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FBB68" w14:textId="77777777" w:rsidR="007930FB" w:rsidRPr="00CA3BC8" w:rsidRDefault="007930FB" w:rsidP="007930FB">
      <w:pPr>
        <w:jc w:val="center"/>
        <w:rPr>
          <w:rFonts w:ascii="Arial" w:hAnsi="Arial" w:cs="Arial"/>
          <w:b/>
          <w:color w:val="2E74B5" w:themeColor="accent1" w:themeShade="BF"/>
          <w:sz w:val="40"/>
          <w:szCs w:val="40"/>
        </w:rPr>
      </w:pPr>
      <w:bookmarkStart w:id="0" w:name="_Toc429482884"/>
      <w:bookmarkStart w:id="1" w:name="_Toc429483335"/>
      <w:r w:rsidRPr="00CA3BC8">
        <w:rPr>
          <w:rFonts w:ascii="Arial" w:hAnsi="Arial" w:cs="Arial"/>
          <w:b/>
          <w:color w:val="2E74B5" w:themeColor="accent1" w:themeShade="BF"/>
          <w:sz w:val="40"/>
          <w:szCs w:val="40"/>
        </w:rPr>
        <w:t>Rapport de projet de crédits compensatoires – Renseignements spécifiques au protocole visé</w:t>
      </w:r>
    </w:p>
    <w:p w14:paraId="1FC56F42" w14:textId="77777777" w:rsidR="007930FB" w:rsidRPr="00CA3BC8" w:rsidRDefault="007930FB" w:rsidP="007930FB">
      <w:pPr>
        <w:jc w:val="center"/>
        <w:rPr>
          <w:rFonts w:ascii="Arial" w:hAnsi="Arial" w:cs="Arial"/>
          <w:b/>
          <w:color w:val="2E74B5" w:themeColor="accent1" w:themeShade="BF"/>
          <w:sz w:val="40"/>
          <w:szCs w:val="40"/>
        </w:rPr>
      </w:pPr>
    </w:p>
    <w:bookmarkEnd w:id="0"/>
    <w:bookmarkEnd w:id="1"/>
    <w:p w14:paraId="7449EEB8" w14:textId="77777777" w:rsidR="007930FB" w:rsidRPr="00CA3BC8" w:rsidRDefault="007930FB" w:rsidP="007930FB">
      <w:pPr>
        <w:jc w:val="both"/>
        <w:rPr>
          <w:rFonts w:ascii="Arial" w:hAnsi="Arial" w:cs="Arial"/>
          <w:sz w:val="22"/>
          <w:szCs w:val="22"/>
        </w:rPr>
      </w:pPr>
      <w:r w:rsidRPr="00CA3BC8">
        <w:rPr>
          <w:rFonts w:ascii="Arial" w:hAnsi="Arial" w:cs="Arial"/>
          <w:sz w:val="22"/>
          <w:szCs w:val="22"/>
        </w:rPr>
        <w:t>Le présent document présente, pour chacun des protocoles décrits à l’annexe D du Règlement concernant le système de plafonnement et d’échange de droits d’émission de gaz à effet de serre (RSPEDE), les renseignements supplémentaires à fournir selon le protocole applicable au projet de crédits compensatoires du promoteur.</w:t>
      </w:r>
    </w:p>
    <w:p w14:paraId="53580E71" w14:textId="77777777" w:rsidR="007930FB" w:rsidRPr="00CA3BC8" w:rsidRDefault="007930FB" w:rsidP="007930FB">
      <w:pPr>
        <w:jc w:val="both"/>
        <w:rPr>
          <w:rFonts w:ascii="Arial" w:hAnsi="Arial" w:cs="Arial"/>
          <w:sz w:val="22"/>
          <w:szCs w:val="22"/>
        </w:rPr>
      </w:pPr>
    </w:p>
    <w:p w14:paraId="742ED9CB" w14:textId="5FE73C3F" w:rsidR="007930FB" w:rsidRPr="00CA3BC8" w:rsidRDefault="007930FB" w:rsidP="007930FB">
      <w:pPr>
        <w:jc w:val="both"/>
        <w:rPr>
          <w:rFonts w:ascii="Arial" w:hAnsi="Arial" w:cs="Arial"/>
          <w:sz w:val="22"/>
          <w:szCs w:val="22"/>
        </w:rPr>
      </w:pPr>
      <w:r w:rsidRPr="00CA3BC8">
        <w:rPr>
          <w:rFonts w:ascii="Arial" w:hAnsi="Arial" w:cs="Arial"/>
          <w:sz w:val="22"/>
          <w:szCs w:val="22"/>
        </w:rPr>
        <w:t xml:space="preserve">Pour transmettre un rapport de projet complet, le promoteur doit s’assurer de fournir l’ensemble des renseignements </w:t>
      </w:r>
      <w:r w:rsidR="0076625B" w:rsidRPr="00CA3BC8">
        <w:rPr>
          <w:rFonts w:ascii="Arial" w:hAnsi="Arial" w:cs="Arial"/>
          <w:sz w:val="22"/>
          <w:szCs w:val="22"/>
        </w:rPr>
        <w:t>exigés</w:t>
      </w:r>
      <w:r w:rsidR="008B680D" w:rsidRPr="00CA3BC8">
        <w:rPr>
          <w:rFonts w:ascii="Arial" w:hAnsi="Arial" w:cs="Arial"/>
          <w:sz w:val="22"/>
          <w:szCs w:val="22"/>
        </w:rPr>
        <w:t xml:space="preserve"> pour</w:t>
      </w:r>
      <w:r w:rsidRPr="00CA3BC8">
        <w:rPr>
          <w:rFonts w:ascii="Arial" w:hAnsi="Arial" w:cs="Arial"/>
          <w:sz w:val="22"/>
          <w:szCs w:val="22"/>
        </w:rPr>
        <w:t xml:space="preserve"> son projet et de les insérer aux sections appropriées du rapport. Au besoin, il est possible d’ajuster la numérotation des sous-sections.  </w:t>
      </w:r>
    </w:p>
    <w:p w14:paraId="44662B4B" w14:textId="77777777" w:rsidR="007930FB" w:rsidRPr="00CA3BC8" w:rsidRDefault="007930FB" w:rsidP="007930FB">
      <w:pPr>
        <w:jc w:val="both"/>
        <w:rPr>
          <w:rFonts w:ascii="Arial" w:hAnsi="Arial" w:cs="Arial"/>
          <w:sz w:val="22"/>
          <w:szCs w:val="22"/>
        </w:rPr>
      </w:pPr>
    </w:p>
    <w:p w14:paraId="1E97C17A" w14:textId="0E4D733D" w:rsidR="007930FB" w:rsidRPr="00CA3BC8" w:rsidRDefault="007930FB" w:rsidP="007930FB">
      <w:pPr>
        <w:jc w:val="both"/>
        <w:rPr>
          <w:rFonts w:ascii="Arial" w:hAnsi="Arial" w:cs="Arial"/>
          <w:sz w:val="22"/>
          <w:szCs w:val="22"/>
        </w:rPr>
      </w:pPr>
      <w:r w:rsidRPr="00CA3BC8">
        <w:rPr>
          <w:rFonts w:ascii="Arial" w:hAnsi="Arial" w:cs="Arial"/>
          <w:sz w:val="22"/>
          <w:szCs w:val="22"/>
        </w:rPr>
        <w:t>L</w:t>
      </w:r>
      <w:r w:rsidR="00E45172" w:rsidRPr="00B562D0">
        <w:rPr>
          <w:rFonts w:ascii="Arial" w:hAnsi="Arial" w:cs="Arial"/>
          <w:sz w:val="22"/>
          <w:szCs w:val="22"/>
        </w:rPr>
        <w:t xml:space="preserve">a liste des renseignements </w:t>
      </w:r>
      <w:r w:rsidRPr="00CA3BC8">
        <w:rPr>
          <w:rFonts w:ascii="Arial" w:hAnsi="Arial" w:cs="Arial"/>
          <w:sz w:val="22"/>
          <w:szCs w:val="22"/>
        </w:rPr>
        <w:t>demandé</w:t>
      </w:r>
      <w:r w:rsidR="00E45172" w:rsidRPr="00B562D0">
        <w:rPr>
          <w:rFonts w:ascii="Arial" w:hAnsi="Arial" w:cs="Arial"/>
          <w:sz w:val="22"/>
          <w:szCs w:val="22"/>
        </w:rPr>
        <w:t>s</w:t>
      </w:r>
      <w:r w:rsidRPr="00CA3BC8">
        <w:rPr>
          <w:rFonts w:ascii="Arial" w:hAnsi="Arial" w:cs="Arial"/>
          <w:sz w:val="22"/>
          <w:szCs w:val="22"/>
        </w:rPr>
        <w:t xml:space="preserve"> dans le présent document n’est pas limitative; toute autre information jugée nécessaire ou pertinente doit être incluse dans le rapport de projet. Par ailleurs, le Ministère se réserve le droit de demander au promoteur de fournir toute précision qu’il jugera pertinente pour l’analyse du rapport.</w:t>
      </w:r>
    </w:p>
    <w:p w14:paraId="3EE62802" w14:textId="77777777" w:rsidR="007930FB" w:rsidRPr="00CA3BC8" w:rsidRDefault="007930FB">
      <w:pPr>
        <w:spacing w:after="160" w:line="259" w:lineRule="auto"/>
      </w:pPr>
      <w:r w:rsidRPr="00CA3BC8">
        <w:br w:type="page"/>
      </w:r>
    </w:p>
    <w:sdt>
      <w:sdtPr>
        <w:rPr>
          <w:rFonts w:ascii="Times New Roman" w:eastAsia="Times New Roman" w:hAnsi="Times New Roman" w:cs="Times New Roman"/>
          <w:i w:val="0"/>
          <w:noProof w:val="0"/>
          <w:color w:val="auto"/>
          <w:sz w:val="24"/>
          <w:lang w:val="fr-FR"/>
        </w:rPr>
        <w:id w:val="1730351350"/>
        <w:docPartObj>
          <w:docPartGallery w:val="Table of Contents"/>
          <w:docPartUnique/>
        </w:docPartObj>
      </w:sdtPr>
      <w:sdtEndPr>
        <w:rPr>
          <w:b/>
          <w:bCs/>
        </w:rPr>
      </w:sdtEndPr>
      <w:sdtContent>
        <w:p w14:paraId="1E99A188" w14:textId="77777777" w:rsidR="008D405C" w:rsidRPr="00CA3BC8" w:rsidRDefault="008D405C" w:rsidP="008D405C">
          <w:pPr>
            <w:pStyle w:val="En-ttedetabledesmatires"/>
            <w:jc w:val="center"/>
          </w:pPr>
          <w:r w:rsidRPr="00CA3BC8">
            <w:rPr>
              <w:lang w:val="fr-FR"/>
            </w:rPr>
            <w:t>Table des matières</w:t>
          </w:r>
        </w:p>
        <w:p w14:paraId="06D698DB" w14:textId="77777777" w:rsidR="008D405C" w:rsidRPr="00CA3BC8" w:rsidRDefault="008D405C">
          <w:pPr>
            <w:pStyle w:val="TM1"/>
            <w:tabs>
              <w:tab w:val="right" w:leader="dot" w:pos="8630"/>
            </w:tabs>
            <w:rPr>
              <w:rFonts w:asciiTheme="minorHAnsi" w:eastAsiaTheme="minorEastAsia" w:hAnsiTheme="minorHAnsi" w:cstheme="minorBidi"/>
              <w:noProof/>
              <w:sz w:val="22"/>
              <w:szCs w:val="22"/>
            </w:rPr>
          </w:pPr>
          <w:r w:rsidRPr="00694720">
            <w:fldChar w:fldCharType="begin"/>
          </w:r>
          <w:r w:rsidRPr="00CA3BC8">
            <w:instrText xml:space="preserve"> TOC \o "1-3" \h \z \u </w:instrText>
          </w:r>
          <w:r w:rsidRPr="00B562D0">
            <w:fldChar w:fldCharType="separate"/>
          </w:r>
          <w:hyperlink w:anchor="_Toc501522744" w:history="1">
            <w:r w:rsidRPr="00CA3BC8">
              <w:rPr>
                <w:rStyle w:val="Lienhypertexte"/>
                <w:noProof/>
              </w:rPr>
              <w:t>Renseignements spécifiques au protocole 1 – Recouvrement d’une fosse à lisier – Destruction du CH4</w:t>
            </w:r>
            <w:r w:rsidRPr="00CA3BC8">
              <w:rPr>
                <w:noProof/>
                <w:webHidden/>
              </w:rPr>
              <w:tab/>
            </w:r>
            <w:r w:rsidRPr="00741567">
              <w:rPr>
                <w:noProof/>
                <w:webHidden/>
              </w:rPr>
              <w:fldChar w:fldCharType="begin"/>
            </w:r>
            <w:r w:rsidRPr="00CA3BC8">
              <w:rPr>
                <w:noProof/>
                <w:webHidden/>
              </w:rPr>
              <w:instrText xml:space="preserve"> PAGEREF _Toc501522744 \h </w:instrText>
            </w:r>
            <w:r w:rsidRPr="00741567">
              <w:rPr>
                <w:noProof/>
                <w:webHidden/>
              </w:rPr>
            </w:r>
            <w:r w:rsidRPr="00B562D0">
              <w:rPr>
                <w:noProof/>
                <w:webHidden/>
              </w:rPr>
              <w:fldChar w:fldCharType="separate"/>
            </w:r>
            <w:r w:rsidR="000C3254" w:rsidRPr="00CA3BC8">
              <w:rPr>
                <w:noProof/>
                <w:webHidden/>
              </w:rPr>
              <w:t>3</w:t>
            </w:r>
            <w:r w:rsidRPr="00741567">
              <w:rPr>
                <w:noProof/>
                <w:webHidden/>
              </w:rPr>
              <w:fldChar w:fldCharType="end"/>
            </w:r>
          </w:hyperlink>
        </w:p>
        <w:p w14:paraId="71B2B0BE"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45" w:history="1">
            <w:r w:rsidR="008D405C" w:rsidRPr="00CA3BC8">
              <w:rPr>
                <w:rStyle w:val="Lienhypertexte"/>
                <w:noProof/>
              </w:rPr>
              <w:t>3. Conditions d’admissibilité du projet</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_Toc501522745 \h </w:instrText>
            </w:r>
            <w:r w:rsidR="008D405C" w:rsidRPr="00741567">
              <w:rPr>
                <w:noProof/>
                <w:webHidden/>
              </w:rPr>
            </w:r>
            <w:r w:rsidR="008D405C" w:rsidRPr="00B562D0">
              <w:rPr>
                <w:noProof/>
                <w:webHidden/>
              </w:rPr>
              <w:fldChar w:fldCharType="separate"/>
            </w:r>
            <w:r w:rsidR="000C3254" w:rsidRPr="00CA3BC8">
              <w:rPr>
                <w:noProof/>
                <w:webHidden/>
              </w:rPr>
              <w:t>3</w:t>
            </w:r>
            <w:r w:rsidR="008D405C" w:rsidRPr="00741567">
              <w:rPr>
                <w:noProof/>
                <w:webHidden/>
              </w:rPr>
              <w:fldChar w:fldCharType="end"/>
            </w:r>
          </w:hyperlink>
        </w:p>
        <w:p w14:paraId="6F336926"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46" w:history="1">
            <w:r w:rsidR="008D405C" w:rsidRPr="00CA3BC8">
              <w:rPr>
                <w:rStyle w:val="Lienhypertexte"/>
                <w:noProof/>
              </w:rPr>
              <w:t>5. Surveillance, mesure et gestion des données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_Toc501522746 \h </w:instrText>
            </w:r>
            <w:r w:rsidR="008D405C" w:rsidRPr="00741567">
              <w:rPr>
                <w:noProof/>
                <w:webHidden/>
              </w:rPr>
            </w:r>
            <w:r w:rsidR="008D405C" w:rsidRPr="00B562D0">
              <w:rPr>
                <w:noProof/>
                <w:webHidden/>
              </w:rPr>
              <w:fldChar w:fldCharType="separate"/>
            </w:r>
            <w:r w:rsidR="000C3254" w:rsidRPr="00CA3BC8">
              <w:rPr>
                <w:noProof/>
                <w:webHidden/>
              </w:rPr>
              <w:t>3</w:t>
            </w:r>
            <w:r w:rsidR="008D405C" w:rsidRPr="00741567">
              <w:rPr>
                <w:noProof/>
                <w:webHidden/>
              </w:rPr>
              <w:fldChar w:fldCharType="end"/>
            </w:r>
          </w:hyperlink>
        </w:p>
        <w:p w14:paraId="2255C806"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47" w:history="1">
            <w:r w:rsidR="008D405C" w:rsidRPr="00CA3BC8">
              <w:rPr>
                <w:rStyle w:val="Lienhypertexte"/>
                <w:noProof/>
              </w:rPr>
              <w:t>12. Annexes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_Toc501522747 \h </w:instrText>
            </w:r>
            <w:r w:rsidR="008D405C" w:rsidRPr="00741567">
              <w:rPr>
                <w:noProof/>
                <w:webHidden/>
              </w:rPr>
            </w:r>
            <w:r w:rsidR="008D405C" w:rsidRPr="00B562D0">
              <w:rPr>
                <w:noProof/>
                <w:webHidden/>
              </w:rPr>
              <w:fldChar w:fldCharType="separate"/>
            </w:r>
            <w:r w:rsidR="000C3254" w:rsidRPr="00CA3BC8">
              <w:rPr>
                <w:noProof/>
                <w:webHidden/>
              </w:rPr>
              <w:t>4</w:t>
            </w:r>
            <w:r w:rsidR="008D405C" w:rsidRPr="00741567">
              <w:rPr>
                <w:noProof/>
                <w:webHidden/>
              </w:rPr>
              <w:fldChar w:fldCharType="end"/>
            </w:r>
          </w:hyperlink>
        </w:p>
        <w:p w14:paraId="4FE75356" w14:textId="77777777" w:rsidR="008D405C" w:rsidRPr="00CA3BC8" w:rsidRDefault="00EB5D4F">
          <w:pPr>
            <w:pStyle w:val="TM1"/>
            <w:tabs>
              <w:tab w:val="right" w:leader="dot" w:pos="8630"/>
            </w:tabs>
            <w:rPr>
              <w:rFonts w:asciiTheme="minorHAnsi" w:eastAsiaTheme="minorEastAsia" w:hAnsiTheme="minorHAnsi" w:cstheme="minorBidi"/>
              <w:noProof/>
              <w:sz w:val="22"/>
              <w:szCs w:val="22"/>
            </w:rPr>
          </w:pPr>
          <w:hyperlink w:anchor="_Toc501522748" w:history="1">
            <w:r w:rsidR="008D405C" w:rsidRPr="00CA3BC8">
              <w:rPr>
                <w:rStyle w:val="Lienhypertexte"/>
                <w:noProof/>
              </w:rPr>
              <w:t>Renseignements spécifiques au protocole 2 – Lieux d’enfouissement – Destruction du CH</w:t>
            </w:r>
            <w:r w:rsidR="008D405C" w:rsidRPr="00CA3BC8">
              <w:rPr>
                <w:rStyle w:val="Lienhypertexte"/>
                <w:noProof/>
                <w:vertAlign w:val="subscript"/>
              </w:rPr>
              <w:t>4</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_Toc501522748 \h </w:instrText>
            </w:r>
            <w:r w:rsidR="008D405C" w:rsidRPr="00741567">
              <w:rPr>
                <w:noProof/>
                <w:webHidden/>
              </w:rPr>
            </w:r>
            <w:r w:rsidR="008D405C" w:rsidRPr="00B562D0">
              <w:rPr>
                <w:noProof/>
                <w:webHidden/>
              </w:rPr>
              <w:fldChar w:fldCharType="separate"/>
            </w:r>
            <w:r w:rsidR="000C3254" w:rsidRPr="00CA3BC8">
              <w:rPr>
                <w:noProof/>
                <w:webHidden/>
              </w:rPr>
              <w:t>5</w:t>
            </w:r>
            <w:r w:rsidR="008D405C" w:rsidRPr="00741567">
              <w:rPr>
                <w:noProof/>
                <w:webHidden/>
              </w:rPr>
              <w:fldChar w:fldCharType="end"/>
            </w:r>
          </w:hyperlink>
        </w:p>
        <w:p w14:paraId="7874FD2E"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49" w:history="1">
            <w:r w:rsidR="008D405C" w:rsidRPr="00CA3BC8">
              <w:rPr>
                <w:rStyle w:val="Lienhypertexte"/>
                <w:noProof/>
              </w:rPr>
              <w:t>3. Conditions d’admissibilité du projet</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_Toc501522749 \h </w:instrText>
            </w:r>
            <w:r w:rsidR="008D405C" w:rsidRPr="00741567">
              <w:rPr>
                <w:noProof/>
                <w:webHidden/>
              </w:rPr>
            </w:r>
            <w:r w:rsidR="008D405C" w:rsidRPr="00B562D0">
              <w:rPr>
                <w:noProof/>
                <w:webHidden/>
              </w:rPr>
              <w:fldChar w:fldCharType="separate"/>
            </w:r>
            <w:r w:rsidR="000C3254" w:rsidRPr="00CA3BC8">
              <w:rPr>
                <w:noProof/>
                <w:webHidden/>
              </w:rPr>
              <w:t>5</w:t>
            </w:r>
            <w:r w:rsidR="008D405C" w:rsidRPr="00741567">
              <w:rPr>
                <w:noProof/>
                <w:webHidden/>
              </w:rPr>
              <w:fldChar w:fldCharType="end"/>
            </w:r>
          </w:hyperlink>
        </w:p>
        <w:p w14:paraId="3B21BFFA"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50" w:history="1">
            <w:r w:rsidR="008D405C" w:rsidRPr="00CA3BC8">
              <w:rPr>
                <w:rStyle w:val="Lienhypertexte"/>
                <w:noProof/>
              </w:rPr>
              <w:t>5. Surveillance, mesure et gestion des données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_Toc501522750 \h </w:instrText>
            </w:r>
            <w:r w:rsidR="008D405C" w:rsidRPr="00741567">
              <w:rPr>
                <w:noProof/>
                <w:webHidden/>
              </w:rPr>
            </w:r>
            <w:r w:rsidR="008D405C" w:rsidRPr="00B562D0">
              <w:rPr>
                <w:noProof/>
                <w:webHidden/>
              </w:rPr>
              <w:fldChar w:fldCharType="separate"/>
            </w:r>
            <w:r w:rsidR="000C3254" w:rsidRPr="00CA3BC8">
              <w:rPr>
                <w:noProof/>
                <w:webHidden/>
              </w:rPr>
              <w:t>6</w:t>
            </w:r>
            <w:r w:rsidR="008D405C" w:rsidRPr="00741567">
              <w:rPr>
                <w:noProof/>
                <w:webHidden/>
              </w:rPr>
              <w:fldChar w:fldCharType="end"/>
            </w:r>
          </w:hyperlink>
        </w:p>
        <w:p w14:paraId="18CEB3D0"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51" w:history="1">
            <w:r w:rsidR="008D405C" w:rsidRPr="00CA3BC8">
              <w:rPr>
                <w:rStyle w:val="Lienhypertexte"/>
                <w:noProof/>
              </w:rPr>
              <w:t>12. Annexes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_Toc501522751 \h </w:instrText>
            </w:r>
            <w:r w:rsidR="008D405C" w:rsidRPr="00741567">
              <w:rPr>
                <w:noProof/>
                <w:webHidden/>
              </w:rPr>
            </w:r>
            <w:r w:rsidR="008D405C" w:rsidRPr="00B562D0">
              <w:rPr>
                <w:noProof/>
                <w:webHidden/>
              </w:rPr>
              <w:fldChar w:fldCharType="separate"/>
            </w:r>
            <w:r w:rsidR="000C3254" w:rsidRPr="00CA3BC8">
              <w:rPr>
                <w:noProof/>
                <w:webHidden/>
              </w:rPr>
              <w:t>7</w:t>
            </w:r>
            <w:r w:rsidR="008D405C" w:rsidRPr="00741567">
              <w:rPr>
                <w:noProof/>
                <w:webHidden/>
              </w:rPr>
              <w:fldChar w:fldCharType="end"/>
            </w:r>
          </w:hyperlink>
        </w:p>
        <w:p w14:paraId="4CD4EBCF" w14:textId="77777777" w:rsidR="008D405C" w:rsidRPr="00CA3BC8" w:rsidRDefault="00EB5D4F">
          <w:pPr>
            <w:pStyle w:val="TM1"/>
            <w:tabs>
              <w:tab w:val="right" w:leader="dot" w:pos="8630"/>
            </w:tabs>
            <w:rPr>
              <w:rFonts w:asciiTheme="minorHAnsi" w:eastAsiaTheme="minorEastAsia" w:hAnsiTheme="minorHAnsi" w:cstheme="minorBidi"/>
              <w:noProof/>
              <w:sz w:val="22"/>
              <w:szCs w:val="22"/>
            </w:rPr>
          </w:pPr>
          <w:hyperlink w:anchor="_Toc501522752" w:history="1">
            <w:r w:rsidR="008D405C" w:rsidRPr="00CA3BC8">
              <w:rPr>
                <w:rStyle w:val="Lienhypertexte"/>
                <w:noProof/>
              </w:rPr>
              <w:t>Renseignements spécifiques au protocole 3 – Destruction des substances appauvrissant la couche d’ozone contenues dans des mousses isolantes ou utilisées en tant que réfrigérant provenant d’appareils de réfrigération, de congélation et de climatisation</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_Toc501522752 \h </w:instrText>
            </w:r>
            <w:r w:rsidR="008D405C" w:rsidRPr="00741567">
              <w:rPr>
                <w:noProof/>
                <w:webHidden/>
              </w:rPr>
            </w:r>
            <w:r w:rsidR="008D405C" w:rsidRPr="00B562D0">
              <w:rPr>
                <w:noProof/>
                <w:webHidden/>
              </w:rPr>
              <w:fldChar w:fldCharType="separate"/>
            </w:r>
            <w:r w:rsidR="000C3254" w:rsidRPr="00CA3BC8">
              <w:rPr>
                <w:noProof/>
                <w:webHidden/>
              </w:rPr>
              <w:t>9</w:t>
            </w:r>
            <w:r w:rsidR="008D405C" w:rsidRPr="00741567">
              <w:rPr>
                <w:noProof/>
                <w:webHidden/>
              </w:rPr>
              <w:fldChar w:fldCharType="end"/>
            </w:r>
          </w:hyperlink>
        </w:p>
        <w:p w14:paraId="1F673559"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53" w:history="1">
            <w:r w:rsidR="008D405C" w:rsidRPr="00CA3BC8">
              <w:rPr>
                <w:rStyle w:val="Lienhypertexte"/>
                <w:noProof/>
              </w:rPr>
              <w:t>2. Description du projet de crédits compensatoires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_Toc501522753 \h </w:instrText>
            </w:r>
            <w:r w:rsidR="008D405C" w:rsidRPr="00741567">
              <w:rPr>
                <w:noProof/>
                <w:webHidden/>
              </w:rPr>
            </w:r>
            <w:r w:rsidR="008D405C" w:rsidRPr="00B562D0">
              <w:rPr>
                <w:noProof/>
                <w:webHidden/>
              </w:rPr>
              <w:fldChar w:fldCharType="separate"/>
            </w:r>
            <w:r w:rsidR="000C3254" w:rsidRPr="00CA3BC8">
              <w:rPr>
                <w:noProof/>
                <w:webHidden/>
              </w:rPr>
              <w:t>9</w:t>
            </w:r>
            <w:r w:rsidR="008D405C" w:rsidRPr="00741567">
              <w:rPr>
                <w:noProof/>
                <w:webHidden/>
              </w:rPr>
              <w:fldChar w:fldCharType="end"/>
            </w:r>
          </w:hyperlink>
        </w:p>
        <w:p w14:paraId="5576664E"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54" w:history="1">
            <w:r w:rsidR="008D405C" w:rsidRPr="00CA3BC8">
              <w:rPr>
                <w:rStyle w:val="Lienhypertexte"/>
                <w:noProof/>
              </w:rPr>
              <w:t>3. Conditions d’admissibilité du projet</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_Toc501522754 \h </w:instrText>
            </w:r>
            <w:r w:rsidR="008D405C" w:rsidRPr="00741567">
              <w:rPr>
                <w:noProof/>
                <w:webHidden/>
              </w:rPr>
            </w:r>
            <w:r w:rsidR="008D405C" w:rsidRPr="00B562D0">
              <w:rPr>
                <w:noProof/>
                <w:webHidden/>
              </w:rPr>
              <w:fldChar w:fldCharType="separate"/>
            </w:r>
            <w:r w:rsidR="000C3254" w:rsidRPr="00CA3BC8">
              <w:rPr>
                <w:noProof/>
                <w:webHidden/>
              </w:rPr>
              <w:t>10</w:t>
            </w:r>
            <w:r w:rsidR="008D405C" w:rsidRPr="00741567">
              <w:rPr>
                <w:noProof/>
                <w:webHidden/>
              </w:rPr>
              <w:fldChar w:fldCharType="end"/>
            </w:r>
          </w:hyperlink>
        </w:p>
        <w:p w14:paraId="3A3FA969"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55" w:history="1">
            <w:r w:rsidR="008D405C" w:rsidRPr="00CA3BC8">
              <w:rPr>
                <w:rStyle w:val="Lienhypertexte"/>
                <w:noProof/>
              </w:rPr>
              <w:t>5. Surveillance, meure et gestion des données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_Toc501522755 \h </w:instrText>
            </w:r>
            <w:r w:rsidR="008D405C" w:rsidRPr="00741567">
              <w:rPr>
                <w:noProof/>
                <w:webHidden/>
              </w:rPr>
            </w:r>
            <w:r w:rsidR="008D405C" w:rsidRPr="00B562D0">
              <w:rPr>
                <w:noProof/>
                <w:webHidden/>
              </w:rPr>
              <w:fldChar w:fldCharType="separate"/>
            </w:r>
            <w:r w:rsidR="000C3254" w:rsidRPr="00CA3BC8">
              <w:rPr>
                <w:noProof/>
                <w:webHidden/>
              </w:rPr>
              <w:t>10</w:t>
            </w:r>
            <w:r w:rsidR="008D405C" w:rsidRPr="00741567">
              <w:rPr>
                <w:noProof/>
                <w:webHidden/>
              </w:rPr>
              <w:fldChar w:fldCharType="end"/>
            </w:r>
          </w:hyperlink>
        </w:p>
        <w:p w14:paraId="3752EA47"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56" w:history="1">
            <w:r w:rsidR="008D405C" w:rsidRPr="00CA3BC8">
              <w:rPr>
                <w:rStyle w:val="Lienhypertexte"/>
                <w:noProof/>
              </w:rPr>
              <w:t>12. Annexes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_Toc501522756 \h </w:instrText>
            </w:r>
            <w:r w:rsidR="008D405C" w:rsidRPr="00741567">
              <w:rPr>
                <w:noProof/>
                <w:webHidden/>
              </w:rPr>
            </w:r>
            <w:r w:rsidR="008D405C" w:rsidRPr="00B562D0">
              <w:rPr>
                <w:noProof/>
                <w:webHidden/>
              </w:rPr>
              <w:fldChar w:fldCharType="separate"/>
            </w:r>
            <w:r w:rsidR="000C3254" w:rsidRPr="00CA3BC8">
              <w:rPr>
                <w:noProof/>
                <w:webHidden/>
              </w:rPr>
              <w:t>11</w:t>
            </w:r>
            <w:r w:rsidR="008D405C" w:rsidRPr="00741567">
              <w:rPr>
                <w:noProof/>
                <w:webHidden/>
              </w:rPr>
              <w:fldChar w:fldCharType="end"/>
            </w:r>
          </w:hyperlink>
        </w:p>
        <w:p w14:paraId="02F26410" w14:textId="77777777" w:rsidR="008D405C" w:rsidRPr="00CA3BC8" w:rsidRDefault="00EB5D4F">
          <w:pPr>
            <w:pStyle w:val="TM1"/>
            <w:tabs>
              <w:tab w:val="right" w:leader="dot" w:pos="8630"/>
            </w:tabs>
            <w:rPr>
              <w:rFonts w:asciiTheme="minorHAnsi" w:eastAsiaTheme="minorEastAsia" w:hAnsiTheme="minorHAnsi" w:cstheme="minorBidi"/>
              <w:noProof/>
              <w:sz w:val="22"/>
              <w:szCs w:val="22"/>
            </w:rPr>
          </w:pPr>
          <w:hyperlink w:anchor="_Toc501522757" w:history="1">
            <w:r w:rsidR="008D405C" w:rsidRPr="00CA3BC8">
              <w:rPr>
                <w:rStyle w:val="Lienhypertexte"/>
                <w:noProof/>
              </w:rPr>
              <w:t>Renseignements spécifiques au protocole 4 – Mines de charbon en exploitation – Destruction du CH</w:t>
            </w:r>
            <w:r w:rsidR="008D405C" w:rsidRPr="00CA3BC8">
              <w:rPr>
                <w:rStyle w:val="Lienhypertexte"/>
                <w:noProof/>
                <w:vertAlign w:val="subscript"/>
              </w:rPr>
              <w:t>4</w:t>
            </w:r>
            <w:r w:rsidR="008D405C" w:rsidRPr="00CA3BC8">
              <w:rPr>
                <w:rStyle w:val="Lienhypertexte"/>
                <w:noProof/>
              </w:rPr>
              <w:t xml:space="preserve"> provenant du système de dégazage</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_Toc501522757 \h </w:instrText>
            </w:r>
            <w:r w:rsidR="008D405C" w:rsidRPr="00741567">
              <w:rPr>
                <w:noProof/>
                <w:webHidden/>
              </w:rPr>
            </w:r>
            <w:r w:rsidR="008D405C" w:rsidRPr="00B562D0">
              <w:rPr>
                <w:noProof/>
                <w:webHidden/>
              </w:rPr>
              <w:fldChar w:fldCharType="separate"/>
            </w:r>
            <w:r w:rsidR="000C3254" w:rsidRPr="00CA3BC8">
              <w:rPr>
                <w:noProof/>
                <w:webHidden/>
              </w:rPr>
              <w:t>13</w:t>
            </w:r>
            <w:r w:rsidR="008D405C" w:rsidRPr="00741567">
              <w:rPr>
                <w:noProof/>
                <w:webHidden/>
              </w:rPr>
              <w:fldChar w:fldCharType="end"/>
            </w:r>
          </w:hyperlink>
        </w:p>
        <w:p w14:paraId="27F56B1E"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58" w:history="1">
            <w:r w:rsidR="008D405C" w:rsidRPr="00CA3BC8">
              <w:rPr>
                <w:rStyle w:val="Lienhypertexte"/>
                <w:noProof/>
              </w:rPr>
              <w:t>2. Description du projet de crédits compensatoires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_Toc501522758 \h </w:instrText>
            </w:r>
            <w:r w:rsidR="008D405C" w:rsidRPr="00741567">
              <w:rPr>
                <w:noProof/>
                <w:webHidden/>
              </w:rPr>
            </w:r>
            <w:r w:rsidR="008D405C" w:rsidRPr="00B562D0">
              <w:rPr>
                <w:noProof/>
                <w:webHidden/>
              </w:rPr>
              <w:fldChar w:fldCharType="separate"/>
            </w:r>
            <w:r w:rsidR="000C3254" w:rsidRPr="00CA3BC8">
              <w:rPr>
                <w:noProof/>
                <w:webHidden/>
              </w:rPr>
              <w:t>13</w:t>
            </w:r>
            <w:r w:rsidR="008D405C" w:rsidRPr="00741567">
              <w:rPr>
                <w:noProof/>
                <w:webHidden/>
              </w:rPr>
              <w:fldChar w:fldCharType="end"/>
            </w:r>
          </w:hyperlink>
        </w:p>
        <w:p w14:paraId="0D1B2550"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59" w:history="1">
            <w:r w:rsidR="008D405C" w:rsidRPr="00CA3BC8">
              <w:rPr>
                <w:rStyle w:val="Lienhypertexte"/>
                <w:noProof/>
              </w:rPr>
              <w:t>3. Conditions d’admissibilité du projet</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_Toc501522759 \h </w:instrText>
            </w:r>
            <w:r w:rsidR="008D405C" w:rsidRPr="00741567">
              <w:rPr>
                <w:noProof/>
                <w:webHidden/>
              </w:rPr>
            </w:r>
            <w:r w:rsidR="008D405C" w:rsidRPr="00B562D0">
              <w:rPr>
                <w:noProof/>
                <w:webHidden/>
              </w:rPr>
              <w:fldChar w:fldCharType="separate"/>
            </w:r>
            <w:r w:rsidR="000C3254" w:rsidRPr="00CA3BC8">
              <w:rPr>
                <w:noProof/>
                <w:webHidden/>
              </w:rPr>
              <w:t>13</w:t>
            </w:r>
            <w:r w:rsidR="008D405C" w:rsidRPr="00741567">
              <w:rPr>
                <w:noProof/>
                <w:webHidden/>
              </w:rPr>
              <w:fldChar w:fldCharType="end"/>
            </w:r>
          </w:hyperlink>
        </w:p>
        <w:p w14:paraId="65731626"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60" w:history="1">
            <w:r w:rsidR="008D405C" w:rsidRPr="00CA3BC8">
              <w:rPr>
                <w:rStyle w:val="Lienhypertexte"/>
                <w:noProof/>
              </w:rPr>
              <w:t>5. Surveillance, mesure et gestion des données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_Toc501522760 \h </w:instrText>
            </w:r>
            <w:r w:rsidR="008D405C" w:rsidRPr="00741567">
              <w:rPr>
                <w:noProof/>
                <w:webHidden/>
              </w:rPr>
            </w:r>
            <w:r w:rsidR="008D405C" w:rsidRPr="00B562D0">
              <w:rPr>
                <w:noProof/>
                <w:webHidden/>
              </w:rPr>
              <w:fldChar w:fldCharType="separate"/>
            </w:r>
            <w:r w:rsidR="000C3254" w:rsidRPr="00CA3BC8">
              <w:rPr>
                <w:noProof/>
                <w:webHidden/>
              </w:rPr>
              <w:t>14</w:t>
            </w:r>
            <w:r w:rsidR="008D405C" w:rsidRPr="00741567">
              <w:rPr>
                <w:noProof/>
                <w:webHidden/>
              </w:rPr>
              <w:fldChar w:fldCharType="end"/>
            </w:r>
          </w:hyperlink>
        </w:p>
        <w:p w14:paraId="0B259077"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61" w:history="1">
            <w:r w:rsidR="008D405C" w:rsidRPr="00CA3BC8">
              <w:rPr>
                <w:rStyle w:val="Lienhypertexte"/>
                <w:noProof/>
              </w:rPr>
              <w:t>12. Annexes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_Toc501522761 \h </w:instrText>
            </w:r>
            <w:r w:rsidR="008D405C" w:rsidRPr="00741567">
              <w:rPr>
                <w:noProof/>
                <w:webHidden/>
              </w:rPr>
            </w:r>
            <w:r w:rsidR="008D405C" w:rsidRPr="00B562D0">
              <w:rPr>
                <w:noProof/>
                <w:webHidden/>
              </w:rPr>
              <w:fldChar w:fldCharType="separate"/>
            </w:r>
            <w:r w:rsidR="000C3254" w:rsidRPr="00CA3BC8">
              <w:rPr>
                <w:noProof/>
                <w:webHidden/>
              </w:rPr>
              <w:t>14</w:t>
            </w:r>
            <w:r w:rsidR="008D405C" w:rsidRPr="00741567">
              <w:rPr>
                <w:noProof/>
                <w:webHidden/>
              </w:rPr>
              <w:fldChar w:fldCharType="end"/>
            </w:r>
          </w:hyperlink>
        </w:p>
        <w:p w14:paraId="3B23E4D8" w14:textId="77777777" w:rsidR="008D405C" w:rsidRPr="00CA3BC8" w:rsidRDefault="00EB5D4F">
          <w:pPr>
            <w:pStyle w:val="TM1"/>
            <w:tabs>
              <w:tab w:val="right" w:leader="dot" w:pos="8630"/>
            </w:tabs>
            <w:rPr>
              <w:rFonts w:asciiTheme="minorHAnsi" w:eastAsiaTheme="minorEastAsia" w:hAnsiTheme="minorHAnsi" w:cstheme="minorBidi"/>
              <w:noProof/>
              <w:sz w:val="22"/>
              <w:szCs w:val="22"/>
            </w:rPr>
          </w:pPr>
          <w:hyperlink w:anchor="_Toc501522762" w:history="1">
            <w:r w:rsidR="008D405C" w:rsidRPr="00CA3BC8">
              <w:rPr>
                <w:rStyle w:val="Lienhypertexte"/>
                <w:noProof/>
              </w:rPr>
              <w:t>Renseignements spécifiques au protocole 5 – Mines de charbon souterraines en exploitation – Destruction du CH</w:t>
            </w:r>
            <w:r w:rsidR="008D405C" w:rsidRPr="00CA3BC8">
              <w:rPr>
                <w:rStyle w:val="Lienhypertexte"/>
                <w:noProof/>
                <w:vertAlign w:val="subscript"/>
              </w:rPr>
              <w:t>4</w:t>
            </w:r>
            <w:r w:rsidR="008D405C" w:rsidRPr="00CA3BC8">
              <w:rPr>
                <w:rStyle w:val="Lienhypertexte"/>
                <w:noProof/>
              </w:rPr>
              <w:t xml:space="preserve"> de ventilation</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_Toc501522762 \h </w:instrText>
            </w:r>
            <w:r w:rsidR="008D405C" w:rsidRPr="00741567">
              <w:rPr>
                <w:noProof/>
                <w:webHidden/>
              </w:rPr>
            </w:r>
            <w:r w:rsidR="008D405C" w:rsidRPr="00B562D0">
              <w:rPr>
                <w:noProof/>
                <w:webHidden/>
              </w:rPr>
              <w:fldChar w:fldCharType="separate"/>
            </w:r>
            <w:r w:rsidR="000C3254" w:rsidRPr="00CA3BC8">
              <w:rPr>
                <w:noProof/>
                <w:webHidden/>
              </w:rPr>
              <w:t>15</w:t>
            </w:r>
            <w:r w:rsidR="008D405C" w:rsidRPr="00741567">
              <w:rPr>
                <w:noProof/>
                <w:webHidden/>
              </w:rPr>
              <w:fldChar w:fldCharType="end"/>
            </w:r>
          </w:hyperlink>
        </w:p>
        <w:p w14:paraId="6B0F1479"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63" w:history="1">
            <w:r w:rsidR="008D405C" w:rsidRPr="00CA3BC8">
              <w:rPr>
                <w:rStyle w:val="Lienhypertexte"/>
                <w:noProof/>
              </w:rPr>
              <w:t>2. Description du projet de crédits compensatoires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_Toc501522763 \h </w:instrText>
            </w:r>
            <w:r w:rsidR="008D405C" w:rsidRPr="00741567">
              <w:rPr>
                <w:noProof/>
                <w:webHidden/>
              </w:rPr>
            </w:r>
            <w:r w:rsidR="008D405C" w:rsidRPr="00B562D0">
              <w:rPr>
                <w:noProof/>
                <w:webHidden/>
              </w:rPr>
              <w:fldChar w:fldCharType="separate"/>
            </w:r>
            <w:r w:rsidR="000C3254" w:rsidRPr="00CA3BC8">
              <w:rPr>
                <w:noProof/>
                <w:webHidden/>
              </w:rPr>
              <w:t>15</w:t>
            </w:r>
            <w:r w:rsidR="008D405C" w:rsidRPr="00741567">
              <w:rPr>
                <w:noProof/>
                <w:webHidden/>
              </w:rPr>
              <w:fldChar w:fldCharType="end"/>
            </w:r>
          </w:hyperlink>
        </w:p>
        <w:p w14:paraId="3C915646"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64" w:history="1">
            <w:r w:rsidR="008D405C" w:rsidRPr="00CA3BC8">
              <w:rPr>
                <w:rStyle w:val="Lienhypertexte"/>
                <w:noProof/>
              </w:rPr>
              <w:t>3. Conditions d’admissibilité du projet</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_Toc501522764 \h </w:instrText>
            </w:r>
            <w:r w:rsidR="008D405C" w:rsidRPr="00741567">
              <w:rPr>
                <w:noProof/>
                <w:webHidden/>
              </w:rPr>
            </w:r>
            <w:r w:rsidR="008D405C" w:rsidRPr="00B562D0">
              <w:rPr>
                <w:noProof/>
                <w:webHidden/>
              </w:rPr>
              <w:fldChar w:fldCharType="separate"/>
            </w:r>
            <w:r w:rsidR="000C3254" w:rsidRPr="00CA3BC8">
              <w:rPr>
                <w:noProof/>
                <w:webHidden/>
              </w:rPr>
              <w:t>15</w:t>
            </w:r>
            <w:r w:rsidR="008D405C" w:rsidRPr="00741567">
              <w:rPr>
                <w:noProof/>
                <w:webHidden/>
              </w:rPr>
              <w:fldChar w:fldCharType="end"/>
            </w:r>
          </w:hyperlink>
        </w:p>
        <w:p w14:paraId="2EA7A00F"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65" w:history="1">
            <w:r w:rsidR="008D405C" w:rsidRPr="00CA3BC8">
              <w:rPr>
                <w:rStyle w:val="Lienhypertexte"/>
                <w:noProof/>
              </w:rPr>
              <w:t>5. Surveillance, mesure et gestion des données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_Toc501522765 \h </w:instrText>
            </w:r>
            <w:r w:rsidR="008D405C" w:rsidRPr="00741567">
              <w:rPr>
                <w:noProof/>
                <w:webHidden/>
              </w:rPr>
            </w:r>
            <w:r w:rsidR="008D405C" w:rsidRPr="00B562D0">
              <w:rPr>
                <w:noProof/>
                <w:webHidden/>
              </w:rPr>
              <w:fldChar w:fldCharType="separate"/>
            </w:r>
            <w:r w:rsidR="000C3254" w:rsidRPr="00CA3BC8">
              <w:rPr>
                <w:noProof/>
                <w:webHidden/>
              </w:rPr>
              <w:t>16</w:t>
            </w:r>
            <w:r w:rsidR="008D405C" w:rsidRPr="00741567">
              <w:rPr>
                <w:noProof/>
                <w:webHidden/>
              </w:rPr>
              <w:fldChar w:fldCharType="end"/>
            </w:r>
          </w:hyperlink>
        </w:p>
        <w:p w14:paraId="6FB4371D" w14:textId="77777777" w:rsidR="008D405C" w:rsidRPr="00CA3BC8" w:rsidRDefault="00EB5D4F">
          <w:pPr>
            <w:pStyle w:val="TM2"/>
            <w:tabs>
              <w:tab w:val="right" w:leader="dot" w:pos="8630"/>
            </w:tabs>
            <w:rPr>
              <w:rFonts w:asciiTheme="minorHAnsi" w:eastAsiaTheme="minorEastAsia" w:hAnsiTheme="minorHAnsi" w:cstheme="minorBidi"/>
              <w:noProof/>
              <w:sz w:val="22"/>
              <w:szCs w:val="22"/>
            </w:rPr>
          </w:pPr>
          <w:hyperlink w:anchor="_Toc501522766" w:history="1">
            <w:r w:rsidR="008D405C" w:rsidRPr="00CA3BC8">
              <w:rPr>
                <w:rStyle w:val="Lienhypertexte"/>
                <w:noProof/>
              </w:rPr>
              <w:t>12. Annexes</w:t>
            </w:r>
            <w:r w:rsidR="008D405C" w:rsidRPr="00CA3BC8">
              <w:rPr>
                <w:noProof/>
                <w:webHidden/>
              </w:rPr>
              <w:tab/>
            </w:r>
            <w:r w:rsidR="008D405C" w:rsidRPr="00741567">
              <w:rPr>
                <w:noProof/>
                <w:webHidden/>
              </w:rPr>
              <w:fldChar w:fldCharType="begin"/>
            </w:r>
            <w:r w:rsidR="008D405C" w:rsidRPr="00CA3BC8">
              <w:rPr>
                <w:noProof/>
                <w:webHidden/>
              </w:rPr>
              <w:instrText xml:space="preserve"> PAGEREF _Toc501522766 \h </w:instrText>
            </w:r>
            <w:r w:rsidR="008D405C" w:rsidRPr="00741567">
              <w:rPr>
                <w:noProof/>
                <w:webHidden/>
              </w:rPr>
            </w:r>
            <w:r w:rsidR="008D405C" w:rsidRPr="00B562D0">
              <w:rPr>
                <w:noProof/>
                <w:webHidden/>
              </w:rPr>
              <w:fldChar w:fldCharType="separate"/>
            </w:r>
            <w:r w:rsidR="000C3254" w:rsidRPr="00CA3BC8">
              <w:rPr>
                <w:noProof/>
                <w:webHidden/>
              </w:rPr>
              <w:t>16</w:t>
            </w:r>
            <w:r w:rsidR="008D405C" w:rsidRPr="00741567">
              <w:rPr>
                <w:noProof/>
                <w:webHidden/>
              </w:rPr>
              <w:fldChar w:fldCharType="end"/>
            </w:r>
          </w:hyperlink>
        </w:p>
        <w:p w14:paraId="6FB3414D" w14:textId="77777777" w:rsidR="008D405C" w:rsidRPr="00CA3BC8" w:rsidRDefault="008D405C">
          <w:r w:rsidRPr="00694720">
            <w:rPr>
              <w:b/>
              <w:bCs/>
              <w:lang w:val="fr-FR"/>
            </w:rPr>
            <w:fldChar w:fldCharType="end"/>
          </w:r>
        </w:p>
      </w:sdtContent>
    </w:sdt>
    <w:p w14:paraId="4ADD2B39" w14:textId="77777777" w:rsidR="007930FB" w:rsidRPr="00CA3BC8" w:rsidRDefault="007930FB">
      <w:pPr>
        <w:spacing w:after="160" w:line="259" w:lineRule="auto"/>
      </w:pPr>
      <w:r w:rsidRPr="00CA3BC8">
        <w:br w:type="page"/>
      </w:r>
    </w:p>
    <w:p w14:paraId="21CFF41D" w14:textId="77777777" w:rsidR="007930FB" w:rsidRPr="00CA3BC8" w:rsidRDefault="007930FB" w:rsidP="007930FB">
      <w:pPr>
        <w:pStyle w:val="Titre1"/>
      </w:pPr>
      <w:bookmarkStart w:id="2" w:name="_Toc429483336"/>
      <w:bookmarkStart w:id="3" w:name="_Toc501522744"/>
      <w:r w:rsidRPr="00CA3BC8">
        <w:lastRenderedPageBreak/>
        <w:t>Renseignements spécifiques au protocole 1 – Recouvrement d’une fosse à lisier – Destruction du CH</w:t>
      </w:r>
      <w:r w:rsidRPr="00B562D0">
        <w:rPr>
          <w:vertAlign w:val="subscript"/>
        </w:rPr>
        <w:t>4</w:t>
      </w:r>
      <w:bookmarkEnd w:id="2"/>
      <w:bookmarkEnd w:id="3"/>
    </w:p>
    <w:p w14:paraId="41D4BE2C" w14:textId="77777777" w:rsidR="007930FB" w:rsidRPr="00CA3BC8" w:rsidRDefault="007930FB" w:rsidP="007930FB">
      <w:pPr>
        <w:pStyle w:val="Titre2"/>
        <w:numPr>
          <w:ilvl w:val="0"/>
          <w:numId w:val="0"/>
        </w:numPr>
        <w:tabs>
          <w:tab w:val="clear" w:pos="540"/>
          <w:tab w:val="left" w:pos="0"/>
        </w:tabs>
        <w:spacing w:after="0"/>
      </w:pPr>
      <w:bookmarkStart w:id="4" w:name="_Toc501522745"/>
      <w:r w:rsidRPr="00CA3BC8">
        <w:t xml:space="preserve">3. </w:t>
      </w:r>
      <w:bookmarkStart w:id="5" w:name="_Toc426724886"/>
      <w:r w:rsidRPr="00CA3BC8">
        <w:t>Conditions d’admissibilité du projet</w:t>
      </w:r>
      <w:bookmarkEnd w:id="4"/>
      <w:bookmarkEnd w:id="5"/>
    </w:p>
    <w:p w14:paraId="19907C52" w14:textId="77777777" w:rsidR="007930FB" w:rsidRPr="00CA3BC8" w:rsidRDefault="007930FB" w:rsidP="007930FB">
      <w:pPr>
        <w:rPr>
          <w:rFonts w:ascii="Arial" w:hAnsi="Arial" w:cs="Arial"/>
          <w:noProof/>
          <w:color w:val="2E74B5" w:themeColor="accent1" w:themeShade="BF"/>
          <w:kern w:val="32"/>
        </w:rPr>
      </w:pPr>
      <w:r w:rsidRPr="00CA3BC8">
        <w:rPr>
          <w:color w:val="2E74B5" w:themeColor="accent1" w:themeShade="BF"/>
        </w:rPr>
        <w:t>Fournissez les renseignements suivants et ajoutez-les à la section 3.12 du rapport de projet.</w:t>
      </w:r>
    </w:p>
    <w:p w14:paraId="56FE2390" w14:textId="77777777" w:rsidR="007930FB" w:rsidRPr="00CA3BC8" w:rsidRDefault="007930FB" w:rsidP="007930FB"/>
    <w:p w14:paraId="6EA739FB" w14:textId="77777777" w:rsidR="007930FB" w:rsidRPr="00CA3BC8" w:rsidRDefault="007930FB" w:rsidP="007930FB">
      <w:pPr>
        <w:rPr>
          <w:b/>
          <w:i/>
          <w:color w:val="2E74B5" w:themeColor="accent1" w:themeShade="BF"/>
        </w:rPr>
      </w:pPr>
      <w:r w:rsidRPr="00CA3BC8">
        <w:rPr>
          <w:b/>
          <w:i/>
          <w:color w:val="2E74B5" w:themeColor="accent1" w:themeShade="BF"/>
        </w:rPr>
        <w:t>3.12a Provenance du lisier</w:t>
      </w:r>
    </w:p>
    <w:p w14:paraId="206836E4" w14:textId="77777777" w:rsidR="00F90130" w:rsidRPr="00CA3BC8" w:rsidRDefault="007930FB" w:rsidP="007930FB">
      <w:pPr>
        <w:rPr>
          <w:i/>
          <w:color w:val="2E74B5" w:themeColor="accent1" w:themeShade="BF"/>
        </w:rPr>
      </w:pPr>
      <w:r w:rsidRPr="00CA3BC8">
        <w:rPr>
          <w:i/>
          <w:noProof/>
          <w:color w:val="5B9BD5" w:themeColor="accent1"/>
        </w:rPr>
        <mc:AlternateContent>
          <mc:Choice Requires="wps">
            <w:drawing>
              <wp:anchor distT="0" distB="0" distL="114300" distR="114300" simplePos="0" relativeHeight="251659264" behindDoc="0" locked="0" layoutInCell="1" allowOverlap="1" wp14:anchorId="3547D7C8" wp14:editId="202DD213">
                <wp:simplePos x="0" y="0"/>
                <wp:positionH relativeFrom="column">
                  <wp:posOffset>12940</wp:posOffset>
                </wp:positionH>
                <wp:positionV relativeFrom="paragraph">
                  <wp:posOffset>96040</wp:posOffset>
                </wp:positionV>
                <wp:extent cx="5710686" cy="948905"/>
                <wp:effectExtent l="0" t="0" r="23495" b="22860"/>
                <wp:wrapNone/>
                <wp:docPr id="1" name="Zone de texte 1"/>
                <wp:cNvGraphicFramePr/>
                <a:graphic xmlns:a="http://schemas.openxmlformats.org/drawingml/2006/main">
                  <a:graphicData uri="http://schemas.microsoft.com/office/word/2010/wordprocessingShape">
                    <wps:wsp>
                      <wps:cNvSpPr txBox="1"/>
                      <wps:spPr>
                        <a:xfrm>
                          <a:off x="0" y="0"/>
                          <a:ext cx="5710686" cy="948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E18E3" w14:textId="77777777" w:rsidR="00AD2271" w:rsidRDefault="00AD2271">
                            <w:pPr>
                              <w:rPr>
                                <w:i/>
                                <w:color w:val="FF0000"/>
                                <w:sz w:val="20"/>
                                <w:szCs w:val="20"/>
                              </w:rPr>
                            </w:pPr>
                            <w:r w:rsidRPr="007930FB">
                              <w:rPr>
                                <w:i/>
                                <w:color w:val="FF0000"/>
                                <w:sz w:val="20"/>
                                <w:szCs w:val="20"/>
                              </w:rPr>
                              <w:t>Les instructions suivantes ne doivent pas figurer dans le rapport de projet de crédits compensatoires.</w:t>
                            </w:r>
                          </w:p>
                          <w:p w14:paraId="726DB120" w14:textId="77777777" w:rsidR="00AD2271" w:rsidRDefault="00AD2271">
                            <w:pPr>
                              <w:rPr>
                                <w:i/>
                                <w:color w:val="FF0000"/>
                                <w:sz w:val="20"/>
                                <w:szCs w:val="20"/>
                              </w:rPr>
                            </w:pPr>
                          </w:p>
                          <w:p w14:paraId="753111B5" w14:textId="77777777" w:rsidR="00AD2271" w:rsidRPr="007930FB" w:rsidRDefault="00AD2271" w:rsidP="00F90130">
                            <w:pPr>
                              <w:jc w:val="both"/>
                              <w:rPr>
                                <w:i/>
                                <w:color w:val="FF0000"/>
                                <w:sz w:val="20"/>
                                <w:szCs w:val="20"/>
                              </w:rPr>
                            </w:pPr>
                            <w:r w:rsidRPr="007930FB">
                              <w:rPr>
                                <w:i/>
                                <w:color w:val="FF0000"/>
                              </w:rPr>
                              <w:t>Faites la preuve que le lisier provient d’une exploitation agricole située au Québec et faisant l’élevage de l’une des espèces visées dans les tableaux prévus à la partie II du présent protocole</w:t>
                            </w:r>
                            <w:r>
                              <w:rPr>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pt;margin-top:7.55pt;width:449.65pt;height:7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" fillcolor="white [3201]" strokeweight=".5pt">
                <v:textbox>
                  <w:txbxContent>
                    <w:p w:rsidR="00AD2271" w:rsidRDefault="00AD2271">
                      <w:pPr>
                        <w:rPr>
                          <w:i/>
                          <w:color w:val="FF0000"/>
                          <w:sz w:val="20"/>
                          <w:szCs w:val="20"/>
                        </w:rPr>
                      </w:pPr>
                      <w:r w:rsidRPr="007930FB">
                        <w:rPr>
                          <w:i/>
                          <w:color w:val="FF0000"/>
                          <w:sz w:val="20"/>
                          <w:szCs w:val="20"/>
                        </w:rPr>
                        <w:t>Les instructions suivantes ne doivent pas figurer dans le rapport de projet de crédits compensatoires.</w:t>
                      </w:r>
                    </w:p>
                    <w:p w:rsidR="00AD2271" w:rsidRDefault="00AD2271">
                      <w:pPr>
                        <w:rPr>
                          <w:i/>
                          <w:color w:val="FF0000"/>
                          <w:sz w:val="20"/>
                          <w:szCs w:val="20"/>
                        </w:rPr>
                      </w:pPr>
                    </w:p>
                    <w:p w:rsidR="00AD2271" w:rsidRPr="007930FB" w:rsidRDefault="00AD2271" w:rsidP="00F90130">
                      <w:pPr>
                        <w:jc w:val="both"/>
                        <w:rPr>
                          <w:i/>
                          <w:color w:val="FF0000"/>
                          <w:sz w:val="20"/>
                          <w:szCs w:val="20"/>
                        </w:rPr>
                      </w:pPr>
                      <w:r w:rsidRPr="007930FB">
                        <w:rPr>
                          <w:i/>
                          <w:color w:val="FF0000"/>
                        </w:rPr>
                        <w:t>Faites la preuve que le lisier provient d’une exploitation agricole située au Québec et faisant l’élevage de l’une des espèces visées dans les tableaux prévus à la partie II du présent protocole</w:t>
                      </w:r>
                      <w:r>
                        <w:rPr>
                          <w:i/>
                          <w:color w:val="FF0000"/>
                        </w:rPr>
                        <w:t>.</w:t>
                      </w:r>
                    </w:p>
                  </w:txbxContent>
                </v:textbox>
              </v:shape>
            </w:pict>
          </mc:Fallback>
        </mc:AlternateContent>
      </w:r>
    </w:p>
    <w:p w14:paraId="590E8119" w14:textId="77777777" w:rsidR="00F90130" w:rsidRPr="00CA3BC8" w:rsidRDefault="00F90130" w:rsidP="00F90130"/>
    <w:p w14:paraId="1C7B85BC" w14:textId="77777777" w:rsidR="00F90130" w:rsidRPr="00CA3BC8" w:rsidRDefault="00F90130" w:rsidP="00F90130"/>
    <w:p w14:paraId="49C6351E" w14:textId="77777777" w:rsidR="00F90130" w:rsidRPr="00CA3BC8" w:rsidRDefault="00F90130" w:rsidP="00F90130"/>
    <w:p w14:paraId="53F0A61A" w14:textId="77777777" w:rsidR="00F90130" w:rsidRPr="00CA3BC8" w:rsidRDefault="00F90130" w:rsidP="00F90130"/>
    <w:p w14:paraId="522103FE" w14:textId="77777777" w:rsidR="00F90130" w:rsidRPr="00CA3BC8" w:rsidRDefault="00F90130" w:rsidP="00F90130"/>
    <w:p w14:paraId="57A30B3A" w14:textId="77777777" w:rsidR="00F90130" w:rsidRPr="00CA3BC8" w:rsidRDefault="00F90130" w:rsidP="00F90130"/>
    <w:p w14:paraId="24F295C0" w14:textId="77777777" w:rsidR="007930FB" w:rsidRPr="00CA3BC8" w:rsidRDefault="00F90130" w:rsidP="00F90130">
      <w:pPr>
        <w:rPr>
          <w:b/>
          <w:i/>
          <w:color w:val="2E74B5" w:themeColor="accent1" w:themeShade="BF"/>
          <w:vertAlign w:val="subscript"/>
        </w:rPr>
      </w:pPr>
      <w:r w:rsidRPr="00CA3BC8">
        <w:rPr>
          <w:i/>
          <w:noProof/>
          <w:color w:val="5B9BD5" w:themeColor="accent1"/>
        </w:rPr>
        <mc:AlternateContent>
          <mc:Choice Requires="wps">
            <w:drawing>
              <wp:anchor distT="0" distB="0" distL="114300" distR="114300" simplePos="0" relativeHeight="251661312" behindDoc="0" locked="0" layoutInCell="1" allowOverlap="1" wp14:anchorId="18E0E225" wp14:editId="0650649C">
                <wp:simplePos x="0" y="0"/>
                <wp:positionH relativeFrom="margin">
                  <wp:align>left</wp:align>
                </wp:positionH>
                <wp:positionV relativeFrom="paragraph">
                  <wp:posOffset>171808</wp:posOffset>
                </wp:positionV>
                <wp:extent cx="5710555" cy="1086929"/>
                <wp:effectExtent l="0" t="0" r="23495" b="18415"/>
                <wp:wrapNone/>
                <wp:docPr id="2" name="Zone de texte 2"/>
                <wp:cNvGraphicFramePr/>
                <a:graphic xmlns:a="http://schemas.openxmlformats.org/drawingml/2006/main">
                  <a:graphicData uri="http://schemas.microsoft.com/office/word/2010/wordprocessingShape">
                    <wps:wsp>
                      <wps:cNvSpPr txBox="1"/>
                      <wps:spPr>
                        <a:xfrm>
                          <a:off x="0" y="0"/>
                          <a:ext cx="5710555" cy="10869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043CA" w14:textId="77777777" w:rsidR="00AD2271" w:rsidRDefault="00AD2271" w:rsidP="00F90130">
                            <w:pPr>
                              <w:rPr>
                                <w:i/>
                                <w:color w:val="FF0000"/>
                                <w:sz w:val="20"/>
                                <w:szCs w:val="20"/>
                              </w:rPr>
                            </w:pPr>
                            <w:r w:rsidRPr="007930FB">
                              <w:rPr>
                                <w:i/>
                                <w:color w:val="FF0000"/>
                                <w:sz w:val="20"/>
                                <w:szCs w:val="20"/>
                              </w:rPr>
                              <w:t>Les instructions suivantes ne doivent pas figurer dans le rapport de projet de crédits compensatoires.</w:t>
                            </w:r>
                          </w:p>
                          <w:p w14:paraId="28F5746D" w14:textId="77777777" w:rsidR="00AD2271" w:rsidRDefault="00AD2271" w:rsidP="00F90130">
                            <w:pPr>
                              <w:rPr>
                                <w:i/>
                                <w:color w:val="FF0000"/>
                                <w:sz w:val="20"/>
                                <w:szCs w:val="20"/>
                              </w:rPr>
                            </w:pPr>
                          </w:p>
                          <w:p w14:paraId="6B803D7B" w14:textId="55A8D7B1" w:rsidR="00AD2271" w:rsidRPr="00F90130" w:rsidRDefault="00AD2271" w:rsidP="00F90130">
                            <w:pPr>
                              <w:jc w:val="both"/>
                              <w:rPr>
                                <w:i/>
                                <w:color w:val="FF0000"/>
                              </w:rPr>
                            </w:pPr>
                            <w:r w:rsidRPr="0076625B">
                              <w:rPr>
                                <w:i/>
                                <w:color w:val="FF0000"/>
                              </w:rPr>
                              <w:t>Démontrez que le CH</w:t>
                            </w:r>
                            <w:r w:rsidRPr="0076625B">
                              <w:rPr>
                                <w:i/>
                                <w:color w:val="FF0000"/>
                                <w:vertAlign w:val="subscript"/>
                              </w:rPr>
                              <w:t>4</w:t>
                            </w:r>
                            <w:r w:rsidRPr="0076625B">
                              <w:rPr>
                                <w:i/>
                                <w:color w:val="FF0000"/>
                              </w:rPr>
                              <w:t xml:space="preserve"> capté est détruit sur le site de l’exploitation agricole à l’aide d’une torche ou de tout autre dispositif. Veuillez préciser, entre autres, le type des équipements installés, la date de leur installation, l</w:t>
                            </w:r>
                            <w:r w:rsidR="0076625B" w:rsidRPr="0076625B">
                              <w:rPr>
                                <w:i/>
                                <w:color w:val="FF0000"/>
                              </w:rPr>
                              <w:t>eur</w:t>
                            </w:r>
                            <w:r w:rsidRPr="0076625B">
                              <w:rPr>
                                <w:i/>
                                <w:color w:val="FF0000"/>
                              </w:rPr>
                              <w:t xml:space="preserve"> provenance et l’entreprise responsable de leur installation.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E0E225" id="_x0000_t202" coordsize="21600,21600" o:spt="202" path="m,l,21600r21600,l21600,xe">
                <v:stroke joinstyle="miter"/>
                <v:path gradientshapeok="t" o:connecttype="rect"/>
              </v:shapetype>
              <v:shape id="Zone de texte 2" o:spid="_x0000_s1027" type="#_x0000_t202" style="position:absolute;margin-left:0;margin-top:13.55pt;width:449.65pt;height:85.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" fillcolor="white [3201]" strokeweight=".5pt">
                <v:textbox>
                  <w:txbxContent>
                    <w:p w14:paraId="56C043CA" w14:textId="77777777" w:rsidR="00AD2271" w:rsidRDefault="00AD2271" w:rsidP="00F90130">
                      <w:pPr>
                        <w:rPr>
                          <w:i/>
                          <w:color w:val="FF0000"/>
                          <w:sz w:val="20"/>
                          <w:szCs w:val="20"/>
                        </w:rPr>
                      </w:pPr>
                      <w:r w:rsidRPr="007930FB">
                        <w:rPr>
                          <w:i/>
                          <w:color w:val="FF0000"/>
                          <w:sz w:val="20"/>
                          <w:szCs w:val="20"/>
                        </w:rPr>
                        <w:t>Les instructions suivantes ne doivent pas figurer dans le rapport de projet de crédits compensatoires.</w:t>
                      </w:r>
                    </w:p>
                    <w:p w14:paraId="28F5746D" w14:textId="77777777" w:rsidR="00AD2271" w:rsidRDefault="00AD2271" w:rsidP="00F90130">
                      <w:pPr>
                        <w:rPr>
                          <w:i/>
                          <w:color w:val="FF0000"/>
                          <w:sz w:val="20"/>
                          <w:szCs w:val="20"/>
                        </w:rPr>
                      </w:pPr>
                    </w:p>
                    <w:p w14:paraId="6B803D7B" w14:textId="55A8D7B1" w:rsidR="00AD2271" w:rsidRPr="00F90130" w:rsidRDefault="00AD2271" w:rsidP="00F90130">
                      <w:pPr>
                        <w:jc w:val="both"/>
                        <w:rPr>
                          <w:i/>
                          <w:color w:val="FF0000"/>
                        </w:rPr>
                      </w:pPr>
                      <w:r w:rsidRPr="0076625B">
                        <w:rPr>
                          <w:i/>
                          <w:color w:val="FF0000"/>
                        </w:rPr>
                        <w:t>Démontrez que le CH</w:t>
                      </w:r>
                      <w:r w:rsidRPr="0076625B">
                        <w:rPr>
                          <w:i/>
                          <w:color w:val="FF0000"/>
                          <w:vertAlign w:val="subscript"/>
                        </w:rPr>
                        <w:t>4</w:t>
                      </w:r>
                      <w:r w:rsidRPr="0076625B">
                        <w:rPr>
                          <w:i/>
                          <w:color w:val="FF0000"/>
                        </w:rPr>
                        <w:t xml:space="preserve"> capté est détruit sur le site de l’exploitation agricole à l’aide d’une torche ou de tout autre dispositif. Veuillez préciser, entre autres, le type des équipements installés, la date de leur installation, l</w:t>
                      </w:r>
                      <w:r w:rsidR="0076625B" w:rsidRPr="0076625B">
                        <w:rPr>
                          <w:i/>
                          <w:color w:val="FF0000"/>
                        </w:rPr>
                        <w:t>eur</w:t>
                      </w:r>
                      <w:r w:rsidRPr="0076625B">
                        <w:rPr>
                          <w:i/>
                          <w:color w:val="FF0000"/>
                        </w:rPr>
                        <w:t xml:space="preserve"> provenance et l’entreprise responsable de leur installation.</w:t>
                      </w:r>
                    </w:p>
                  </w:txbxContent>
                </v:textbox>
                <w10:wrap anchorx="margin"/>
              </v:shape>
            </w:pict>
          </mc:Fallback>
        </mc:AlternateContent>
      </w:r>
      <w:r w:rsidRPr="00CA3BC8">
        <w:rPr>
          <w:b/>
          <w:i/>
          <w:color w:val="2E74B5" w:themeColor="accent1" w:themeShade="BF"/>
        </w:rPr>
        <w:t>3.12 Destruction du CH</w:t>
      </w:r>
      <w:r w:rsidRPr="00CA3BC8">
        <w:rPr>
          <w:b/>
          <w:i/>
          <w:color w:val="2E74B5" w:themeColor="accent1" w:themeShade="BF"/>
          <w:vertAlign w:val="subscript"/>
        </w:rPr>
        <w:t>4</w:t>
      </w:r>
    </w:p>
    <w:p w14:paraId="0967ACE3" w14:textId="77777777" w:rsidR="00F90130" w:rsidRPr="00CA3BC8" w:rsidRDefault="00F90130" w:rsidP="00F90130">
      <w:pPr>
        <w:rPr>
          <w:b/>
          <w:i/>
          <w:color w:val="2E74B5" w:themeColor="accent1" w:themeShade="BF"/>
        </w:rPr>
      </w:pPr>
    </w:p>
    <w:p w14:paraId="6960348A" w14:textId="77777777" w:rsidR="00F90130" w:rsidRPr="00CA3BC8" w:rsidRDefault="00F90130" w:rsidP="00F90130"/>
    <w:p w14:paraId="2ACC7531" w14:textId="77777777" w:rsidR="00F90130" w:rsidRPr="00CA3BC8" w:rsidRDefault="00F90130" w:rsidP="00F90130"/>
    <w:p w14:paraId="00B8913A" w14:textId="77777777" w:rsidR="00F90130" w:rsidRPr="00CA3BC8" w:rsidRDefault="00F90130" w:rsidP="00F90130"/>
    <w:p w14:paraId="43A808EE" w14:textId="77777777" w:rsidR="00F90130" w:rsidRPr="00CA3BC8" w:rsidRDefault="00F90130" w:rsidP="00F90130"/>
    <w:p w14:paraId="206B6868" w14:textId="77777777" w:rsidR="00F90130" w:rsidRPr="00CA3BC8" w:rsidRDefault="00F90130" w:rsidP="00F90130"/>
    <w:p w14:paraId="539129D5" w14:textId="77777777" w:rsidR="00F90130" w:rsidRPr="00CA3BC8" w:rsidRDefault="00F90130" w:rsidP="00F90130"/>
    <w:p w14:paraId="02FEB83C" w14:textId="77777777" w:rsidR="00F90130" w:rsidRPr="00CA3BC8" w:rsidRDefault="00F90130" w:rsidP="00F90130">
      <w:pPr>
        <w:pStyle w:val="Titre2"/>
        <w:numPr>
          <w:ilvl w:val="0"/>
          <w:numId w:val="0"/>
        </w:numPr>
        <w:spacing w:after="0"/>
        <w:ind w:left="576" w:hanging="576"/>
      </w:pPr>
      <w:bookmarkStart w:id="6" w:name="_Toc501522746"/>
      <w:r w:rsidRPr="00CA3BC8">
        <w:t>5. Surveillance, mesure et gestion des données</w:t>
      </w:r>
      <w:bookmarkEnd w:id="6"/>
    </w:p>
    <w:p w14:paraId="00EE7FD6" w14:textId="77777777" w:rsidR="00F90130" w:rsidRPr="00CA3BC8" w:rsidRDefault="00F90130" w:rsidP="00F90130">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5.5 du rapport de projet.</w:t>
      </w:r>
    </w:p>
    <w:p w14:paraId="58AAE466" w14:textId="77777777" w:rsidR="00F90130" w:rsidRPr="00CA3BC8" w:rsidRDefault="00F90130" w:rsidP="00F90130">
      <w:bookmarkStart w:id="7" w:name="_Toc216762495"/>
      <w:bookmarkStart w:id="8" w:name="_Toc426724908"/>
      <w:bookmarkStart w:id="9" w:name="_Toc429483340"/>
    </w:p>
    <w:p w14:paraId="2F08FB9C" w14:textId="77777777" w:rsidR="00F90130" w:rsidRPr="00CA3BC8" w:rsidRDefault="00F90130" w:rsidP="00F90130">
      <w:r w:rsidRPr="00CA3BC8">
        <w:rPr>
          <w:b/>
          <w:i/>
          <w:color w:val="2E74B5" w:themeColor="accent1" w:themeShade="BF"/>
        </w:rPr>
        <w:t>5.5a</w:t>
      </w:r>
      <w:r w:rsidRPr="00CA3BC8">
        <w:rPr>
          <w:b/>
          <w:i/>
          <w:color w:val="2E74B5" w:themeColor="accent1" w:themeShade="BF"/>
        </w:rPr>
        <w:tab/>
        <w:t>Processus d’entretien des équipement</w:t>
      </w:r>
      <w:bookmarkEnd w:id="7"/>
      <w:bookmarkEnd w:id="8"/>
      <w:bookmarkEnd w:id="9"/>
      <w:r w:rsidRPr="00CA3BC8">
        <w:rPr>
          <w:b/>
          <w:i/>
          <w:color w:val="2E74B5" w:themeColor="accent1" w:themeShade="BF"/>
        </w:rPr>
        <w:t>s</w:t>
      </w:r>
    </w:p>
    <w:p w14:paraId="06A95F40" w14:textId="77777777" w:rsidR="00F90130" w:rsidRPr="00CA3BC8" w:rsidRDefault="00F90130" w:rsidP="00F90130">
      <w:r w:rsidRPr="00CA3BC8">
        <w:rPr>
          <w:b/>
          <w:i/>
          <w:noProof/>
          <w:color w:val="2E74B5" w:themeColor="accent1" w:themeShade="BF"/>
        </w:rPr>
        <mc:AlternateContent>
          <mc:Choice Requires="wps">
            <w:drawing>
              <wp:anchor distT="0" distB="0" distL="114300" distR="114300" simplePos="0" relativeHeight="251663360" behindDoc="0" locked="0" layoutInCell="1" allowOverlap="1" wp14:anchorId="55306CDE" wp14:editId="3DCD6354">
                <wp:simplePos x="0" y="0"/>
                <wp:positionH relativeFrom="margin">
                  <wp:align>left</wp:align>
                </wp:positionH>
                <wp:positionV relativeFrom="paragraph">
                  <wp:posOffset>25065</wp:posOffset>
                </wp:positionV>
                <wp:extent cx="5710555" cy="1086485"/>
                <wp:effectExtent l="0" t="0" r="23495" b="18415"/>
                <wp:wrapNone/>
                <wp:docPr id="3" name="Zone de texte 3"/>
                <wp:cNvGraphicFramePr/>
                <a:graphic xmlns:a="http://schemas.openxmlformats.org/drawingml/2006/main">
                  <a:graphicData uri="http://schemas.microsoft.com/office/word/2010/wordprocessingShape">
                    <wps:wsp>
                      <wps:cNvSpPr txBox="1"/>
                      <wps:spPr>
                        <a:xfrm>
                          <a:off x="0" y="0"/>
                          <a:ext cx="5710555" cy="1086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288DEC" w14:textId="77777777" w:rsidR="00AD2271" w:rsidRDefault="00AD2271" w:rsidP="00F90130">
                            <w:pPr>
                              <w:rPr>
                                <w:i/>
                                <w:color w:val="FF0000"/>
                                <w:sz w:val="20"/>
                                <w:szCs w:val="20"/>
                              </w:rPr>
                            </w:pPr>
                            <w:r w:rsidRPr="007930FB">
                              <w:rPr>
                                <w:i/>
                                <w:color w:val="FF0000"/>
                                <w:sz w:val="20"/>
                                <w:szCs w:val="20"/>
                              </w:rPr>
                              <w:t>Les instructions suivantes ne doivent pas figurer dans le rapport de projet de crédits compensatoires.</w:t>
                            </w:r>
                          </w:p>
                          <w:p w14:paraId="6FD9713F" w14:textId="77777777" w:rsidR="00AD2271" w:rsidRDefault="00AD2271" w:rsidP="00F90130">
                            <w:pPr>
                              <w:rPr>
                                <w:i/>
                                <w:color w:val="FF0000"/>
                                <w:sz w:val="20"/>
                                <w:szCs w:val="20"/>
                              </w:rPr>
                            </w:pPr>
                          </w:p>
                          <w:p w14:paraId="03DA67EA" w14:textId="77777777" w:rsidR="00AD2271" w:rsidRPr="00F90130" w:rsidRDefault="00AD2271" w:rsidP="00F90130">
                            <w:pPr>
                              <w:jc w:val="both"/>
                              <w:rPr>
                                <w:i/>
                                <w:color w:val="FF0000"/>
                              </w:rPr>
                            </w:pPr>
                            <w:r w:rsidRPr="00CA3BC8">
                              <w:rPr>
                                <w:i/>
                                <w:color w:val="FF0000"/>
                              </w:rPr>
                              <w:t>Conformément au protocole, veuillez fournir, entre autres, une description détaillée du plan d’entretien des équipements utilisés dans le cadre du projet. Présentez les acteurs responsables de mettre en œuvre ce plan d’entretien. Précisez les mesures de prévention ou les mesures correctives prévues pour répondre à un éventuel bris d’équipement.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306CDE" id="_x0000_t202" coordsize="21600,21600" o:spt="202" path="m,l,21600r21600,l21600,xe">
                <v:stroke joinstyle="miter"/>
                <v:path gradientshapeok="t" o:connecttype="rect"/>
              </v:shapetype>
              <v:shape id="Zone de texte 3" o:spid="_x0000_s1028" type="#_x0000_t202" style="position:absolute;margin-left:0;margin-top:1.95pt;width:449.65pt;height:85.5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" fillcolor="white [3201]" strokeweight=".5pt">
                <v:textbox>
                  <w:txbxContent>
                    <w:p w14:paraId="35288DEC" w14:textId="77777777" w:rsidR="00AD2271" w:rsidRDefault="00AD2271" w:rsidP="00F90130">
                      <w:pPr>
                        <w:rPr>
                          <w:i/>
                          <w:color w:val="FF0000"/>
                          <w:sz w:val="20"/>
                          <w:szCs w:val="20"/>
                        </w:rPr>
                      </w:pPr>
                      <w:r w:rsidRPr="007930FB">
                        <w:rPr>
                          <w:i/>
                          <w:color w:val="FF0000"/>
                          <w:sz w:val="20"/>
                          <w:szCs w:val="20"/>
                        </w:rPr>
                        <w:t>Les instructions suivantes ne doivent pas figurer dans le rapport de projet de crédits compensatoires.</w:t>
                      </w:r>
                    </w:p>
                    <w:p w14:paraId="6FD9713F" w14:textId="77777777" w:rsidR="00AD2271" w:rsidRDefault="00AD2271" w:rsidP="00F90130">
                      <w:pPr>
                        <w:rPr>
                          <w:i/>
                          <w:color w:val="FF0000"/>
                          <w:sz w:val="20"/>
                          <w:szCs w:val="20"/>
                        </w:rPr>
                      </w:pPr>
                    </w:p>
                    <w:p w14:paraId="03DA67EA" w14:textId="77777777" w:rsidR="00AD2271" w:rsidRPr="00F90130" w:rsidRDefault="00AD2271" w:rsidP="00F90130">
                      <w:pPr>
                        <w:jc w:val="both"/>
                        <w:rPr>
                          <w:i/>
                          <w:color w:val="FF0000"/>
                        </w:rPr>
                      </w:pPr>
                      <w:r w:rsidRPr="00CA3BC8">
                        <w:rPr>
                          <w:i/>
                          <w:color w:val="FF0000"/>
                        </w:rPr>
                        <w:t>Conformément au protocole, veuillez fournir, entre autres, une description détaillée du plan d’entretien des équipements utilisés dans le cadre du projet. Présentez les acteurs responsables de mettre en œuvre ce plan d’entretien. Précisez les mesures de pr</w:t>
                      </w:r>
                      <w:r w:rsidRPr="00CA3BC8">
                        <w:rPr>
                          <w:i/>
                          <w:color w:val="FF0000"/>
                          <w:rPrChange w:id="381" w:author="Dumont, Sylvain" w:date="2018-02-06T16:53:00Z">
                            <w:rPr>
                              <w:i/>
                              <w:color w:val="FF0000"/>
                            </w:rPr>
                          </w:rPrChange>
                        </w:rPr>
                        <w:t>évention ou les mesures correctives prévues pour répondre à un éventuel bris d’équipement.</w:t>
                      </w:r>
                      <w:bookmarkStart w:id="382" w:name="_GoBack"/>
                      <w:bookmarkEnd w:id="382"/>
                    </w:p>
                  </w:txbxContent>
                </v:textbox>
                <w10:wrap anchorx="margin"/>
              </v:shape>
            </w:pict>
          </mc:Fallback>
        </mc:AlternateContent>
      </w:r>
    </w:p>
    <w:p w14:paraId="2AB7C9FB" w14:textId="77777777" w:rsidR="00F90130" w:rsidRPr="00CA3BC8" w:rsidRDefault="00F90130" w:rsidP="00F90130"/>
    <w:p w14:paraId="67CC70B5" w14:textId="77777777" w:rsidR="00F90130" w:rsidRPr="00CA3BC8" w:rsidRDefault="00F90130" w:rsidP="00F90130"/>
    <w:p w14:paraId="290CB762" w14:textId="77777777" w:rsidR="00F90130" w:rsidRPr="00CA3BC8" w:rsidRDefault="00F90130" w:rsidP="00F90130"/>
    <w:p w14:paraId="67E3E618" w14:textId="77777777" w:rsidR="00F90130" w:rsidRPr="00CA3BC8" w:rsidRDefault="00F90130" w:rsidP="00F90130"/>
    <w:p w14:paraId="2CFF091A" w14:textId="77777777" w:rsidR="00F90130" w:rsidRPr="00CA3BC8" w:rsidRDefault="00F90130" w:rsidP="00F90130"/>
    <w:p w14:paraId="4F0CF0E1" w14:textId="77777777" w:rsidR="00F90130" w:rsidRPr="00CA3BC8" w:rsidRDefault="00F90130" w:rsidP="00F90130"/>
    <w:p w14:paraId="3E81B7B0" w14:textId="77777777" w:rsidR="00F90130" w:rsidRPr="00CA3BC8" w:rsidRDefault="00F90130" w:rsidP="00F90130"/>
    <w:bookmarkStart w:id="10" w:name="_Toc426724909"/>
    <w:bookmarkStart w:id="11" w:name="_Toc429483341"/>
    <w:p w14:paraId="1170AD83" w14:textId="77777777" w:rsidR="00F90130" w:rsidRPr="00CA3BC8" w:rsidRDefault="00F90130" w:rsidP="00F90130">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65408" behindDoc="0" locked="0" layoutInCell="1" allowOverlap="1" wp14:anchorId="0B686FD3" wp14:editId="4096B11E">
                <wp:simplePos x="0" y="0"/>
                <wp:positionH relativeFrom="margin">
                  <wp:align>left</wp:align>
                </wp:positionH>
                <wp:positionV relativeFrom="paragraph">
                  <wp:posOffset>176447</wp:posOffset>
                </wp:positionV>
                <wp:extent cx="5710555" cy="948906"/>
                <wp:effectExtent l="0" t="0" r="23495" b="22860"/>
                <wp:wrapNone/>
                <wp:docPr id="4" name="Zone de texte 4"/>
                <wp:cNvGraphicFramePr/>
                <a:graphic xmlns:a="http://schemas.openxmlformats.org/drawingml/2006/main">
                  <a:graphicData uri="http://schemas.microsoft.com/office/word/2010/wordprocessingShape">
                    <wps:wsp>
                      <wps:cNvSpPr txBox="1"/>
                      <wps:spPr>
                        <a:xfrm>
                          <a:off x="0" y="0"/>
                          <a:ext cx="5710555" cy="9489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39F82B" w14:textId="77777777" w:rsidR="00AD2271" w:rsidRDefault="00AD2271" w:rsidP="00F90130">
                            <w:pPr>
                              <w:rPr>
                                <w:i/>
                                <w:color w:val="FF0000"/>
                                <w:sz w:val="20"/>
                                <w:szCs w:val="20"/>
                              </w:rPr>
                            </w:pPr>
                            <w:r w:rsidRPr="007930FB">
                              <w:rPr>
                                <w:i/>
                                <w:color w:val="FF0000"/>
                                <w:sz w:val="20"/>
                                <w:szCs w:val="20"/>
                              </w:rPr>
                              <w:t>Les instructions suivantes ne doivent pas figurer dans le rapport de projet de crédits compensatoires.</w:t>
                            </w:r>
                          </w:p>
                          <w:p w14:paraId="3AF25812" w14:textId="77777777" w:rsidR="00AD2271" w:rsidRDefault="00AD2271" w:rsidP="00F90130">
                            <w:pPr>
                              <w:rPr>
                                <w:i/>
                                <w:color w:val="FF0000"/>
                                <w:sz w:val="20"/>
                                <w:szCs w:val="20"/>
                              </w:rPr>
                            </w:pPr>
                          </w:p>
                          <w:p w14:paraId="7E298B31" w14:textId="77777777" w:rsidR="00AD2271" w:rsidRPr="00F90130" w:rsidRDefault="00AD2271" w:rsidP="00F90130">
                            <w:pPr>
                              <w:jc w:val="both"/>
                              <w:rPr>
                                <w:i/>
                                <w:color w:val="FF0000"/>
                              </w:rPr>
                            </w:pPr>
                            <w:r w:rsidRPr="000152DB">
                              <w:rPr>
                                <w:i/>
                                <w:color w:val="FF0000"/>
                              </w:rPr>
                              <w:t>Veuillez démontrer que tous les débitmètres de gaz d’enfouissement et analyseurs de CH</w:t>
                            </w:r>
                            <w:r w:rsidRPr="00CA3BC8">
                              <w:rPr>
                                <w:i/>
                                <w:color w:val="FF0000"/>
                                <w:vertAlign w:val="subscript"/>
                              </w:rPr>
                              <w:t>4</w:t>
                            </w:r>
                            <w:r w:rsidRPr="00CA3BC8">
                              <w:rPr>
                                <w:i/>
                                <w:color w:val="FF0000"/>
                              </w:rPr>
                              <w:t xml:space="preserve"> et de N</w:t>
                            </w:r>
                            <w:r w:rsidRPr="000152DB">
                              <w:rPr>
                                <w:i/>
                                <w:color w:val="FF0000"/>
                                <w:vertAlign w:val="subscript"/>
                              </w:rPr>
                              <w:t>2</w:t>
                            </w:r>
                            <w:r w:rsidRPr="000152DB">
                              <w:rPr>
                                <w:i/>
                                <w:color w:val="FF0000"/>
                              </w:rPr>
                              <w:t>O, ou tout autre équipement, sont nettoyés, inspectés et vérifiés, ou étalonnés, selon les exigences de l’article 5.3 du protocole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686FD3" id="Zone de texte 4" o:spid="_x0000_s1029" type="#_x0000_t202" style="position:absolute;margin-left:0;margin-top:13.9pt;width:449.65pt;height:74.7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" fillcolor="white [3201]" strokeweight=".5pt">
                <v:textbox>
                  <w:txbxContent>
                    <w:p w14:paraId="3039F82B" w14:textId="77777777" w:rsidR="00AD2271" w:rsidRDefault="00AD2271" w:rsidP="00F90130">
                      <w:pPr>
                        <w:rPr>
                          <w:i/>
                          <w:color w:val="FF0000"/>
                          <w:sz w:val="20"/>
                          <w:szCs w:val="20"/>
                        </w:rPr>
                      </w:pPr>
                      <w:r w:rsidRPr="007930FB">
                        <w:rPr>
                          <w:i/>
                          <w:color w:val="FF0000"/>
                          <w:sz w:val="20"/>
                          <w:szCs w:val="20"/>
                        </w:rPr>
                        <w:t>Les instructions suivantes ne doivent pas figurer dans le rapport de projet de crédits compensatoires.</w:t>
                      </w:r>
                    </w:p>
                    <w:p w14:paraId="3AF25812" w14:textId="77777777" w:rsidR="00AD2271" w:rsidRDefault="00AD2271" w:rsidP="00F90130">
                      <w:pPr>
                        <w:rPr>
                          <w:i/>
                          <w:color w:val="FF0000"/>
                          <w:sz w:val="20"/>
                          <w:szCs w:val="20"/>
                        </w:rPr>
                      </w:pPr>
                    </w:p>
                    <w:p w14:paraId="7E298B31" w14:textId="77777777" w:rsidR="00AD2271" w:rsidRPr="00F90130" w:rsidRDefault="00AD2271" w:rsidP="00F90130">
                      <w:pPr>
                        <w:jc w:val="both"/>
                        <w:rPr>
                          <w:i/>
                          <w:color w:val="FF0000"/>
                        </w:rPr>
                      </w:pPr>
                      <w:r w:rsidRPr="000152DB">
                        <w:rPr>
                          <w:i/>
                          <w:color w:val="FF0000"/>
                        </w:rPr>
                        <w:t>Veuillez démontrer que tous les débitmètres de gaz d’enfouissement et analyseurs de CH</w:t>
                      </w:r>
                      <w:r w:rsidRPr="00CA3BC8">
                        <w:rPr>
                          <w:i/>
                          <w:color w:val="FF0000"/>
                          <w:vertAlign w:val="subscript"/>
                        </w:rPr>
                        <w:t>4</w:t>
                      </w:r>
                      <w:r w:rsidRPr="00CA3BC8">
                        <w:rPr>
                          <w:i/>
                          <w:color w:val="FF0000"/>
                        </w:rPr>
                        <w:t xml:space="preserve"> et de N</w:t>
                      </w:r>
                      <w:r w:rsidRPr="000152DB">
                        <w:rPr>
                          <w:i/>
                          <w:color w:val="FF0000"/>
                          <w:vertAlign w:val="subscript"/>
                          <w:rPrChange w:id="394" w:author="Dumont, Sylvain" w:date="2018-02-06T16:10:00Z">
                            <w:rPr>
                              <w:i/>
                              <w:color w:val="FF0000"/>
                              <w:vertAlign w:val="subscript"/>
                            </w:rPr>
                          </w:rPrChange>
                        </w:rPr>
                        <w:t>2</w:t>
                      </w:r>
                      <w:r w:rsidRPr="000152DB">
                        <w:rPr>
                          <w:i/>
                          <w:color w:val="FF0000"/>
                          <w:rPrChange w:id="395" w:author="Dumont, Sylvain" w:date="2018-02-06T16:10:00Z">
                            <w:rPr>
                              <w:i/>
                              <w:color w:val="FF0000"/>
                            </w:rPr>
                          </w:rPrChange>
                        </w:rPr>
                        <w:t>O, ou tout autre équipement, sont nettoyés, inspectés et vérifiés, ou étalonnés, selon les exigences de l’article 5.3 du protocole 1.</w:t>
                      </w:r>
                    </w:p>
                  </w:txbxContent>
                </v:textbox>
                <w10:wrap anchorx="margin"/>
              </v:shape>
            </w:pict>
          </mc:Fallback>
        </mc:AlternateContent>
      </w:r>
      <w:r w:rsidRPr="00CA3BC8">
        <w:rPr>
          <w:b/>
          <w:i/>
          <w:color w:val="2E74B5" w:themeColor="accent1" w:themeShade="BF"/>
        </w:rPr>
        <w:t>5.5b</w:t>
      </w:r>
      <w:r w:rsidRPr="00CA3BC8">
        <w:rPr>
          <w:b/>
          <w:i/>
          <w:color w:val="2E74B5" w:themeColor="accent1" w:themeShade="BF"/>
        </w:rPr>
        <w:tab/>
        <w:t>Instruments de mesure</w:t>
      </w:r>
      <w:bookmarkEnd w:id="10"/>
      <w:bookmarkEnd w:id="11"/>
    </w:p>
    <w:p w14:paraId="2ABD3483" w14:textId="77777777" w:rsidR="00F90130" w:rsidRPr="00CA3BC8" w:rsidRDefault="00F90130" w:rsidP="00F90130"/>
    <w:p w14:paraId="379448BA" w14:textId="77777777" w:rsidR="00F90130" w:rsidRPr="00CA3BC8" w:rsidRDefault="00F90130" w:rsidP="00F90130">
      <w:pPr>
        <w:rPr>
          <w:rFonts w:ascii="Arial" w:hAnsi="Arial" w:cs="Arial"/>
          <w:b/>
          <w:bCs/>
          <w:noProof/>
          <w:color w:val="4F81BD"/>
          <w:kern w:val="32"/>
          <w:sz w:val="32"/>
          <w:szCs w:val="32"/>
        </w:rPr>
      </w:pPr>
      <w:r w:rsidRPr="00CA3BC8">
        <w:rPr>
          <w:rFonts w:ascii="Arial" w:hAnsi="Arial" w:cs="Arial"/>
          <w:b/>
          <w:bCs/>
          <w:noProof/>
          <w:color w:val="4F81BD"/>
          <w:kern w:val="32"/>
          <w:sz w:val="32"/>
          <w:szCs w:val="32"/>
        </w:rPr>
        <w:t>12. Annexes</w:t>
      </w:r>
    </w:p>
    <w:p w14:paraId="4EB6D7D1" w14:textId="77777777" w:rsidR="00F90130" w:rsidRPr="00CA3BC8" w:rsidRDefault="00F90130" w:rsidP="00F90130">
      <w:pPr>
        <w:rPr>
          <w:rFonts w:ascii="Arial" w:hAnsi="Arial" w:cs="Arial"/>
          <w:b/>
          <w:bCs/>
          <w:noProof/>
          <w:color w:val="4F81BD"/>
          <w:kern w:val="32"/>
          <w:sz w:val="32"/>
          <w:szCs w:val="32"/>
        </w:rPr>
      </w:pPr>
      <w:r w:rsidRPr="00CA3BC8">
        <w:rPr>
          <w:rFonts w:ascii="Arial" w:hAnsi="Arial" w:cs="Arial"/>
          <w:b/>
          <w:bCs/>
          <w:noProof/>
          <w:color w:val="4F81BD"/>
          <w:kern w:val="32"/>
          <w:sz w:val="32"/>
          <w:szCs w:val="32"/>
        </w:rPr>
        <w:t>12. Annexes</w:t>
      </w:r>
    </w:p>
    <w:p w14:paraId="57825B5E" w14:textId="77777777" w:rsidR="00F90130" w:rsidRPr="00CA3BC8" w:rsidRDefault="00F90130" w:rsidP="00F90130">
      <w:pPr>
        <w:rPr>
          <w:rFonts w:ascii="Arial" w:hAnsi="Arial" w:cs="Arial"/>
          <w:b/>
          <w:bCs/>
          <w:noProof/>
          <w:color w:val="4F81BD"/>
          <w:kern w:val="32"/>
          <w:sz w:val="32"/>
          <w:szCs w:val="32"/>
        </w:rPr>
      </w:pPr>
      <w:r w:rsidRPr="00CA3BC8">
        <w:rPr>
          <w:rFonts w:ascii="Arial" w:hAnsi="Arial" w:cs="Arial"/>
          <w:b/>
          <w:bCs/>
          <w:noProof/>
          <w:color w:val="4F81BD"/>
          <w:kern w:val="32"/>
          <w:sz w:val="32"/>
          <w:szCs w:val="32"/>
        </w:rPr>
        <w:t>12. Annexes</w:t>
      </w:r>
    </w:p>
    <w:p w14:paraId="3EF81B50" w14:textId="77777777" w:rsidR="004C796F" w:rsidRPr="00CA3BC8" w:rsidRDefault="00F90130" w:rsidP="00F90130">
      <w:pPr>
        <w:pStyle w:val="Titre2"/>
        <w:numPr>
          <w:ilvl w:val="0"/>
          <w:numId w:val="0"/>
        </w:numPr>
        <w:spacing w:after="0"/>
      </w:pPr>
      <w:bookmarkStart w:id="12" w:name="_Toc501522747"/>
      <w:r w:rsidRPr="00CA3BC8">
        <w:lastRenderedPageBreak/>
        <w:t>12. Annexes</w:t>
      </w:r>
      <w:bookmarkEnd w:id="12"/>
    </w:p>
    <w:p w14:paraId="4F3C90B2" w14:textId="77777777" w:rsidR="00F90130" w:rsidRPr="00CA3BC8" w:rsidRDefault="00F90130" w:rsidP="00F90130">
      <w:pPr>
        <w:rPr>
          <w:rFonts w:ascii="Arial" w:hAnsi="Arial" w:cs="Arial"/>
          <w:bCs/>
          <w:i/>
          <w:iCs/>
          <w:noProof/>
          <w:color w:val="4F81BD"/>
          <w:kern w:val="32"/>
        </w:rPr>
      </w:pPr>
      <w:r w:rsidRPr="00CA3BC8">
        <w:rPr>
          <w:rFonts w:ascii="Arial" w:hAnsi="Arial" w:cs="Arial"/>
          <w:bCs/>
          <w:iCs/>
          <w:noProof/>
          <w:color w:val="4F81BD"/>
          <w:kern w:val="32"/>
          <w:sz w:val="22"/>
          <w:szCs w:val="22"/>
        </w:rPr>
        <w:t>Fournissez les renseignements suivants et ajoutez-les à la section 12.4 du rapport de projet.</w:t>
      </w:r>
    </w:p>
    <w:p w14:paraId="6187E530" w14:textId="77777777" w:rsidR="00F90130" w:rsidRPr="00CA3BC8" w:rsidRDefault="00F90130" w:rsidP="00F90130"/>
    <w:p w14:paraId="35704B30" w14:textId="77777777" w:rsidR="00F90130" w:rsidRPr="00CA3BC8" w:rsidRDefault="00F90130" w:rsidP="00F90130">
      <w:pPr>
        <w:rPr>
          <w:b/>
          <w:i/>
          <w:color w:val="2E74B5" w:themeColor="accent1" w:themeShade="BF"/>
        </w:rPr>
      </w:pPr>
      <w:r w:rsidRPr="00CA3BC8">
        <w:rPr>
          <w:b/>
          <w:i/>
          <w:color w:val="2E74B5" w:themeColor="accent1" w:themeShade="BF"/>
        </w:rPr>
        <w:t>12.4 Certificat d’étalonnage</w:t>
      </w:r>
    </w:p>
    <w:p w14:paraId="300147BB" w14:textId="77777777" w:rsidR="00F90130" w:rsidRPr="00CA3BC8" w:rsidRDefault="00F90130" w:rsidP="00F90130">
      <w:r w:rsidRPr="00CA3BC8">
        <w:rPr>
          <w:b/>
          <w:i/>
          <w:noProof/>
          <w:color w:val="2E74B5" w:themeColor="accent1" w:themeShade="BF"/>
        </w:rPr>
        <mc:AlternateContent>
          <mc:Choice Requires="wps">
            <w:drawing>
              <wp:anchor distT="0" distB="0" distL="114300" distR="114300" simplePos="0" relativeHeight="251667456" behindDoc="0" locked="0" layoutInCell="1" allowOverlap="1" wp14:anchorId="70159FF7" wp14:editId="08A6BF4B">
                <wp:simplePos x="0" y="0"/>
                <wp:positionH relativeFrom="margin">
                  <wp:posOffset>0</wp:posOffset>
                </wp:positionH>
                <wp:positionV relativeFrom="paragraph">
                  <wp:posOffset>-635</wp:posOffset>
                </wp:positionV>
                <wp:extent cx="5710555" cy="948906"/>
                <wp:effectExtent l="0" t="0" r="23495" b="22860"/>
                <wp:wrapNone/>
                <wp:docPr id="5" name="Zone de texte 5"/>
                <wp:cNvGraphicFramePr/>
                <a:graphic xmlns:a="http://schemas.openxmlformats.org/drawingml/2006/main">
                  <a:graphicData uri="http://schemas.microsoft.com/office/word/2010/wordprocessingShape">
                    <wps:wsp>
                      <wps:cNvSpPr txBox="1"/>
                      <wps:spPr>
                        <a:xfrm>
                          <a:off x="0" y="0"/>
                          <a:ext cx="5710555" cy="9489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8FBE28" w14:textId="77777777" w:rsidR="00AD2271" w:rsidRDefault="00AD2271" w:rsidP="00F90130">
                            <w:pPr>
                              <w:rPr>
                                <w:i/>
                                <w:color w:val="FF0000"/>
                                <w:sz w:val="20"/>
                                <w:szCs w:val="20"/>
                              </w:rPr>
                            </w:pPr>
                            <w:r w:rsidRPr="007930FB">
                              <w:rPr>
                                <w:i/>
                                <w:color w:val="FF0000"/>
                                <w:sz w:val="20"/>
                                <w:szCs w:val="20"/>
                              </w:rPr>
                              <w:t>Les instructions suivantes ne doivent pas figurer dans le rapport de projet de crédits compensatoires.</w:t>
                            </w:r>
                          </w:p>
                          <w:p w14:paraId="107EFBD2" w14:textId="77777777" w:rsidR="00AD2271" w:rsidRDefault="00AD2271" w:rsidP="00F90130">
                            <w:pPr>
                              <w:rPr>
                                <w:i/>
                                <w:color w:val="FF0000"/>
                                <w:sz w:val="20"/>
                                <w:szCs w:val="20"/>
                              </w:rPr>
                            </w:pPr>
                          </w:p>
                          <w:p w14:paraId="728F615B" w14:textId="77777777" w:rsidR="00AD2271" w:rsidRPr="00F90130" w:rsidRDefault="00AD2271" w:rsidP="00F90130">
                            <w:pPr>
                              <w:jc w:val="both"/>
                              <w:rPr>
                                <w:i/>
                                <w:color w:val="FF0000"/>
                              </w:rPr>
                            </w:pPr>
                            <w:r w:rsidRPr="0023253D">
                              <w:rPr>
                                <w:i/>
                                <w:color w:val="FF0000"/>
                              </w:rPr>
                              <w:t>Pour les débitmètres de gaz d’enfouissement et analyseurs de CH</w:t>
                            </w:r>
                            <w:r w:rsidRPr="00DD20DC">
                              <w:rPr>
                                <w:i/>
                                <w:color w:val="FF0000"/>
                                <w:vertAlign w:val="subscript"/>
                              </w:rPr>
                              <w:t>4</w:t>
                            </w:r>
                            <w:r w:rsidRPr="00DD20DC">
                              <w:rPr>
                                <w:i/>
                                <w:color w:val="FF0000"/>
                              </w:rPr>
                              <w:t xml:space="preserve"> et de N</w:t>
                            </w:r>
                            <w:r w:rsidRPr="009B58A4">
                              <w:rPr>
                                <w:i/>
                                <w:color w:val="FF0000"/>
                                <w:vertAlign w:val="subscript"/>
                              </w:rPr>
                              <w:t>2</w:t>
                            </w:r>
                            <w:r w:rsidRPr="000152DB">
                              <w:rPr>
                                <w:i/>
                                <w:color w:val="FF0000"/>
                              </w:rPr>
                              <w:t>O, ou</w:t>
                            </w:r>
                            <w:r w:rsidRPr="00CA3BC8">
                              <w:rPr>
                                <w:i/>
                                <w:color w:val="FF0000"/>
                              </w:rPr>
                              <w:t xml:space="preserve"> pour tout autre équipement pour lequel cette information est requise ou jugée nécessaire, fournissez un certificat d’étalonnage ou un rapport de vérification de la précision de l’étalonnage.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59FF7" id="Zone de texte 5" o:spid="_x0000_s1030" type="#_x0000_t202" style="position:absolute;margin-left:0;margin-top:-.05pt;width:449.65pt;height:74.7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" fillcolor="white [3201]" strokeweight=".5pt">
                <v:textbox>
                  <w:txbxContent>
                    <w:p w14:paraId="678FBE28" w14:textId="77777777" w:rsidR="00AD2271" w:rsidRDefault="00AD2271" w:rsidP="00F90130">
                      <w:pPr>
                        <w:rPr>
                          <w:i/>
                          <w:color w:val="FF0000"/>
                          <w:sz w:val="20"/>
                          <w:szCs w:val="20"/>
                        </w:rPr>
                      </w:pPr>
                      <w:r w:rsidRPr="007930FB">
                        <w:rPr>
                          <w:i/>
                          <w:color w:val="FF0000"/>
                          <w:sz w:val="20"/>
                          <w:szCs w:val="20"/>
                        </w:rPr>
                        <w:t>Les instructions suivantes ne doivent pas figurer dans le rapport de projet de crédits compensatoires.</w:t>
                      </w:r>
                    </w:p>
                    <w:p w14:paraId="107EFBD2" w14:textId="77777777" w:rsidR="00AD2271" w:rsidRDefault="00AD2271" w:rsidP="00F90130">
                      <w:pPr>
                        <w:rPr>
                          <w:i/>
                          <w:color w:val="FF0000"/>
                          <w:sz w:val="20"/>
                          <w:szCs w:val="20"/>
                        </w:rPr>
                      </w:pPr>
                    </w:p>
                    <w:p w14:paraId="728F615B" w14:textId="77777777" w:rsidR="00AD2271" w:rsidRPr="00F90130" w:rsidRDefault="00AD2271" w:rsidP="00F90130">
                      <w:pPr>
                        <w:jc w:val="both"/>
                        <w:rPr>
                          <w:i/>
                          <w:color w:val="FF0000"/>
                        </w:rPr>
                      </w:pPr>
                      <w:r w:rsidRPr="0023253D">
                        <w:rPr>
                          <w:i/>
                          <w:color w:val="FF0000"/>
                        </w:rPr>
                        <w:t>Pour les débitmètres de gaz d’enfouissement et analyseurs de CH</w:t>
                      </w:r>
                      <w:r w:rsidRPr="00DD20DC">
                        <w:rPr>
                          <w:i/>
                          <w:color w:val="FF0000"/>
                          <w:vertAlign w:val="subscript"/>
                        </w:rPr>
                        <w:t>4</w:t>
                      </w:r>
                      <w:r w:rsidRPr="00DD20DC">
                        <w:rPr>
                          <w:i/>
                          <w:color w:val="FF0000"/>
                        </w:rPr>
                        <w:t xml:space="preserve"> et de N</w:t>
                      </w:r>
                      <w:r w:rsidRPr="009B58A4">
                        <w:rPr>
                          <w:i/>
                          <w:color w:val="FF0000"/>
                          <w:vertAlign w:val="subscript"/>
                        </w:rPr>
                        <w:t>2</w:t>
                      </w:r>
                      <w:r w:rsidRPr="000152DB">
                        <w:rPr>
                          <w:i/>
                          <w:color w:val="FF0000"/>
                        </w:rPr>
                        <w:t>O, ou</w:t>
                      </w:r>
                      <w:r w:rsidRPr="00CA3BC8">
                        <w:rPr>
                          <w:i/>
                          <w:color w:val="FF0000"/>
                        </w:rPr>
                        <w:t xml:space="preserve"> pour tout autre équipement pour lequel cette information est requise ou jugée nécessaire, fournissez un certificat d’étalonnage ou un rapport de vérification de la précision de l’étalonnage.</w:t>
                      </w:r>
                    </w:p>
                  </w:txbxContent>
                </v:textbox>
                <w10:wrap anchorx="margin"/>
              </v:shape>
            </w:pict>
          </mc:Fallback>
        </mc:AlternateContent>
      </w:r>
    </w:p>
    <w:p w14:paraId="3C299BDD" w14:textId="77777777" w:rsidR="00F90130" w:rsidRPr="00CA3BC8" w:rsidRDefault="00F90130" w:rsidP="00F90130"/>
    <w:p w14:paraId="234D3957" w14:textId="77777777" w:rsidR="00F90130" w:rsidRPr="00CA3BC8" w:rsidRDefault="00F90130" w:rsidP="00F90130"/>
    <w:p w14:paraId="649D8017" w14:textId="77777777" w:rsidR="00F90130" w:rsidRPr="00CA3BC8" w:rsidRDefault="00F90130" w:rsidP="00F90130"/>
    <w:p w14:paraId="0947E91F" w14:textId="77777777" w:rsidR="00F90130" w:rsidRPr="00CA3BC8" w:rsidRDefault="00F90130" w:rsidP="00F90130"/>
    <w:p w14:paraId="26C6F9EB" w14:textId="77777777" w:rsidR="00F90130" w:rsidRPr="00CA3BC8" w:rsidRDefault="00F90130" w:rsidP="00F90130"/>
    <w:p w14:paraId="3A6E73EE" w14:textId="77777777" w:rsidR="00F90130" w:rsidRPr="00CA3BC8" w:rsidRDefault="00F90130" w:rsidP="00F90130"/>
    <w:p w14:paraId="3A6236D8" w14:textId="77777777" w:rsidR="00F90130" w:rsidRPr="00CA3BC8" w:rsidRDefault="00F90130" w:rsidP="00F90130"/>
    <w:p w14:paraId="64DEDDF3" w14:textId="77777777" w:rsidR="00F90130" w:rsidRPr="00CA3BC8" w:rsidRDefault="00F90130">
      <w:pPr>
        <w:spacing w:after="160" w:line="259" w:lineRule="auto"/>
      </w:pPr>
      <w:r w:rsidRPr="00CA3BC8">
        <w:br w:type="page"/>
      </w:r>
    </w:p>
    <w:p w14:paraId="54F5992E" w14:textId="77777777" w:rsidR="00F90130" w:rsidRPr="00CA3BC8" w:rsidRDefault="00F90130" w:rsidP="00F90130">
      <w:pPr>
        <w:pStyle w:val="Titre1"/>
      </w:pPr>
      <w:bookmarkStart w:id="13" w:name="_Toc429483342"/>
      <w:bookmarkStart w:id="14" w:name="_Toc501522748"/>
      <w:r w:rsidRPr="00CA3BC8">
        <w:t>Renseignements spécifiques au protocole 2 – Lieux d’enfouissement – Destruction du CH</w:t>
      </w:r>
      <w:r w:rsidRPr="00CA3BC8">
        <w:rPr>
          <w:vertAlign w:val="subscript"/>
        </w:rPr>
        <w:t>4</w:t>
      </w:r>
      <w:bookmarkEnd w:id="13"/>
      <w:bookmarkEnd w:id="14"/>
    </w:p>
    <w:p w14:paraId="6D0254BF" w14:textId="77777777" w:rsidR="00F90130" w:rsidRPr="00CA3BC8" w:rsidRDefault="00F90130" w:rsidP="00F90130">
      <w:pPr>
        <w:pStyle w:val="Titre2"/>
        <w:numPr>
          <w:ilvl w:val="0"/>
          <w:numId w:val="0"/>
        </w:numPr>
        <w:spacing w:after="0"/>
        <w:ind w:left="576" w:hanging="576"/>
      </w:pPr>
      <w:bookmarkStart w:id="15" w:name="_Toc501522749"/>
      <w:r w:rsidRPr="00CA3BC8">
        <w:t>3. Conditions d’admissibilité du projet</w:t>
      </w:r>
      <w:bookmarkEnd w:id="15"/>
    </w:p>
    <w:p w14:paraId="0D7A17D4" w14:textId="77777777" w:rsidR="00F90130" w:rsidRPr="00CA3BC8" w:rsidRDefault="00F90130" w:rsidP="00DA5697">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3.12 du rapport de projet.</w:t>
      </w:r>
    </w:p>
    <w:p w14:paraId="1FF0DDFC" w14:textId="77777777" w:rsidR="00DA5697" w:rsidRPr="00CA3BC8" w:rsidRDefault="00DA5697" w:rsidP="00DA5697">
      <w:pPr>
        <w:rPr>
          <w:rFonts w:ascii="Arial" w:hAnsi="Arial" w:cs="Arial"/>
          <w:bCs/>
          <w:iCs/>
          <w:noProof/>
          <w:color w:val="4F81BD"/>
          <w:kern w:val="32"/>
          <w:sz w:val="22"/>
          <w:szCs w:val="22"/>
        </w:rPr>
      </w:pPr>
    </w:p>
    <w:p w14:paraId="7680C856" w14:textId="77777777" w:rsidR="00DA5697" w:rsidRPr="00CA3BC8" w:rsidRDefault="00DA5697" w:rsidP="00DA5697">
      <w:pPr>
        <w:rPr>
          <w:b/>
          <w:i/>
          <w:color w:val="2E74B5" w:themeColor="accent1" w:themeShade="BF"/>
        </w:rPr>
      </w:pPr>
      <w:r w:rsidRPr="00CA3BC8">
        <w:rPr>
          <w:b/>
          <w:i/>
          <w:color w:val="2E74B5" w:themeColor="accent1" w:themeShade="BF"/>
        </w:rPr>
        <w:t>3.12 Admissibilité du lieu d’enfouissement</w:t>
      </w:r>
    </w:p>
    <w:p w14:paraId="4592897F" w14:textId="77777777" w:rsidR="00F90130" w:rsidRPr="00CA3BC8" w:rsidRDefault="00F90130" w:rsidP="00F90130">
      <w:pPr>
        <w:rPr>
          <w:rFonts w:ascii="Arial" w:hAnsi="Arial" w:cs="Arial"/>
          <w:bCs/>
          <w:iCs/>
          <w:noProof/>
          <w:color w:val="4F81BD"/>
          <w:kern w:val="32"/>
          <w:sz w:val="22"/>
          <w:szCs w:val="22"/>
        </w:rPr>
      </w:pPr>
    </w:p>
    <w:p w14:paraId="21B1A987" w14:textId="4ED9120D" w:rsidR="00DA5697" w:rsidRPr="00CA3BC8" w:rsidRDefault="00DA5697" w:rsidP="00DA5697">
      <w:pPr>
        <w:rPr>
          <w:rFonts w:ascii="Arial" w:hAnsi="Arial" w:cs="Arial"/>
          <w:sz w:val="22"/>
          <w:szCs w:val="22"/>
        </w:rPr>
      </w:pPr>
      <w:r w:rsidRPr="00CA3BC8">
        <w:rPr>
          <w:rFonts w:ascii="Arial" w:hAnsi="Arial" w:cs="Arial"/>
          <w:sz w:val="22"/>
          <w:szCs w:val="22"/>
        </w:rPr>
        <w:t xml:space="preserve">Si un projet </w:t>
      </w:r>
      <w:r w:rsidR="008B680D" w:rsidRPr="00CA3BC8">
        <w:rPr>
          <w:rFonts w:ascii="Arial" w:hAnsi="Arial" w:cs="Arial"/>
          <w:sz w:val="22"/>
          <w:szCs w:val="22"/>
        </w:rPr>
        <w:t>est réalisé à la fois</w:t>
      </w:r>
      <w:r w:rsidR="00325497" w:rsidRPr="00CA3BC8">
        <w:rPr>
          <w:rFonts w:ascii="Arial" w:hAnsi="Arial" w:cs="Arial"/>
          <w:sz w:val="22"/>
          <w:szCs w:val="22"/>
        </w:rPr>
        <w:t xml:space="preserve"> dans</w:t>
      </w:r>
      <w:r w:rsidRPr="00CA3BC8">
        <w:rPr>
          <w:rFonts w:ascii="Arial" w:hAnsi="Arial" w:cs="Arial"/>
          <w:sz w:val="22"/>
          <w:szCs w:val="22"/>
        </w:rPr>
        <w:t xml:space="preserve"> un lieu d’enfouissement sanitaire (LES) et </w:t>
      </w:r>
      <w:r w:rsidR="00325497" w:rsidRPr="00CA3BC8">
        <w:rPr>
          <w:rFonts w:ascii="Arial" w:hAnsi="Arial" w:cs="Arial"/>
          <w:sz w:val="22"/>
          <w:szCs w:val="22"/>
        </w:rPr>
        <w:t xml:space="preserve">dans </w:t>
      </w:r>
      <w:r w:rsidRPr="00CA3BC8">
        <w:rPr>
          <w:rFonts w:ascii="Arial" w:hAnsi="Arial" w:cs="Arial"/>
          <w:sz w:val="22"/>
          <w:szCs w:val="22"/>
        </w:rPr>
        <w:t>un lieu d’enfouissement technique (LET), la démonstration de l’admissibilité de ces lieux doit être faite distinctement.</w:t>
      </w:r>
    </w:p>
    <w:p w14:paraId="37C15219" w14:textId="77777777" w:rsidR="00F90130" w:rsidRPr="00CA3BC8" w:rsidRDefault="00B33877" w:rsidP="00F90130">
      <w:r w:rsidRPr="00CA3BC8">
        <w:rPr>
          <w:b/>
          <w:i/>
          <w:noProof/>
          <w:color w:val="2E74B5" w:themeColor="accent1" w:themeShade="BF"/>
        </w:rPr>
        <mc:AlternateContent>
          <mc:Choice Requires="wps">
            <w:drawing>
              <wp:anchor distT="0" distB="0" distL="114300" distR="114300" simplePos="0" relativeHeight="251669504" behindDoc="0" locked="0" layoutInCell="1" allowOverlap="1" wp14:anchorId="00055DC4" wp14:editId="0FA4C9E2">
                <wp:simplePos x="0" y="0"/>
                <wp:positionH relativeFrom="margin">
                  <wp:align>left</wp:align>
                </wp:positionH>
                <wp:positionV relativeFrom="paragraph">
                  <wp:posOffset>175122</wp:posOffset>
                </wp:positionV>
                <wp:extent cx="5710555" cy="4962525"/>
                <wp:effectExtent l="0" t="0" r="23495" b="28575"/>
                <wp:wrapNone/>
                <wp:docPr id="6" name="Zone de texte 6"/>
                <wp:cNvGraphicFramePr/>
                <a:graphic xmlns:a="http://schemas.openxmlformats.org/drawingml/2006/main">
                  <a:graphicData uri="http://schemas.microsoft.com/office/word/2010/wordprocessingShape">
                    <wps:wsp>
                      <wps:cNvSpPr txBox="1"/>
                      <wps:spPr>
                        <a:xfrm>
                          <a:off x="0" y="0"/>
                          <a:ext cx="5710555" cy="496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D5EB4C" w14:textId="77777777" w:rsidR="00AD2271" w:rsidRDefault="00AD2271" w:rsidP="00DA5697">
                            <w:pPr>
                              <w:rPr>
                                <w:i/>
                                <w:color w:val="FF0000"/>
                                <w:sz w:val="20"/>
                                <w:szCs w:val="20"/>
                              </w:rPr>
                            </w:pPr>
                            <w:r w:rsidRPr="007930FB">
                              <w:rPr>
                                <w:i/>
                                <w:color w:val="FF0000"/>
                                <w:sz w:val="20"/>
                                <w:szCs w:val="20"/>
                              </w:rPr>
                              <w:t>Les instructions suivantes ne doivent pas figurer dans le rapport de projet de crédits compensatoires.</w:t>
                            </w:r>
                          </w:p>
                          <w:p w14:paraId="33B07304" w14:textId="77777777" w:rsidR="00AD2271" w:rsidRDefault="00AD2271" w:rsidP="00DA5697">
                            <w:pPr>
                              <w:rPr>
                                <w:i/>
                                <w:color w:val="FF0000"/>
                                <w:sz w:val="20"/>
                                <w:szCs w:val="20"/>
                              </w:rPr>
                            </w:pPr>
                          </w:p>
                          <w:p w14:paraId="13392C79" w14:textId="77777777" w:rsidR="00AD2271" w:rsidRPr="00B33877" w:rsidRDefault="00AD2271" w:rsidP="00DA5697">
                            <w:pPr>
                              <w:jc w:val="both"/>
                              <w:rPr>
                                <w:i/>
                                <w:iCs/>
                                <w:color w:val="FF0000"/>
                              </w:rPr>
                            </w:pPr>
                            <w:r w:rsidRPr="00B33877">
                              <w:rPr>
                                <w:i/>
                                <w:iCs/>
                                <w:color w:val="FF0000"/>
                              </w:rPr>
                              <w:t>Faites la preuve que le lieu d’enfouissement duquel est capté le CH</w:t>
                            </w:r>
                            <w:r w:rsidRPr="00B33877">
                              <w:rPr>
                                <w:i/>
                                <w:iCs/>
                                <w:color w:val="FF0000"/>
                                <w:vertAlign w:val="subscript"/>
                              </w:rPr>
                              <w:t>4</w:t>
                            </w:r>
                            <w:r w:rsidRPr="00B33877">
                              <w:rPr>
                                <w:i/>
                                <w:iCs/>
                                <w:color w:val="FF0000"/>
                              </w:rPr>
                              <w:t xml:space="preserve"> satisfait aux conditions prévues aux articles 1, 1.2 et 2 du protocole 2.</w:t>
                            </w:r>
                          </w:p>
                          <w:p w14:paraId="136BC8C8" w14:textId="77777777" w:rsidR="00AD2271" w:rsidRPr="00B33877" w:rsidRDefault="00AD2271" w:rsidP="00DA5697">
                            <w:pPr>
                              <w:jc w:val="both"/>
                              <w:rPr>
                                <w:i/>
                                <w:iCs/>
                                <w:color w:val="FF0000"/>
                              </w:rPr>
                            </w:pPr>
                          </w:p>
                          <w:p w14:paraId="29025FEF" w14:textId="496774FF" w:rsidR="00AD2271" w:rsidRPr="00B33877" w:rsidRDefault="00AD2271" w:rsidP="00DA5697">
                            <w:pPr>
                              <w:jc w:val="both"/>
                              <w:rPr>
                                <w:i/>
                                <w:iCs/>
                                <w:color w:val="FF0000"/>
                              </w:rPr>
                            </w:pPr>
                            <w:r w:rsidRPr="00DD20DC">
                              <w:rPr>
                                <w:i/>
                                <w:iCs/>
                                <w:color w:val="FF0000"/>
                              </w:rPr>
                              <w:t xml:space="preserve">Dans le cas où le lieu d’enfouissement est en exploitation à la date de la demande d’enregistrement du projet, la quantité de matières résiduelles reçue annuellement doit être inférieure à 50 000 tonnes, </w:t>
                            </w:r>
                            <w:r w:rsidR="001536A7" w:rsidRPr="00DD20DC">
                              <w:rPr>
                                <w:i/>
                                <w:iCs/>
                                <w:color w:val="FF0000"/>
                              </w:rPr>
                              <w:t>y compris</w:t>
                            </w:r>
                            <w:r w:rsidRPr="00DD20DC">
                              <w:rPr>
                                <w:i/>
                                <w:iCs/>
                                <w:color w:val="FF0000"/>
                              </w:rPr>
                              <w:t xml:space="preserve"> les matériaux de recouvrement, </w:t>
                            </w:r>
                            <w:r w:rsidR="00645CF1" w:rsidRPr="00DD20DC">
                              <w:rPr>
                                <w:i/>
                                <w:iCs/>
                                <w:color w:val="FF0000"/>
                              </w:rPr>
                              <w:t>mais</w:t>
                            </w:r>
                            <w:r w:rsidR="001536A7" w:rsidRPr="00DD20DC">
                              <w:rPr>
                                <w:i/>
                                <w:iCs/>
                                <w:color w:val="FF0000"/>
                              </w:rPr>
                              <w:t xml:space="preserve"> </w:t>
                            </w:r>
                            <w:r w:rsidRPr="009B58A4">
                              <w:rPr>
                                <w:i/>
                                <w:iCs/>
                                <w:color w:val="FF0000"/>
                              </w:rPr>
                              <w:t xml:space="preserve">à l’exception </w:t>
                            </w:r>
                            <w:r w:rsidRPr="00DD20DC">
                              <w:rPr>
                                <w:i/>
                                <w:iCs/>
                                <w:color w:val="FF0000"/>
                              </w:rPr>
                              <w:t>des sols propres et des produits manufacturés.</w:t>
                            </w:r>
                          </w:p>
                          <w:p w14:paraId="5B2729A7" w14:textId="77777777" w:rsidR="00AD2271" w:rsidRPr="00B33877" w:rsidRDefault="00AD2271" w:rsidP="00DA5697">
                            <w:pPr>
                              <w:jc w:val="both"/>
                              <w:rPr>
                                <w:i/>
                                <w:iCs/>
                                <w:color w:val="FF0000"/>
                              </w:rPr>
                            </w:pPr>
                          </w:p>
                          <w:p w14:paraId="0875DB5A" w14:textId="77777777" w:rsidR="00AD2271" w:rsidRPr="00B33877" w:rsidRDefault="00AD2271" w:rsidP="00DA5697">
                            <w:pPr>
                              <w:jc w:val="both"/>
                              <w:rPr>
                                <w:i/>
                                <w:iCs/>
                                <w:color w:val="FF0000"/>
                              </w:rPr>
                            </w:pPr>
                            <w:r w:rsidRPr="00DD20DC">
                              <w:rPr>
                                <w:i/>
                                <w:iCs/>
                                <w:color w:val="FF0000"/>
                              </w:rPr>
                              <w:t xml:space="preserve">Dans tous les cas, à </w:t>
                            </w:r>
                            <w:r w:rsidRPr="000152DB">
                              <w:rPr>
                                <w:i/>
                                <w:iCs/>
                                <w:color w:val="FF0000"/>
                              </w:rPr>
                              <w:t>la date de la demande d’enregistrement du projet, un lieu d’enfouissement doit avoir moins</w:t>
                            </w:r>
                            <w:r w:rsidRPr="00DD20DC">
                              <w:rPr>
                                <w:i/>
                                <w:iCs/>
                                <w:color w:val="FF0000"/>
                              </w:rPr>
                              <w:t xml:space="preserve"> de 450 000 tonnes selon l’une des deux méthodes suivantes :</w:t>
                            </w:r>
                            <w:r w:rsidRPr="00B33877">
                              <w:rPr>
                                <w:i/>
                                <w:iCs/>
                                <w:color w:val="FF0000"/>
                              </w:rPr>
                              <w:t xml:space="preserve"> </w:t>
                            </w:r>
                          </w:p>
                          <w:p w14:paraId="2C6CC83D" w14:textId="77777777" w:rsidR="00AD2271" w:rsidRPr="00B33877" w:rsidRDefault="00AD2271" w:rsidP="00DA5697">
                            <w:pPr>
                              <w:jc w:val="both"/>
                              <w:rPr>
                                <w:i/>
                                <w:iCs/>
                                <w:color w:val="FF0000"/>
                              </w:rPr>
                            </w:pPr>
                          </w:p>
                          <w:p w14:paraId="644A9D02" w14:textId="77777777" w:rsidR="00AD2271" w:rsidRPr="00B33877" w:rsidRDefault="00AD2271" w:rsidP="00DA5697">
                            <w:pPr>
                              <w:jc w:val="both"/>
                              <w:rPr>
                                <w:i/>
                                <w:iCs/>
                                <w:color w:val="FF0000"/>
                              </w:rPr>
                            </w:pPr>
                            <w:r w:rsidRPr="00B33877">
                              <w:rPr>
                                <w:i/>
                                <w:iCs/>
                                <w:color w:val="FF0000"/>
                              </w:rPr>
                              <w:t>Méthode 1 : le volume comblé (m</w:t>
                            </w:r>
                            <w:r w:rsidRPr="00B33877">
                              <w:rPr>
                                <w:i/>
                                <w:iCs/>
                                <w:color w:val="FF0000"/>
                                <w:vertAlign w:val="superscript"/>
                              </w:rPr>
                              <w:t>3</w:t>
                            </w:r>
                            <w:r w:rsidRPr="00B33877">
                              <w:rPr>
                                <w:i/>
                                <w:iCs/>
                                <w:color w:val="FF0000"/>
                              </w:rPr>
                              <w:t xml:space="preserve">) au moment de la demande d’enregistrement du projet multiplié par la densité (0,75) </w:t>
                            </w:r>
                            <w:r w:rsidRPr="00645CF1">
                              <w:rPr>
                                <w:i/>
                                <w:iCs/>
                                <w:color w:val="FF0000"/>
                              </w:rPr>
                              <w:t>multiplié par la fraction</w:t>
                            </w:r>
                            <w:r w:rsidRPr="00B33877">
                              <w:rPr>
                                <w:i/>
                                <w:iCs/>
                                <w:color w:val="FF0000"/>
                              </w:rPr>
                              <w:t xml:space="preserve"> décomposable (0,70);</w:t>
                            </w:r>
                          </w:p>
                          <w:p w14:paraId="1D762F32" w14:textId="77777777" w:rsidR="00AD2271" w:rsidRPr="00B33877" w:rsidRDefault="00AD2271" w:rsidP="00DA5697">
                            <w:pPr>
                              <w:jc w:val="both"/>
                              <w:rPr>
                                <w:i/>
                                <w:iCs/>
                                <w:color w:val="FF0000"/>
                              </w:rPr>
                            </w:pPr>
                          </w:p>
                          <w:p w14:paraId="59FD3FFE" w14:textId="1F4BE51B" w:rsidR="00AD2271" w:rsidRPr="00CA3BC8" w:rsidRDefault="00AD2271" w:rsidP="00DA5697">
                            <w:pPr>
                              <w:jc w:val="both"/>
                              <w:rPr>
                                <w:i/>
                                <w:iCs/>
                                <w:color w:val="FF0000"/>
                              </w:rPr>
                            </w:pPr>
                            <w:r w:rsidRPr="000152DB">
                              <w:rPr>
                                <w:i/>
                                <w:iCs/>
                                <w:color w:val="FF0000"/>
                              </w:rPr>
                              <w:t xml:space="preserve">Méthode 2 : le tonnage annuel reçu et pesé au lieu d’enfouissement pour toutes les années d’exploitation (la quantité de matières </w:t>
                            </w:r>
                            <w:r w:rsidRPr="00CA3BC8">
                              <w:rPr>
                                <w:i/>
                                <w:iCs/>
                                <w:color w:val="FF0000"/>
                              </w:rPr>
                              <w:t xml:space="preserve">résiduelles reçue annuellement doit inclure les matériaux de recouvrement, </w:t>
                            </w:r>
                            <w:r w:rsidR="000152DB" w:rsidRPr="00CA3BC8">
                              <w:rPr>
                                <w:i/>
                                <w:iCs/>
                                <w:color w:val="FF0000"/>
                              </w:rPr>
                              <w:t>mais pas l</w:t>
                            </w:r>
                            <w:r w:rsidRPr="00CA3BC8">
                              <w:rPr>
                                <w:i/>
                                <w:iCs/>
                                <w:color w:val="FF0000"/>
                              </w:rPr>
                              <w:t xml:space="preserve">es sols propres et </w:t>
                            </w:r>
                            <w:r w:rsidR="000152DB" w:rsidRPr="00CA3BC8">
                              <w:rPr>
                                <w:i/>
                                <w:iCs/>
                                <w:color w:val="FF0000"/>
                              </w:rPr>
                              <w:t>l</w:t>
                            </w:r>
                            <w:r w:rsidRPr="00CA3BC8">
                              <w:rPr>
                                <w:i/>
                                <w:iCs/>
                                <w:color w:val="FF0000"/>
                              </w:rPr>
                              <w:t>es produits manufacturés).</w:t>
                            </w:r>
                          </w:p>
                          <w:p w14:paraId="638CE144" w14:textId="77777777" w:rsidR="00AD2271" w:rsidRPr="00CA3BC8" w:rsidRDefault="00AD2271" w:rsidP="00DA5697">
                            <w:pPr>
                              <w:jc w:val="both"/>
                              <w:rPr>
                                <w:i/>
                                <w:iCs/>
                                <w:color w:val="FF0000"/>
                              </w:rPr>
                            </w:pPr>
                          </w:p>
                          <w:p w14:paraId="2EAAE06B" w14:textId="77777777" w:rsidR="00AD2271" w:rsidRPr="00CA3BC8" w:rsidRDefault="00AD2271" w:rsidP="00DA5697">
                            <w:pPr>
                              <w:jc w:val="both"/>
                              <w:rPr>
                                <w:i/>
                                <w:iCs/>
                                <w:color w:val="FF0000"/>
                              </w:rPr>
                            </w:pPr>
                            <w:r w:rsidRPr="00CA3BC8">
                              <w:rPr>
                                <w:i/>
                                <w:iCs/>
                                <w:color w:val="FF0000"/>
                              </w:rPr>
                              <w:t>Si l’information nécessaire pour utiliser l’une ou l’autre de ces deux méthodes n’est pas disponible, le tonnage en place pourra être déterminé à l’aide de la population et du nombre de MRC desservies pendant les années d’exploitation du lieu d’enfouissement.</w:t>
                            </w:r>
                          </w:p>
                          <w:p w14:paraId="6C70463B" w14:textId="77777777" w:rsidR="00AD2271" w:rsidRPr="00CA3BC8" w:rsidRDefault="00AD2271" w:rsidP="00DA5697">
                            <w:pPr>
                              <w:jc w:val="both"/>
                              <w:rPr>
                                <w:i/>
                                <w:iCs/>
                                <w:color w:val="FF0000"/>
                              </w:rPr>
                            </w:pPr>
                          </w:p>
                          <w:p w14:paraId="2A432BB6" w14:textId="3DA112AD" w:rsidR="00AD2271" w:rsidRPr="00B33877" w:rsidRDefault="00AD2271" w:rsidP="00DA5697">
                            <w:pPr>
                              <w:jc w:val="both"/>
                              <w:rPr>
                                <w:i/>
                                <w:iCs/>
                                <w:color w:val="FF0000"/>
                              </w:rPr>
                            </w:pPr>
                            <w:r w:rsidRPr="00CA3BC8">
                              <w:rPr>
                                <w:i/>
                                <w:iCs/>
                                <w:color w:val="FF0000"/>
                              </w:rPr>
                              <w:t xml:space="preserve">Toute information nécessaire au calcul des matières résiduelles en place doit </w:t>
                            </w:r>
                            <w:r w:rsidR="00645CF1" w:rsidRPr="00CA3BC8">
                              <w:rPr>
                                <w:i/>
                                <w:iCs/>
                                <w:color w:val="FF0000"/>
                              </w:rPr>
                              <w:t>être indiquée dans le</w:t>
                            </w:r>
                            <w:r w:rsidRPr="00CA3BC8">
                              <w:rPr>
                                <w:i/>
                                <w:iCs/>
                                <w:color w:val="FF0000"/>
                              </w:rPr>
                              <w:t xml:space="preserve"> rapport de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55DC4" id="Zone de texte 6" o:spid="_x0000_s1031" type="#_x0000_t202" style="position:absolute;margin-left:0;margin-top:13.8pt;width:449.65pt;height:390.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" fillcolor="white [3201]" strokeweight=".5pt">
                <v:textbox>
                  <w:txbxContent>
                    <w:p w14:paraId="12D5EB4C" w14:textId="77777777" w:rsidR="00AD2271" w:rsidRDefault="00AD2271" w:rsidP="00DA5697">
                      <w:pPr>
                        <w:rPr>
                          <w:i/>
                          <w:color w:val="FF0000"/>
                          <w:sz w:val="20"/>
                          <w:szCs w:val="20"/>
                        </w:rPr>
                      </w:pPr>
                      <w:r w:rsidRPr="007930FB">
                        <w:rPr>
                          <w:i/>
                          <w:color w:val="FF0000"/>
                          <w:sz w:val="20"/>
                          <w:szCs w:val="20"/>
                        </w:rPr>
                        <w:t>Les instructions suivantes ne doivent pas figurer dans le rapport de projet de crédits compensatoires.</w:t>
                      </w:r>
                    </w:p>
                    <w:p w14:paraId="33B07304" w14:textId="77777777" w:rsidR="00AD2271" w:rsidRDefault="00AD2271" w:rsidP="00DA5697">
                      <w:pPr>
                        <w:rPr>
                          <w:i/>
                          <w:color w:val="FF0000"/>
                          <w:sz w:val="20"/>
                          <w:szCs w:val="20"/>
                        </w:rPr>
                      </w:pPr>
                    </w:p>
                    <w:p w14:paraId="13392C79" w14:textId="77777777" w:rsidR="00AD2271" w:rsidRPr="00B33877" w:rsidRDefault="00AD2271" w:rsidP="00DA5697">
                      <w:pPr>
                        <w:jc w:val="both"/>
                        <w:rPr>
                          <w:i/>
                          <w:iCs/>
                          <w:color w:val="FF0000"/>
                        </w:rPr>
                      </w:pPr>
                      <w:r w:rsidRPr="00B33877">
                        <w:rPr>
                          <w:i/>
                          <w:iCs/>
                          <w:color w:val="FF0000"/>
                        </w:rPr>
                        <w:t>Faites la preuve que le lieu d’enfouissement duquel est capté le CH</w:t>
                      </w:r>
                      <w:r w:rsidRPr="00B33877">
                        <w:rPr>
                          <w:i/>
                          <w:iCs/>
                          <w:color w:val="FF0000"/>
                          <w:vertAlign w:val="subscript"/>
                        </w:rPr>
                        <w:t>4</w:t>
                      </w:r>
                      <w:r w:rsidRPr="00B33877">
                        <w:rPr>
                          <w:i/>
                          <w:iCs/>
                          <w:color w:val="FF0000"/>
                        </w:rPr>
                        <w:t xml:space="preserve"> satisfait aux conditions prévues aux articles 1, 1.2 et 2 du protocole 2.</w:t>
                      </w:r>
                    </w:p>
                    <w:p w14:paraId="136BC8C8" w14:textId="77777777" w:rsidR="00AD2271" w:rsidRPr="00B33877" w:rsidRDefault="00AD2271" w:rsidP="00DA5697">
                      <w:pPr>
                        <w:jc w:val="both"/>
                        <w:rPr>
                          <w:i/>
                          <w:iCs/>
                          <w:color w:val="FF0000"/>
                        </w:rPr>
                      </w:pPr>
                    </w:p>
                    <w:p w14:paraId="29025FEF" w14:textId="496774FF" w:rsidR="00AD2271" w:rsidRPr="00B33877" w:rsidRDefault="00AD2271" w:rsidP="00DA5697">
                      <w:pPr>
                        <w:jc w:val="both"/>
                        <w:rPr>
                          <w:i/>
                          <w:iCs/>
                          <w:color w:val="FF0000"/>
                        </w:rPr>
                      </w:pPr>
                      <w:r w:rsidRPr="00DD20DC">
                        <w:rPr>
                          <w:i/>
                          <w:iCs/>
                          <w:color w:val="FF0000"/>
                        </w:rPr>
                        <w:t xml:space="preserve">Dans le cas où le lieu d’enfouissement est en exploitation à la date de la demande d’enregistrement du projet, la quantité de matières résiduelles reçue annuellement doit être inférieure à 50 000 tonnes, </w:t>
                      </w:r>
                      <w:r w:rsidR="001536A7" w:rsidRPr="00DD20DC">
                        <w:rPr>
                          <w:i/>
                          <w:iCs/>
                          <w:color w:val="FF0000"/>
                        </w:rPr>
                        <w:t>y compris</w:t>
                      </w:r>
                      <w:r w:rsidRPr="00DD20DC">
                        <w:rPr>
                          <w:i/>
                          <w:iCs/>
                          <w:color w:val="FF0000"/>
                        </w:rPr>
                        <w:t xml:space="preserve"> les matériaux de recouvrement, </w:t>
                      </w:r>
                      <w:r w:rsidR="00645CF1" w:rsidRPr="00DD20DC">
                        <w:rPr>
                          <w:i/>
                          <w:iCs/>
                          <w:color w:val="FF0000"/>
                        </w:rPr>
                        <w:t>mais</w:t>
                      </w:r>
                      <w:r w:rsidR="001536A7" w:rsidRPr="00DD20DC">
                        <w:rPr>
                          <w:i/>
                          <w:iCs/>
                          <w:color w:val="FF0000"/>
                        </w:rPr>
                        <w:t xml:space="preserve"> </w:t>
                      </w:r>
                      <w:r w:rsidRPr="009B58A4">
                        <w:rPr>
                          <w:i/>
                          <w:iCs/>
                          <w:color w:val="FF0000"/>
                        </w:rPr>
                        <w:t xml:space="preserve">à l’exception </w:t>
                      </w:r>
                      <w:r w:rsidRPr="00DD20DC">
                        <w:rPr>
                          <w:i/>
                          <w:iCs/>
                          <w:color w:val="FF0000"/>
                        </w:rPr>
                        <w:t>des sols propres et des produits manufacturés.</w:t>
                      </w:r>
                    </w:p>
                    <w:p w14:paraId="5B2729A7" w14:textId="77777777" w:rsidR="00AD2271" w:rsidRPr="00B33877" w:rsidRDefault="00AD2271" w:rsidP="00DA5697">
                      <w:pPr>
                        <w:jc w:val="both"/>
                        <w:rPr>
                          <w:i/>
                          <w:iCs/>
                          <w:color w:val="FF0000"/>
                        </w:rPr>
                      </w:pPr>
                    </w:p>
                    <w:p w14:paraId="0875DB5A" w14:textId="77777777" w:rsidR="00AD2271" w:rsidRPr="00B33877" w:rsidRDefault="00AD2271" w:rsidP="00DA5697">
                      <w:pPr>
                        <w:jc w:val="both"/>
                        <w:rPr>
                          <w:i/>
                          <w:iCs/>
                          <w:color w:val="FF0000"/>
                        </w:rPr>
                      </w:pPr>
                      <w:r w:rsidRPr="00DD20DC">
                        <w:rPr>
                          <w:i/>
                          <w:iCs/>
                          <w:color w:val="FF0000"/>
                        </w:rPr>
                        <w:t xml:space="preserve">Dans tous les cas, à </w:t>
                      </w:r>
                      <w:r w:rsidRPr="000152DB">
                        <w:rPr>
                          <w:i/>
                          <w:iCs/>
                          <w:color w:val="FF0000"/>
                        </w:rPr>
                        <w:t>la date de la demande d’enregistrement du projet, un lieu d’enfouissement doit avoir moins</w:t>
                      </w:r>
                      <w:r w:rsidRPr="00DD20DC">
                        <w:rPr>
                          <w:i/>
                          <w:iCs/>
                          <w:color w:val="FF0000"/>
                        </w:rPr>
                        <w:t xml:space="preserve"> de 450 000 tonnes selon l’une des deux méthodes suivantes :</w:t>
                      </w:r>
                      <w:r w:rsidRPr="00B33877">
                        <w:rPr>
                          <w:i/>
                          <w:iCs/>
                          <w:color w:val="FF0000"/>
                        </w:rPr>
                        <w:t xml:space="preserve"> </w:t>
                      </w:r>
                    </w:p>
                    <w:p w14:paraId="2C6CC83D" w14:textId="77777777" w:rsidR="00AD2271" w:rsidRPr="00B33877" w:rsidRDefault="00AD2271" w:rsidP="00DA5697">
                      <w:pPr>
                        <w:jc w:val="both"/>
                        <w:rPr>
                          <w:i/>
                          <w:iCs/>
                          <w:color w:val="FF0000"/>
                        </w:rPr>
                      </w:pPr>
                    </w:p>
                    <w:p w14:paraId="644A9D02" w14:textId="77777777" w:rsidR="00AD2271" w:rsidRPr="00B33877" w:rsidRDefault="00AD2271" w:rsidP="00DA5697">
                      <w:pPr>
                        <w:jc w:val="both"/>
                        <w:rPr>
                          <w:i/>
                          <w:iCs/>
                          <w:color w:val="FF0000"/>
                        </w:rPr>
                      </w:pPr>
                      <w:r w:rsidRPr="00B33877">
                        <w:rPr>
                          <w:i/>
                          <w:iCs/>
                          <w:color w:val="FF0000"/>
                        </w:rPr>
                        <w:t>Méthode 1 : le volume comblé (m</w:t>
                      </w:r>
                      <w:r w:rsidRPr="00B33877">
                        <w:rPr>
                          <w:i/>
                          <w:iCs/>
                          <w:color w:val="FF0000"/>
                          <w:vertAlign w:val="superscript"/>
                        </w:rPr>
                        <w:t>3</w:t>
                      </w:r>
                      <w:r w:rsidRPr="00B33877">
                        <w:rPr>
                          <w:i/>
                          <w:iCs/>
                          <w:color w:val="FF0000"/>
                        </w:rPr>
                        <w:t xml:space="preserve">) au moment de la demande d’enregistrement du projet multiplié par la densité (0,75) </w:t>
                      </w:r>
                      <w:r w:rsidRPr="00645CF1">
                        <w:rPr>
                          <w:i/>
                          <w:iCs/>
                          <w:color w:val="FF0000"/>
                        </w:rPr>
                        <w:t>multiplié par la fraction</w:t>
                      </w:r>
                      <w:r w:rsidRPr="00B33877">
                        <w:rPr>
                          <w:i/>
                          <w:iCs/>
                          <w:color w:val="FF0000"/>
                        </w:rPr>
                        <w:t xml:space="preserve"> décomposable (0,70);</w:t>
                      </w:r>
                    </w:p>
                    <w:p w14:paraId="1D762F32" w14:textId="77777777" w:rsidR="00AD2271" w:rsidRPr="00B33877" w:rsidRDefault="00AD2271" w:rsidP="00DA5697">
                      <w:pPr>
                        <w:jc w:val="both"/>
                        <w:rPr>
                          <w:i/>
                          <w:iCs/>
                          <w:color w:val="FF0000"/>
                        </w:rPr>
                      </w:pPr>
                    </w:p>
                    <w:p w14:paraId="59FD3FFE" w14:textId="1F4BE51B" w:rsidR="00AD2271" w:rsidRPr="00CA3BC8" w:rsidRDefault="00AD2271" w:rsidP="00DA5697">
                      <w:pPr>
                        <w:jc w:val="both"/>
                        <w:rPr>
                          <w:i/>
                          <w:iCs/>
                          <w:color w:val="FF0000"/>
                        </w:rPr>
                      </w:pPr>
                      <w:r w:rsidRPr="000152DB">
                        <w:rPr>
                          <w:i/>
                          <w:iCs/>
                          <w:color w:val="FF0000"/>
                        </w:rPr>
                        <w:t xml:space="preserve">Méthode 2 : le tonnage annuel reçu et pesé au lieu d’enfouissement pour toutes les années d’exploitation (la quantité de matières </w:t>
                      </w:r>
                      <w:r w:rsidRPr="00CA3BC8">
                        <w:rPr>
                          <w:i/>
                          <w:iCs/>
                          <w:color w:val="FF0000"/>
                        </w:rPr>
                        <w:t xml:space="preserve">résiduelles reçue annuellement doit inclure les matériaux de recouvrement, </w:t>
                      </w:r>
                      <w:r w:rsidR="000152DB" w:rsidRPr="00CA3BC8">
                        <w:rPr>
                          <w:i/>
                          <w:iCs/>
                          <w:color w:val="FF0000"/>
                        </w:rPr>
                        <w:t>mais pas l</w:t>
                      </w:r>
                      <w:r w:rsidRPr="00CA3BC8">
                        <w:rPr>
                          <w:i/>
                          <w:iCs/>
                          <w:color w:val="FF0000"/>
                        </w:rPr>
                        <w:t xml:space="preserve">es sols propres et </w:t>
                      </w:r>
                      <w:r w:rsidR="000152DB" w:rsidRPr="00CA3BC8">
                        <w:rPr>
                          <w:i/>
                          <w:iCs/>
                          <w:color w:val="FF0000"/>
                        </w:rPr>
                        <w:t>l</w:t>
                      </w:r>
                      <w:r w:rsidRPr="00CA3BC8">
                        <w:rPr>
                          <w:i/>
                          <w:iCs/>
                          <w:color w:val="FF0000"/>
                        </w:rPr>
                        <w:t>es produits manufacturés).</w:t>
                      </w:r>
                    </w:p>
                    <w:p w14:paraId="638CE144" w14:textId="77777777" w:rsidR="00AD2271" w:rsidRPr="00CA3BC8" w:rsidRDefault="00AD2271" w:rsidP="00DA5697">
                      <w:pPr>
                        <w:jc w:val="both"/>
                        <w:rPr>
                          <w:i/>
                          <w:iCs/>
                          <w:color w:val="FF0000"/>
                        </w:rPr>
                      </w:pPr>
                    </w:p>
                    <w:p w14:paraId="2EAAE06B" w14:textId="77777777" w:rsidR="00AD2271" w:rsidRPr="00CA3BC8" w:rsidRDefault="00AD2271" w:rsidP="00DA5697">
                      <w:pPr>
                        <w:jc w:val="both"/>
                        <w:rPr>
                          <w:i/>
                          <w:iCs/>
                          <w:color w:val="FF0000"/>
                        </w:rPr>
                      </w:pPr>
                      <w:r w:rsidRPr="00CA3BC8">
                        <w:rPr>
                          <w:i/>
                          <w:iCs/>
                          <w:color w:val="FF0000"/>
                        </w:rPr>
                        <w:t>Si l’information nécessaire pour utiliser l’une ou l’autre de ces deux méthodes n’est pas disponible, le tonnage en place pourra être déterminé à l’aide de la population et du nombre de MRC desservies pendant les années d’exploitation du lieu d’enfouissement.</w:t>
                      </w:r>
                    </w:p>
                    <w:p w14:paraId="6C70463B" w14:textId="77777777" w:rsidR="00AD2271" w:rsidRPr="00CA3BC8" w:rsidRDefault="00AD2271" w:rsidP="00DA5697">
                      <w:pPr>
                        <w:jc w:val="both"/>
                        <w:rPr>
                          <w:i/>
                          <w:iCs/>
                          <w:color w:val="FF0000"/>
                        </w:rPr>
                      </w:pPr>
                    </w:p>
                    <w:p w14:paraId="2A432BB6" w14:textId="3DA112AD" w:rsidR="00AD2271" w:rsidRPr="00B33877" w:rsidRDefault="00AD2271" w:rsidP="00DA5697">
                      <w:pPr>
                        <w:jc w:val="both"/>
                        <w:rPr>
                          <w:i/>
                          <w:iCs/>
                          <w:color w:val="FF0000"/>
                        </w:rPr>
                      </w:pPr>
                      <w:r w:rsidRPr="00CA3BC8">
                        <w:rPr>
                          <w:i/>
                          <w:iCs/>
                          <w:color w:val="FF0000"/>
                        </w:rPr>
                        <w:t xml:space="preserve">Toute information nécessaire au calcul des matières résiduelles en place doit </w:t>
                      </w:r>
                      <w:r w:rsidR="00645CF1" w:rsidRPr="00CA3BC8">
                        <w:rPr>
                          <w:i/>
                          <w:iCs/>
                          <w:color w:val="FF0000"/>
                        </w:rPr>
                        <w:t>être indiquée dans le</w:t>
                      </w:r>
                      <w:r w:rsidRPr="00CA3BC8">
                        <w:rPr>
                          <w:i/>
                          <w:iCs/>
                          <w:color w:val="FF0000"/>
                        </w:rPr>
                        <w:t xml:space="preserve"> rapport de projet.</w:t>
                      </w:r>
                    </w:p>
                  </w:txbxContent>
                </v:textbox>
                <w10:wrap anchorx="margin"/>
              </v:shape>
            </w:pict>
          </mc:Fallback>
        </mc:AlternateContent>
      </w:r>
    </w:p>
    <w:p w14:paraId="0E774973" w14:textId="77777777" w:rsidR="00DA5697" w:rsidRPr="00CA3BC8" w:rsidRDefault="00DA5697" w:rsidP="00F90130"/>
    <w:p w14:paraId="11497561" w14:textId="77777777" w:rsidR="00DA5697" w:rsidRPr="00CA3BC8" w:rsidRDefault="00DA5697" w:rsidP="00DA5697"/>
    <w:p w14:paraId="4A28D158" w14:textId="77777777" w:rsidR="00DA5697" w:rsidRPr="00CA3BC8" w:rsidRDefault="00DA5697" w:rsidP="00DA5697"/>
    <w:p w14:paraId="1AF40546" w14:textId="77777777" w:rsidR="00DA5697" w:rsidRPr="00CA3BC8" w:rsidRDefault="00DA5697" w:rsidP="00DA5697"/>
    <w:p w14:paraId="1E7AFBEA" w14:textId="77777777" w:rsidR="00DA5697" w:rsidRPr="00CA3BC8" w:rsidRDefault="00DA5697" w:rsidP="00DA5697"/>
    <w:p w14:paraId="6F1EFD4C" w14:textId="77777777" w:rsidR="00DA5697" w:rsidRPr="00CA3BC8" w:rsidRDefault="00DA5697" w:rsidP="00DA5697"/>
    <w:p w14:paraId="12E83CC8" w14:textId="77777777" w:rsidR="00DA5697" w:rsidRPr="00CA3BC8" w:rsidRDefault="00DA5697" w:rsidP="00DA5697"/>
    <w:p w14:paraId="727074FB" w14:textId="77777777" w:rsidR="00DA5697" w:rsidRPr="00CA3BC8" w:rsidRDefault="00DA5697" w:rsidP="00DA5697"/>
    <w:p w14:paraId="5F44C774" w14:textId="77777777" w:rsidR="00DA5697" w:rsidRPr="00CA3BC8" w:rsidRDefault="00DA5697" w:rsidP="00DA5697"/>
    <w:p w14:paraId="6CA49A29" w14:textId="77777777" w:rsidR="00DA5697" w:rsidRPr="00CA3BC8" w:rsidRDefault="00DA5697" w:rsidP="00DA5697"/>
    <w:p w14:paraId="01BAFBC1" w14:textId="77777777" w:rsidR="00DA5697" w:rsidRPr="00CA3BC8" w:rsidRDefault="00DA5697" w:rsidP="00DA5697"/>
    <w:p w14:paraId="7D58BB1B" w14:textId="77777777" w:rsidR="00DA5697" w:rsidRPr="00CA3BC8" w:rsidRDefault="00DA5697" w:rsidP="00DA5697"/>
    <w:p w14:paraId="500EEA27" w14:textId="77777777" w:rsidR="00DA5697" w:rsidRPr="00CA3BC8" w:rsidRDefault="00DA5697" w:rsidP="00DA5697"/>
    <w:p w14:paraId="6739C7F0" w14:textId="77777777" w:rsidR="00DA5697" w:rsidRPr="00CA3BC8" w:rsidRDefault="00DA5697" w:rsidP="00DA5697"/>
    <w:p w14:paraId="2EB82000" w14:textId="77777777" w:rsidR="00DA5697" w:rsidRPr="00CA3BC8" w:rsidRDefault="00DA5697" w:rsidP="00DA5697"/>
    <w:p w14:paraId="68B0635C" w14:textId="77777777" w:rsidR="00DA5697" w:rsidRPr="00CA3BC8" w:rsidRDefault="00DA5697" w:rsidP="00DA5697"/>
    <w:p w14:paraId="51E0A593" w14:textId="77777777" w:rsidR="00DA5697" w:rsidRPr="00CA3BC8" w:rsidRDefault="00DA5697" w:rsidP="00DA5697"/>
    <w:p w14:paraId="323CDA7C" w14:textId="77777777" w:rsidR="00DA5697" w:rsidRPr="00CA3BC8" w:rsidRDefault="00DA5697" w:rsidP="00DA5697"/>
    <w:p w14:paraId="639697F8" w14:textId="77777777" w:rsidR="00DA5697" w:rsidRPr="00CA3BC8" w:rsidRDefault="00DA5697" w:rsidP="00DA5697"/>
    <w:p w14:paraId="2350E587" w14:textId="77777777" w:rsidR="00DA5697" w:rsidRPr="00CA3BC8" w:rsidRDefault="00DA5697" w:rsidP="00DA5697"/>
    <w:p w14:paraId="71823D1D" w14:textId="77777777" w:rsidR="00DA5697" w:rsidRPr="00CA3BC8" w:rsidRDefault="00DA5697" w:rsidP="00DA5697"/>
    <w:p w14:paraId="2C6F6FE8" w14:textId="77777777" w:rsidR="00DA5697" w:rsidRPr="00CA3BC8" w:rsidRDefault="00DA5697" w:rsidP="00DA5697"/>
    <w:p w14:paraId="4A24E030" w14:textId="77777777" w:rsidR="00DA5697" w:rsidRPr="00CA3BC8" w:rsidRDefault="00DA5697" w:rsidP="00DA5697"/>
    <w:p w14:paraId="03B9612A" w14:textId="77777777" w:rsidR="00DA5697" w:rsidRPr="00CA3BC8" w:rsidRDefault="00DA5697" w:rsidP="00DA5697"/>
    <w:p w14:paraId="79D145EC" w14:textId="77777777" w:rsidR="00DA5697" w:rsidRPr="00CA3BC8" w:rsidRDefault="00DA5697" w:rsidP="00DA5697"/>
    <w:p w14:paraId="6C745B61" w14:textId="77777777" w:rsidR="00DA5697" w:rsidRPr="00CA3BC8" w:rsidRDefault="00DA5697" w:rsidP="00DA5697"/>
    <w:p w14:paraId="46E280C3" w14:textId="77777777" w:rsidR="00DA5697" w:rsidRPr="00CA3BC8" w:rsidRDefault="00DA5697" w:rsidP="00DA5697"/>
    <w:p w14:paraId="7A72A1A9" w14:textId="77777777" w:rsidR="00DA5697" w:rsidRPr="00CA3BC8" w:rsidRDefault="00DA5697" w:rsidP="00DA5697">
      <w:pPr>
        <w:rPr>
          <w:b/>
          <w:i/>
          <w:color w:val="2E74B5" w:themeColor="accent1" w:themeShade="BF"/>
        </w:rPr>
      </w:pPr>
    </w:p>
    <w:p w14:paraId="1AB0D505" w14:textId="77777777" w:rsidR="00DA5697" w:rsidRPr="00CA3BC8" w:rsidRDefault="00DA5697" w:rsidP="00DA5697">
      <w:pPr>
        <w:rPr>
          <w:b/>
          <w:i/>
          <w:color w:val="2E74B5" w:themeColor="accent1" w:themeShade="BF"/>
        </w:rPr>
      </w:pPr>
    </w:p>
    <w:p w14:paraId="0CE8E7C7" w14:textId="77777777" w:rsidR="00DA5697" w:rsidRPr="00CA3BC8" w:rsidRDefault="00DA5697" w:rsidP="00DA5697">
      <w:pPr>
        <w:rPr>
          <w:b/>
          <w:i/>
          <w:color w:val="2E74B5" w:themeColor="accent1" w:themeShade="BF"/>
        </w:rPr>
      </w:pPr>
    </w:p>
    <w:p w14:paraId="5E10714B" w14:textId="77777777" w:rsidR="00DA5697" w:rsidRPr="00CA3BC8" w:rsidRDefault="00DA5697" w:rsidP="00DA5697">
      <w:pPr>
        <w:rPr>
          <w:b/>
          <w:i/>
          <w:color w:val="2E74B5" w:themeColor="accent1" w:themeShade="BF"/>
        </w:rPr>
      </w:pPr>
    </w:p>
    <w:p w14:paraId="37D72655" w14:textId="77777777" w:rsidR="00DA5697" w:rsidRPr="00CA3BC8" w:rsidRDefault="00DA5697" w:rsidP="00DA5697">
      <w:pPr>
        <w:rPr>
          <w:b/>
          <w:i/>
          <w:color w:val="2E74B5" w:themeColor="accent1" w:themeShade="BF"/>
        </w:rPr>
      </w:pPr>
    </w:p>
    <w:p w14:paraId="53E66DC9" w14:textId="77777777" w:rsidR="00DA5697" w:rsidRPr="00CA3BC8" w:rsidRDefault="00DA5697" w:rsidP="00DA5697">
      <w:pPr>
        <w:rPr>
          <w:b/>
          <w:i/>
          <w:color w:val="2E74B5" w:themeColor="accent1" w:themeShade="BF"/>
          <w:vertAlign w:val="subscript"/>
        </w:rPr>
      </w:pPr>
      <w:r w:rsidRPr="00CA3BC8">
        <w:rPr>
          <w:b/>
          <w:i/>
          <w:color w:val="2E74B5" w:themeColor="accent1" w:themeShade="BF"/>
        </w:rPr>
        <w:t>3.12 Dispositif de destruction du CH</w:t>
      </w:r>
      <w:r w:rsidRPr="00CA3BC8">
        <w:rPr>
          <w:b/>
          <w:i/>
          <w:color w:val="2E74B5" w:themeColor="accent1" w:themeShade="BF"/>
          <w:vertAlign w:val="subscript"/>
        </w:rPr>
        <w:t>4</w:t>
      </w:r>
    </w:p>
    <w:p w14:paraId="4A0E88DE" w14:textId="77777777" w:rsidR="00DA5697" w:rsidRPr="00CA3BC8" w:rsidRDefault="00DA5697" w:rsidP="00DA5697">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71552" behindDoc="0" locked="0" layoutInCell="1" allowOverlap="1" wp14:anchorId="15B54B7B" wp14:editId="671D6F3E">
                <wp:simplePos x="0" y="0"/>
                <wp:positionH relativeFrom="margin">
                  <wp:align>left</wp:align>
                </wp:positionH>
                <wp:positionV relativeFrom="paragraph">
                  <wp:posOffset>2516</wp:posOffset>
                </wp:positionV>
                <wp:extent cx="5710555" cy="767751"/>
                <wp:effectExtent l="0" t="0" r="23495" b="13335"/>
                <wp:wrapNone/>
                <wp:docPr id="7" name="Zone de texte 7"/>
                <wp:cNvGraphicFramePr/>
                <a:graphic xmlns:a="http://schemas.openxmlformats.org/drawingml/2006/main">
                  <a:graphicData uri="http://schemas.microsoft.com/office/word/2010/wordprocessingShape">
                    <wps:wsp>
                      <wps:cNvSpPr txBox="1"/>
                      <wps:spPr>
                        <a:xfrm>
                          <a:off x="0" y="0"/>
                          <a:ext cx="5710555" cy="7677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84528E" w14:textId="77777777" w:rsidR="00AD2271" w:rsidRDefault="00AD2271" w:rsidP="00DA5697">
                            <w:pPr>
                              <w:rPr>
                                <w:i/>
                                <w:color w:val="FF0000"/>
                                <w:sz w:val="20"/>
                                <w:szCs w:val="20"/>
                              </w:rPr>
                            </w:pPr>
                            <w:r w:rsidRPr="007930FB">
                              <w:rPr>
                                <w:i/>
                                <w:color w:val="FF0000"/>
                                <w:sz w:val="20"/>
                                <w:szCs w:val="20"/>
                              </w:rPr>
                              <w:t>Les instructions suivantes ne doivent pas figurer dans le rapport de projet de crédits compensatoires.</w:t>
                            </w:r>
                          </w:p>
                          <w:p w14:paraId="3A5FF385" w14:textId="77777777" w:rsidR="00AD2271" w:rsidRDefault="00AD2271" w:rsidP="00DA5697">
                            <w:pPr>
                              <w:rPr>
                                <w:i/>
                                <w:color w:val="FF0000"/>
                                <w:sz w:val="20"/>
                                <w:szCs w:val="20"/>
                              </w:rPr>
                            </w:pPr>
                          </w:p>
                          <w:p w14:paraId="0E0DF84E" w14:textId="2809C219" w:rsidR="00AD2271" w:rsidRPr="00F90130" w:rsidRDefault="00AD2271" w:rsidP="00DA5697">
                            <w:pPr>
                              <w:jc w:val="both"/>
                              <w:rPr>
                                <w:i/>
                                <w:color w:val="FF0000"/>
                              </w:rPr>
                            </w:pPr>
                            <w:r w:rsidRPr="00645CF1">
                              <w:rPr>
                                <w:i/>
                                <w:color w:val="FF0000"/>
                              </w:rPr>
                              <w:t>Démontrez qu</w:t>
                            </w:r>
                            <w:r w:rsidR="00645CF1" w:rsidRPr="00645CF1">
                              <w:rPr>
                                <w:i/>
                                <w:color w:val="FF0000"/>
                              </w:rPr>
                              <w:t>e l</w:t>
                            </w:r>
                            <w:r w:rsidRPr="00645CF1">
                              <w:rPr>
                                <w:i/>
                                <w:color w:val="FF0000"/>
                              </w:rPr>
                              <w:t xml:space="preserve">’un </w:t>
                            </w:r>
                            <w:r w:rsidR="00645CF1" w:rsidRPr="00645CF1">
                              <w:rPr>
                                <w:i/>
                                <w:color w:val="FF0000"/>
                              </w:rPr>
                              <w:t xml:space="preserve">des </w:t>
                            </w:r>
                            <w:r w:rsidRPr="00645CF1">
                              <w:rPr>
                                <w:i/>
                                <w:color w:val="FF0000"/>
                              </w:rPr>
                              <w:t>dispositif</w:t>
                            </w:r>
                            <w:r w:rsidR="00645CF1" w:rsidRPr="00645CF1">
                              <w:rPr>
                                <w:i/>
                                <w:color w:val="FF0000"/>
                              </w:rPr>
                              <w:t>s</w:t>
                            </w:r>
                            <w:r w:rsidRPr="00645CF1">
                              <w:rPr>
                                <w:i/>
                                <w:color w:val="FF0000"/>
                              </w:rPr>
                              <w:t xml:space="preserve"> de destruction admissible</w:t>
                            </w:r>
                            <w:r w:rsidR="00645CF1" w:rsidRPr="00645CF1">
                              <w:rPr>
                                <w:i/>
                                <w:color w:val="FF0000"/>
                              </w:rPr>
                              <w:t>s</w:t>
                            </w:r>
                            <w:r w:rsidRPr="00645CF1">
                              <w:rPr>
                                <w:i/>
                                <w:color w:val="FF0000"/>
                              </w:rPr>
                              <w:t xml:space="preserve"> énuméré</w:t>
                            </w:r>
                            <w:r w:rsidR="00645CF1" w:rsidRPr="00645CF1">
                              <w:rPr>
                                <w:i/>
                                <w:color w:val="FF0000"/>
                              </w:rPr>
                              <w:t>s</w:t>
                            </w:r>
                            <w:r w:rsidR="00DF79C8" w:rsidRPr="00645CF1">
                              <w:rPr>
                                <w:i/>
                                <w:color w:val="FF0000"/>
                              </w:rPr>
                              <w:t xml:space="preserve"> </w:t>
                            </w:r>
                            <w:r w:rsidRPr="00645CF1">
                              <w:rPr>
                                <w:i/>
                                <w:color w:val="FF0000"/>
                              </w:rPr>
                              <w:t>dans le protocole en vigueur est utilisé.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54B7B" id="Zone de texte 7" o:spid="_x0000_s1032" type="#_x0000_t202" style="position:absolute;margin-left:0;margin-top:.2pt;width:449.65pt;height:60.4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" fillcolor="white [3201]" strokeweight=".5pt">
                <v:textbox>
                  <w:txbxContent>
                    <w:p w14:paraId="4784528E" w14:textId="77777777" w:rsidR="00AD2271" w:rsidRDefault="00AD2271" w:rsidP="00DA5697">
                      <w:pPr>
                        <w:rPr>
                          <w:i/>
                          <w:color w:val="FF0000"/>
                          <w:sz w:val="20"/>
                          <w:szCs w:val="20"/>
                        </w:rPr>
                      </w:pPr>
                      <w:r w:rsidRPr="007930FB">
                        <w:rPr>
                          <w:i/>
                          <w:color w:val="FF0000"/>
                          <w:sz w:val="20"/>
                          <w:szCs w:val="20"/>
                        </w:rPr>
                        <w:t>Les instructions suivantes ne doivent pas figurer dans le rapport de projet de crédits compensatoires.</w:t>
                      </w:r>
                    </w:p>
                    <w:p w14:paraId="3A5FF385" w14:textId="77777777" w:rsidR="00AD2271" w:rsidRDefault="00AD2271" w:rsidP="00DA5697">
                      <w:pPr>
                        <w:rPr>
                          <w:i/>
                          <w:color w:val="FF0000"/>
                          <w:sz w:val="20"/>
                          <w:szCs w:val="20"/>
                        </w:rPr>
                      </w:pPr>
                    </w:p>
                    <w:p w14:paraId="0E0DF84E" w14:textId="2809C219" w:rsidR="00AD2271" w:rsidRPr="00F90130" w:rsidRDefault="00AD2271" w:rsidP="00DA5697">
                      <w:pPr>
                        <w:jc w:val="both"/>
                        <w:rPr>
                          <w:i/>
                          <w:color w:val="FF0000"/>
                        </w:rPr>
                      </w:pPr>
                      <w:r w:rsidRPr="00645CF1">
                        <w:rPr>
                          <w:i/>
                          <w:color w:val="FF0000"/>
                        </w:rPr>
                        <w:t>Démontrez qu</w:t>
                      </w:r>
                      <w:r w:rsidR="00645CF1" w:rsidRPr="00645CF1">
                        <w:rPr>
                          <w:i/>
                          <w:color w:val="FF0000"/>
                        </w:rPr>
                        <w:t>e l</w:t>
                      </w:r>
                      <w:r w:rsidRPr="00645CF1">
                        <w:rPr>
                          <w:i/>
                          <w:color w:val="FF0000"/>
                        </w:rPr>
                        <w:t xml:space="preserve">’un </w:t>
                      </w:r>
                      <w:r w:rsidR="00645CF1" w:rsidRPr="00645CF1">
                        <w:rPr>
                          <w:i/>
                          <w:color w:val="FF0000"/>
                        </w:rPr>
                        <w:t xml:space="preserve">des </w:t>
                      </w:r>
                      <w:r w:rsidRPr="00645CF1">
                        <w:rPr>
                          <w:i/>
                          <w:color w:val="FF0000"/>
                        </w:rPr>
                        <w:t>dispositif</w:t>
                      </w:r>
                      <w:r w:rsidR="00645CF1" w:rsidRPr="00645CF1">
                        <w:rPr>
                          <w:i/>
                          <w:color w:val="FF0000"/>
                        </w:rPr>
                        <w:t>s</w:t>
                      </w:r>
                      <w:r w:rsidRPr="00645CF1">
                        <w:rPr>
                          <w:i/>
                          <w:color w:val="FF0000"/>
                        </w:rPr>
                        <w:t xml:space="preserve"> de destruction admissible</w:t>
                      </w:r>
                      <w:r w:rsidR="00645CF1" w:rsidRPr="00645CF1">
                        <w:rPr>
                          <w:i/>
                          <w:color w:val="FF0000"/>
                        </w:rPr>
                        <w:t>s</w:t>
                      </w:r>
                      <w:r w:rsidRPr="00645CF1">
                        <w:rPr>
                          <w:i/>
                          <w:color w:val="FF0000"/>
                        </w:rPr>
                        <w:t xml:space="preserve"> énuméré</w:t>
                      </w:r>
                      <w:r w:rsidR="00645CF1" w:rsidRPr="00645CF1">
                        <w:rPr>
                          <w:i/>
                          <w:color w:val="FF0000"/>
                        </w:rPr>
                        <w:t>s</w:t>
                      </w:r>
                      <w:r w:rsidR="00DF79C8" w:rsidRPr="00645CF1">
                        <w:rPr>
                          <w:i/>
                          <w:color w:val="FF0000"/>
                        </w:rPr>
                        <w:t xml:space="preserve"> </w:t>
                      </w:r>
                      <w:r w:rsidRPr="00645CF1">
                        <w:rPr>
                          <w:i/>
                          <w:color w:val="FF0000"/>
                        </w:rPr>
                        <w:t>dans le protocole en vigueur est utilisé.</w:t>
                      </w:r>
                    </w:p>
                  </w:txbxContent>
                </v:textbox>
                <w10:wrap anchorx="margin"/>
              </v:shape>
            </w:pict>
          </mc:Fallback>
        </mc:AlternateContent>
      </w:r>
    </w:p>
    <w:p w14:paraId="2AA5861D" w14:textId="77777777" w:rsidR="00DA5697" w:rsidRPr="00CA3BC8" w:rsidRDefault="00DA5697" w:rsidP="00DA5697"/>
    <w:p w14:paraId="2B16DBBB" w14:textId="77777777" w:rsidR="00DA5697" w:rsidRPr="00CA3BC8" w:rsidRDefault="00DA5697" w:rsidP="00DA5697"/>
    <w:p w14:paraId="26F85C91" w14:textId="77777777" w:rsidR="00DA5697" w:rsidRPr="00CA3BC8" w:rsidRDefault="00DA5697" w:rsidP="00DA5697"/>
    <w:p w14:paraId="2103F308" w14:textId="77777777" w:rsidR="00DA5697" w:rsidRPr="00CA3BC8" w:rsidRDefault="00DA5697" w:rsidP="00DA5697"/>
    <w:p w14:paraId="2F8F30E8" w14:textId="77777777" w:rsidR="00DA5697" w:rsidRPr="00CA3BC8" w:rsidRDefault="00DA5697" w:rsidP="00DA5697">
      <w:pPr>
        <w:pStyle w:val="Titre2"/>
        <w:numPr>
          <w:ilvl w:val="0"/>
          <w:numId w:val="0"/>
        </w:numPr>
        <w:spacing w:after="0"/>
        <w:ind w:left="576" w:hanging="576"/>
      </w:pPr>
      <w:bookmarkStart w:id="16" w:name="_Toc501522750"/>
      <w:r w:rsidRPr="00CA3BC8">
        <w:t>5. Surveillance, mesure et gestion des données</w:t>
      </w:r>
      <w:bookmarkEnd w:id="16"/>
    </w:p>
    <w:p w14:paraId="2353F432" w14:textId="77777777" w:rsidR="00DA5697" w:rsidRPr="00CA3BC8" w:rsidRDefault="00DA5697" w:rsidP="00DA5697">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5.5 du rapport de projet.</w:t>
      </w:r>
    </w:p>
    <w:p w14:paraId="66CBF9AE" w14:textId="77777777" w:rsidR="00DA5697" w:rsidRPr="00CA3BC8" w:rsidRDefault="00DA5697" w:rsidP="00DA5697"/>
    <w:p w14:paraId="3A36680B" w14:textId="77777777" w:rsidR="00DA5697" w:rsidRPr="00CA3BC8" w:rsidRDefault="00DA5697" w:rsidP="00DA5697">
      <w:r w:rsidRPr="00CA3BC8">
        <w:rPr>
          <w:b/>
          <w:i/>
          <w:color w:val="2E74B5" w:themeColor="accent1" w:themeShade="BF"/>
        </w:rPr>
        <w:t>5.5a Processus d’entretien des équipements</w:t>
      </w:r>
      <w:r w:rsidRPr="00CA3BC8">
        <w:rPr>
          <w:b/>
          <w:i/>
          <w:noProof/>
          <w:color w:val="2E74B5" w:themeColor="accent1" w:themeShade="BF"/>
        </w:rPr>
        <mc:AlternateContent>
          <mc:Choice Requires="wps">
            <w:drawing>
              <wp:anchor distT="0" distB="0" distL="114300" distR="114300" simplePos="0" relativeHeight="251673600" behindDoc="0" locked="0" layoutInCell="1" allowOverlap="1" wp14:anchorId="6F419B40" wp14:editId="42EDDE83">
                <wp:simplePos x="0" y="0"/>
                <wp:positionH relativeFrom="margin">
                  <wp:align>left</wp:align>
                </wp:positionH>
                <wp:positionV relativeFrom="paragraph">
                  <wp:posOffset>174805</wp:posOffset>
                </wp:positionV>
                <wp:extent cx="5710555" cy="1276709"/>
                <wp:effectExtent l="0" t="0" r="23495" b="19050"/>
                <wp:wrapNone/>
                <wp:docPr id="8" name="Zone de texte 8"/>
                <wp:cNvGraphicFramePr/>
                <a:graphic xmlns:a="http://schemas.openxmlformats.org/drawingml/2006/main">
                  <a:graphicData uri="http://schemas.microsoft.com/office/word/2010/wordprocessingShape">
                    <wps:wsp>
                      <wps:cNvSpPr txBox="1"/>
                      <wps:spPr>
                        <a:xfrm>
                          <a:off x="0" y="0"/>
                          <a:ext cx="5710555" cy="12767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02D2A0" w14:textId="77777777" w:rsidR="00AD2271" w:rsidRDefault="00AD2271" w:rsidP="00DA5697">
                            <w:pPr>
                              <w:rPr>
                                <w:i/>
                                <w:color w:val="FF0000"/>
                                <w:sz w:val="20"/>
                                <w:szCs w:val="20"/>
                              </w:rPr>
                            </w:pPr>
                            <w:r w:rsidRPr="007930FB">
                              <w:rPr>
                                <w:i/>
                                <w:color w:val="FF0000"/>
                                <w:sz w:val="20"/>
                                <w:szCs w:val="20"/>
                              </w:rPr>
                              <w:t>Les instructions suivantes ne doivent pas figurer dans le rapport de projet de crédits compensatoires.</w:t>
                            </w:r>
                          </w:p>
                          <w:p w14:paraId="0857398B" w14:textId="77777777" w:rsidR="00AD2271" w:rsidRDefault="00AD2271" w:rsidP="00DA5697">
                            <w:pPr>
                              <w:rPr>
                                <w:i/>
                                <w:color w:val="FF0000"/>
                                <w:sz w:val="20"/>
                                <w:szCs w:val="20"/>
                              </w:rPr>
                            </w:pPr>
                          </w:p>
                          <w:p w14:paraId="15472EE3" w14:textId="1967FFBE" w:rsidR="00AD2271" w:rsidRPr="00F90130" w:rsidRDefault="00AD2271" w:rsidP="00DA5697">
                            <w:pPr>
                              <w:jc w:val="both"/>
                              <w:rPr>
                                <w:i/>
                                <w:color w:val="FF0000"/>
                              </w:rPr>
                            </w:pPr>
                            <w:r w:rsidRPr="00CA3BC8">
                              <w:rPr>
                                <w:i/>
                                <w:color w:val="FF0000"/>
                              </w:rPr>
                              <w:t>Conformément au protocole, veuillez fournir, entre autres, une description détaillée du plan d’entretien des équipements utilisés dans le cadre du projet</w:t>
                            </w:r>
                            <w:r w:rsidR="00DD20DC" w:rsidRPr="00CA3BC8">
                              <w:rPr>
                                <w:i/>
                                <w:color w:val="FF0000"/>
                              </w:rPr>
                              <w:t>,</w:t>
                            </w:r>
                            <w:r w:rsidRPr="00CA3BC8">
                              <w:rPr>
                                <w:i/>
                                <w:color w:val="FF0000"/>
                              </w:rPr>
                              <w:t xml:space="preserve"> </w:t>
                            </w:r>
                            <w:r w:rsidR="00645CF1" w:rsidRPr="00CA3BC8">
                              <w:rPr>
                                <w:i/>
                                <w:color w:val="FF0000"/>
                              </w:rPr>
                              <w:t>en précis</w:t>
                            </w:r>
                            <w:r w:rsidRPr="00CA3BC8">
                              <w:rPr>
                                <w:i/>
                                <w:color w:val="FF0000"/>
                              </w:rPr>
                              <w:t>ant les exigences minimales d’entretien du fabricant. Présentez les acteurs responsables de mettre en œuvre ce plan d’entretien. Précisez les mesures de prévention ou les mesures correctives prévues pour répondre à un éventuel bris d’équipement.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19B40" id="Zone de texte 8" o:spid="_x0000_s1033" type="#_x0000_t202" style="position:absolute;margin-left:0;margin-top:13.75pt;width:449.65pt;height:100.5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" fillcolor="white [3201]" strokeweight=".5pt">
                <v:textbox>
                  <w:txbxContent>
                    <w:p w14:paraId="7502D2A0" w14:textId="77777777" w:rsidR="00AD2271" w:rsidRDefault="00AD2271" w:rsidP="00DA5697">
                      <w:pPr>
                        <w:rPr>
                          <w:i/>
                          <w:color w:val="FF0000"/>
                          <w:sz w:val="20"/>
                          <w:szCs w:val="20"/>
                        </w:rPr>
                      </w:pPr>
                      <w:r w:rsidRPr="007930FB">
                        <w:rPr>
                          <w:i/>
                          <w:color w:val="FF0000"/>
                          <w:sz w:val="20"/>
                          <w:szCs w:val="20"/>
                        </w:rPr>
                        <w:t>Les instructions suivantes ne doivent pas figurer dans le rapport de projet de crédits compensatoires.</w:t>
                      </w:r>
                    </w:p>
                    <w:p w14:paraId="0857398B" w14:textId="77777777" w:rsidR="00AD2271" w:rsidRDefault="00AD2271" w:rsidP="00DA5697">
                      <w:pPr>
                        <w:rPr>
                          <w:i/>
                          <w:color w:val="FF0000"/>
                          <w:sz w:val="20"/>
                          <w:szCs w:val="20"/>
                        </w:rPr>
                      </w:pPr>
                    </w:p>
                    <w:p w14:paraId="15472EE3" w14:textId="1967FFBE" w:rsidR="00AD2271" w:rsidRPr="00F90130" w:rsidRDefault="00AD2271" w:rsidP="00DA5697">
                      <w:pPr>
                        <w:jc w:val="both"/>
                        <w:rPr>
                          <w:i/>
                          <w:color w:val="FF0000"/>
                        </w:rPr>
                      </w:pPr>
                      <w:r w:rsidRPr="00CA3BC8">
                        <w:rPr>
                          <w:i/>
                          <w:color w:val="FF0000"/>
                        </w:rPr>
                        <w:t>Conformément au protocole, veuillez fournir, entre autres, une description détaillée du plan d’entretien des équipements utilisés dans le cadre du projet</w:t>
                      </w:r>
                      <w:r w:rsidR="00DD20DC" w:rsidRPr="00CA3BC8">
                        <w:rPr>
                          <w:i/>
                          <w:color w:val="FF0000"/>
                        </w:rPr>
                        <w:t>,</w:t>
                      </w:r>
                      <w:r w:rsidRPr="00CA3BC8">
                        <w:rPr>
                          <w:i/>
                          <w:color w:val="FF0000"/>
                        </w:rPr>
                        <w:t xml:space="preserve"> </w:t>
                      </w:r>
                      <w:r w:rsidR="00645CF1" w:rsidRPr="00CA3BC8">
                        <w:rPr>
                          <w:i/>
                          <w:color w:val="FF0000"/>
                        </w:rPr>
                        <w:t>en précis</w:t>
                      </w:r>
                      <w:r w:rsidRPr="00CA3BC8">
                        <w:rPr>
                          <w:i/>
                          <w:color w:val="FF0000"/>
                        </w:rPr>
                        <w:t>ant les exigences minimales d’entretien du fabricant. Présentez les acteurs responsables de mettre en œuvre ce plan d’entretien. Précisez les mesures de prévention ou les mesures correctives prévues pour répondre à un éventuel bris d’équipement.</w:t>
                      </w:r>
                    </w:p>
                  </w:txbxContent>
                </v:textbox>
                <w10:wrap anchorx="margin"/>
              </v:shape>
            </w:pict>
          </mc:Fallback>
        </mc:AlternateContent>
      </w:r>
    </w:p>
    <w:p w14:paraId="5442540C" w14:textId="77777777" w:rsidR="00DA5697" w:rsidRPr="00CA3BC8" w:rsidRDefault="00DA5697" w:rsidP="00DA5697"/>
    <w:p w14:paraId="0F9F3956" w14:textId="77777777" w:rsidR="00DA5697" w:rsidRPr="00CA3BC8" w:rsidRDefault="00DA5697" w:rsidP="00DA5697"/>
    <w:p w14:paraId="6A675E13" w14:textId="77777777" w:rsidR="00DA5697" w:rsidRPr="00CA3BC8" w:rsidRDefault="00DA5697" w:rsidP="00DA5697"/>
    <w:p w14:paraId="1A90E3D5" w14:textId="77777777" w:rsidR="00DA5697" w:rsidRPr="00CA3BC8" w:rsidRDefault="00DA5697" w:rsidP="00DA5697"/>
    <w:p w14:paraId="43812F8E" w14:textId="77777777" w:rsidR="00DA5697" w:rsidRPr="00CA3BC8" w:rsidRDefault="00DA5697" w:rsidP="00DA5697"/>
    <w:p w14:paraId="4E0A37DF" w14:textId="77777777" w:rsidR="00DA5697" w:rsidRPr="00CA3BC8" w:rsidRDefault="00DA5697" w:rsidP="00DA5697"/>
    <w:p w14:paraId="790E4551" w14:textId="77777777" w:rsidR="00DA5697" w:rsidRPr="00CA3BC8" w:rsidRDefault="00DA5697" w:rsidP="00DA5697"/>
    <w:p w14:paraId="3386366D" w14:textId="77777777" w:rsidR="00DA5697" w:rsidRPr="00CA3BC8" w:rsidRDefault="00DA5697" w:rsidP="00DA5697"/>
    <w:p w14:paraId="3EE2D322" w14:textId="77777777" w:rsidR="00DA5697" w:rsidRPr="00CA3BC8" w:rsidRDefault="00DA5697" w:rsidP="00DA5697">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75648" behindDoc="0" locked="0" layoutInCell="1" allowOverlap="1" wp14:anchorId="3A7E0F99" wp14:editId="1129296A">
                <wp:simplePos x="0" y="0"/>
                <wp:positionH relativeFrom="margin">
                  <wp:align>left</wp:align>
                </wp:positionH>
                <wp:positionV relativeFrom="paragraph">
                  <wp:posOffset>173367</wp:posOffset>
                </wp:positionV>
                <wp:extent cx="5710555" cy="914400"/>
                <wp:effectExtent l="0" t="0" r="23495" b="19050"/>
                <wp:wrapNone/>
                <wp:docPr id="9" name="Zone de texte 9"/>
                <wp:cNvGraphicFramePr/>
                <a:graphic xmlns:a="http://schemas.openxmlformats.org/drawingml/2006/main">
                  <a:graphicData uri="http://schemas.microsoft.com/office/word/2010/wordprocessingShape">
                    <wps:wsp>
                      <wps:cNvSpPr txBox="1"/>
                      <wps:spPr>
                        <a:xfrm>
                          <a:off x="0" y="0"/>
                          <a:ext cx="571055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87DF0" w14:textId="77777777" w:rsidR="00AD2271" w:rsidRDefault="00AD2271" w:rsidP="00DA5697">
                            <w:pPr>
                              <w:rPr>
                                <w:i/>
                                <w:color w:val="FF0000"/>
                                <w:sz w:val="20"/>
                                <w:szCs w:val="20"/>
                              </w:rPr>
                            </w:pPr>
                            <w:r w:rsidRPr="007930FB">
                              <w:rPr>
                                <w:i/>
                                <w:color w:val="FF0000"/>
                                <w:sz w:val="20"/>
                                <w:szCs w:val="20"/>
                              </w:rPr>
                              <w:t>Les instructions suivantes ne doivent pas figurer dans le rapport de projet de crédits compensatoires.</w:t>
                            </w:r>
                          </w:p>
                          <w:p w14:paraId="69640E57" w14:textId="77777777" w:rsidR="00AD2271" w:rsidRDefault="00AD2271" w:rsidP="00DA5697">
                            <w:pPr>
                              <w:rPr>
                                <w:i/>
                                <w:color w:val="FF0000"/>
                                <w:sz w:val="20"/>
                                <w:szCs w:val="20"/>
                              </w:rPr>
                            </w:pPr>
                          </w:p>
                          <w:p w14:paraId="3E871B9D" w14:textId="77777777" w:rsidR="00AD2271" w:rsidRPr="00F90130" w:rsidRDefault="00AD2271" w:rsidP="00DA5697">
                            <w:pPr>
                              <w:jc w:val="both"/>
                              <w:rPr>
                                <w:i/>
                                <w:color w:val="FF0000"/>
                              </w:rPr>
                            </w:pPr>
                            <w:r w:rsidRPr="000152DB">
                              <w:rPr>
                                <w:i/>
                                <w:color w:val="FF0000"/>
                              </w:rPr>
                              <w:t>Veuillez démontrer que tous les débitmètres de gaz d’enfouissement et analyseurs de CH</w:t>
                            </w:r>
                            <w:r w:rsidRPr="000152DB">
                              <w:rPr>
                                <w:i/>
                                <w:color w:val="FF0000"/>
                                <w:vertAlign w:val="subscript"/>
                              </w:rPr>
                              <w:t>4</w:t>
                            </w:r>
                            <w:r w:rsidRPr="00CA3BC8">
                              <w:rPr>
                                <w:i/>
                                <w:color w:val="FF0000"/>
                              </w:rPr>
                              <w:t xml:space="preserve">, </w:t>
                            </w:r>
                            <w:r w:rsidRPr="000152DB">
                              <w:rPr>
                                <w:i/>
                                <w:color w:val="FF0000"/>
                              </w:rPr>
                              <w:t>ou tout autre équipement, sont nettoyés, inspectés et vérifiés, ou étalonnés, selon les exigences de l’article 7.3 du protocole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E0F99" id="Zone de texte 9" o:spid="_x0000_s1034" type="#_x0000_t202" style="position:absolute;margin-left:0;margin-top:13.65pt;width:449.65pt;height:1in;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" fillcolor="white [3201]" strokeweight=".5pt">
                <v:textbox>
                  <w:txbxContent>
                    <w:p w14:paraId="01D87DF0" w14:textId="77777777" w:rsidR="00AD2271" w:rsidRDefault="00AD2271" w:rsidP="00DA5697">
                      <w:pPr>
                        <w:rPr>
                          <w:i/>
                          <w:color w:val="FF0000"/>
                          <w:sz w:val="20"/>
                          <w:szCs w:val="20"/>
                        </w:rPr>
                      </w:pPr>
                      <w:r w:rsidRPr="007930FB">
                        <w:rPr>
                          <w:i/>
                          <w:color w:val="FF0000"/>
                          <w:sz w:val="20"/>
                          <w:szCs w:val="20"/>
                        </w:rPr>
                        <w:t>Les instructions suivantes ne doivent pas figurer dans le rapport de projet de crédits compensatoires.</w:t>
                      </w:r>
                    </w:p>
                    <w:p w14:paraId="69640E57" w14:textId="77777777" w:rsidR="00AD2271" w:rsidRDefault="00AD2271" w:rsidP="00DA5697">
                      <w:pPr>
                        <w:rPr>
                          <w:i/>
                          <w:color w:val="FF0000"/>
                          <w:sz w:val="20"/>
                          <w:szCs w:val="20"/>
                        </w:rPr>
                      </w:pPr>
                    </w:p>
                    <w:p w14:paraId="3E871B9D" w14:textId="77777777" w:rsidR="00AD2271" w:rsidRPr="00F90130" w:rsidRDefault="00AD2271" w:rsidP="00DA5697">
                      <w:pPr>
                        <w:jc w:val="both"/>
                        <w:rPr>
                          <w:i/>
                          <w:color w:val="FF0000"/>
                        </w:rPr>
                      </w:pPr>
                      <w:r w:rsidRPr="000152DB">
                        <w:rPr>
                          <w:i/>
                          <w:color w:val="FF0000"/>
                        </w:rPr>
                        <w:t>Veuillez démontrer que tous les débitmètres de gaz d’enfouissement et analyseurs de CH</w:t>
                      </w:r>
                      <w:r w:rsidRPr="000152DB">
                        <w:rPr>
                          <w:i/>
                          <w:color w:val="FF0000"/>
                          <w:vertAlign w:val="subscript"/>
                        </w:rPr>
                        <w:t>4</w:t>
                      </w:r>
                      <w:r w:rsidRPr="00CA3BC8">
                        <w:rPr>
                          <w:i/>
                          <w:color w:val="FF0000"/>
                        </w:rPr>
                        <w:t xml:space="preserve">, </w:t>
                      </w:r>
                      <w:r w:rsidRPr="000152DB">
                        <w:rPr>
                          <w:i/>
                          <w:color w:val="FF0000"/>
                          <w:rPrChange w:id="580" w:author="Dumont, Sylvain" w:date="2018-02-06T16:11:00Z">
                            <w:rPr>
                              <w:i/>
                              <w:color w:val="FF0000"/>
                            </w:rPr>
                          </w:rPrChange>
                        </w:rPr>
                        <w:t>ou tout autre équipement, sont nettoyés, inspectés et vérifiés, ou étalonnés, selon les exigences de l’article 7.3 du protocole 2.</w:t>
                      </w:r>
                    </w:p>
                  </w:txbxContent>
                </v:textbox>
                <w10:wrap anchorx="margin"/>
              </v:shape>
            </w:pict>
          </mc:Fallback>
        </mc:AlternateContent>
      </w:r>
      <w:r w:rsidRPr="00CA3BC8">
        <w:rPr>
          <w:b/>
          <w:i/>
          <w:color w:val="2E74B5" w:themeColor="accent1" w:themeShade="BF"/>
        </w:rPr>
        <w:t>5.5b Instruments de mesure</w:t>
      </w:r>
    </w:p>
    <w:p w14:paraId="1ECA8988" w14:textId="77777777" w:rsidR="00DA5697" w:rsidRPr="00CA3BC8" w:rsidRDefault="00DA5697" w:rsidP="00DA5697"/>
    <w:p w14:paraId="5B0AF980" w14:textId="77777777" w:rsidR="00DA5697" w:rsidRPr="00CA3BC8" w:rsidRDefault="00DA5697" w:rsidP="00DA5697"/>
    <w:p w14:paraId="4F128E33" w14:textId="77777777" w:rsidR="00DA5697" w:rsidRPr="00CA3BC8" w:rsidRDefault="00DA5697" w:rsidP="00DA5697"/>
    <w:p w14:paraId="15E6072F" w14:textId="77777777" w:rsidR="00DA5697" w:rsidRPr="00CA3BC8" w:rsidRDefault="00DA5697" w:rsidP="00DA5697"/>
    <w:p w14:paraId="34AE4295" w14:textId="77777777" w:rsidR="00DA5697" w:rsidRPr="00CA3BC8" w:rsidRDefault="00DA5697" w:rsidP="00DA5697"/>
    <w:p w14:paraId="1C3D23ED" w14:textId="77777777" w:rsidR="00DA5697" w:rsidRPr="00CA3BC8" w:rsidRDefault="00DA5697" w:rsidP="00DA5697"/>
    <w:p w14:paraId="7097EDBF" w14:textId="77777777" w:rsidR="00DA5697" w:rsidRPr="00CA3BC8" w:rsidRDefault="00DA5697" w:rsidP="00DA5697">
      <w:pPr>
        <w:rPr>
          <w:b/>
          <w:i/>
          <w:color w:val="2E74B5" w:themeColor="accent1" w:themeShade="BF"/>
        </w:rPr>
      </w:pPr>
      <w:r w:rsidRPr="00CA3BC8">
        <w:rPr>
          <w:b/>
          <w:i/>
          <w:color w:val="2E74B5" w:themeColor="accent1" w:themeShade="BF"/>
        </w:rPr>
        <w:t xml:space="preserve">5.5c Débitmètres de gaz d’enfouissement </w:t>
      </w:r>
    </w:p>
    <w:p w14:paraId="0F88B080" w14:textId="77777777" w:rsidR="000D0FC4" w:rsidRPr="00CA3BC8" w:rsidRDefault="000D0FC4" w:rsidP="00DA5697">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77696" behindDoc="0" locked="0" layoutInCell="1" allowOverlap="1" wp14:anchorId="73269043" wp14:editId="2979427E">
                <wp:simplePos x="0" y="0"/>
                <wp:positionH relativeFrom="margin">
                  <wp:align>left</wp:align>
                </wp:positionH>
                <wp:positionV relativeFrom="paragraph">
                  <wp:posOffset>2767</wp:posOffset>
                </wp:positionV>
                <wp:extent cx="5710555" cy="2165230"/>
                <wp:effectExtent l="0" t="0" r="23495" b="26035"/>
                <wp:wrapNone/>
                <wp:docPr id="10" name="Zone de texte 10"/>
                <wp:cNvGraphicFramePr/>
                <a:graphic xmlns:a="http://schemas.openxmlformats.org/drawingml/2006/main">
                  <a:graphicData uri="http://schemas.microsoft.com/office/word/2010/wordprocessingShape">
                    <wps:wsp>
                      <wps:cNvSpPr txBox="1"/>
                      <wps:spPr>
                        <a:xfrm>
                          <a:off x="0" y="0"/>
                          <a:ext cx="5710555" cy="2165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E4A7D2"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110703BA" w14:textId="77777777" w:rsidR="00AD2271" w:rsidRDefault="00AD2271" w:rsidP="000D0FC4">
                            <w:pPr>
                              <w:rPr>
                                <w:i/>
                                <w:color w:val="FF0000"/>
                                <w:sz w:val="20"/>
                                <w:szCs w:val="20"/>
                              </w:rPr>
                            </w:pPr>
                          </w:p>
                          <w:p w14:paraId="5526A147" w14:textId="0031C64E" w:rsidR="00AD2271" w:rsidRDefault="00AD2271" w:rsidP="000D0FC4">
                            <w:pPr>
                              <w:jc w:val="both"/>
                              <w:rPr>
                                <w:i/>
                                <w:color w:val="FF0000"/>
                              </w:rPr>
                            </w:pPr>
                            <w:r>
                              <w:rPr>
                                <w:i/>
                                <w:color w:val="FF0000"/>
                              </w:rPr>
                              <w:t>Pour</w:t>
                            </w:r>
                            <w:r w:rsidRPr="00DA5697">
                              <w:rPr>
                                <w:i/>
                                <w:color w:val="FF0000"/>
                              </w:rPr>
                              <w:t xml:space="preserve"> </w:t>
                            </w:r>
                            <w:r w:rsidRPr="000D0FC4">
                              <w:rPr>
                                <w:i/>
                                <w:color w:val="FF0000"/>
                              </w:rPr>
                              <w:t>remplir l’exigence prévue aux paragraphe</w:t>
                            </w:r>
                            <w:r w:rsidR="008B680D">
                              <w:rPr>
                                <w:i/>
                                <w:color w:val="FF0000"/>
                              </w:rPr>
                              <w:t>s</w:t>
                            </w:r>
                            <w:r w:rsidRPr="000D0FC4">
                              <w:rPr>
                                <w:i/>
                                <w:color w:val="FF0000"/>
                              </w:rPr>
                              <w:t xml:space="preserve"> 2°b et 3 du premier alinéa de l’article</w:t>
                            </w:r>
                            <w:r w:rsidR="00DF79C8">
                              <w:rPr>
                                <w:i/>
                                <w:color w:val="FF0000"/>
                              </w:rPr>
                              <w:t> </w:t>
                            </w:r>
                            <w:r w:rsidRPr="000D0FC4">
                              <w:rPr>
                                <w:i/>
                                <w:color w:val="FF0000"/>
                              </w:rPr>
                              <w:t xml:space="preserve">7.3 du protocole 2, il est possible de procéder </w:t>
                            </w:r>
                            <w:r w:rsidRPr="00645CF1">
                              <w:rPr>
                                <w:i/>
                                <w:color w:val="FF0000"/>
                              </w:rPr>
                              <w:t>à l’étalonnage</w:t>
                            </w:r>
                            <w:r w:rsidR="00645CF1" w:rsidRPr="00645CF1">
                              <w:rPr>
                                <w:i/>
                                <w:color w:val="FF0000"/>
                              </w:rPr>
                              <w:t>,</w:t>
                            </w:r>
                            <w:r w:rsidRPr="00645CF1">
                              <w:rPr>
                                <w:i/>
                                <w:color w:val="FF0000"/>
                              </w:rPr>
                              <w:t xml:space="preserve"> </w:t>
                            </w:r>
                            <w:r w:rsidR="00645CF1" w:rsidRPr="00B562D0">
                              <w:rPr>
                                <w:i/>
                                <w:color w:val="FF0000"/>
                              </w:rPr>
                              <w:t xml:space="preserve">comme cela est </w:t>
                            </w:r>
                            <w:r w:rsidRPr="00645CF1">
                              <w:rPr>
                                <w:i/>
                                <w:color w:val="FF0000"/>
                              </w:rPr>
                              <w:t>actuellement prévu</w:t>
                            </w:r>
                            <w:r w:rsidR="00645CF1" w:rsidRPr="00645CF1">
                              <w:rPr>
                                <w:i/>
                                <w:color w:val="FF0000"/>
                              </w:rPr>
                              <w:t>,</w:t>
                            </w:r>
                            <w:r w:rsidRPr="00645CF1">
                              <w:rPr>
                                <w:i/>
                                <w:color w:val="FF0000"/>
                              </w:rPr>
                              <w:t xml:space="preserve"> ou de procéder à la vérification de</w:t>
                            </w:r>
                            <w:r w:rsidRPr="000D0FC4">
                              <w:rPr>
                                <w:i/>
                                <w:color w:val="FF0000"/>
                              </w:rPr>
                              <w:t xml:space="preserve"> la précision de l’étalonnage à l’aide d’un appareil </w:t>
                            </w:r>
                            <w:r w:rsidRPr="0076625B">
                              <w:rPr>
                                <w:i/>
                                <w:color w:val="FF0000"/>
                              </w:rPr>
                              <w:t>étalon et</w:t>
                            </w:r>
                            <w:r w:rsidRPr="000D0FC4">
                              <w:rPr>
                                <w:i/>
                                <w:color w:val="FF0000"/>
                              </w:rPr>
                              <w:t xml:space="preserve"> de démontrer que l’imprécision de l’appareil est </w:t>
                            </w:r>
                            <w:r w:rsidRPr="0076625B">
                              <w:rPr>
                                <w:i/>
                                <w:color w:val="FF0000"/>
                              </w:rPr>
                              <w:t>inférieure à 5</w:t>
                            </w:r>
                            <w:r w:rsidR="00DF79C8" w:rsidRPr="0076625B">
                              <w:rPr>
                                <w:i/>
                                <w:color w:val="FF0000"/>
                              </w:rPr>
                              <w:t> </w:t>
                            </w:r>
                            <w:r w:rsidRPr="0076625B">
                              <w:rPr>
                                <w:i/>
                                <w:color w:val="FF0000"/>
                              </w:rPr>
                              <w:t>%.</w:t>
                            </w:r>
                          </w:p>
                          <w:p w14:paraId="46060F2A" w14:textId="77777777" w:rsidR="00AD2271" w:rsidRDefault="00AD2271" w:rsidP="000D0FC4">
                            <w:pPr>
                              <w:jc w:val="both"/>
                              <w:rPr>
                                <w:i/>
                                <w:color w:val="FF0000"/>
                              </w:rPr>
                            </w:pPr>
                          </w:p>
                          <w:p w14:paraId="71808716" w14:textId="77777777" w:rsidR="00AD2271" w:rsidRDefault="00AD2271" w:rsidP="000D0FC4">
                            <w:pPr>
                              <w:jc w:val="both"/>
                              <w:rPr>
                                <w:i/>
                                <w:color w:val="FF0000"/>
                              </w:rPr>
                            </w:pPr>
                            <w:r w:rsidRPr="000D0FC4">
                              <w:rPr>
                                <w:i/>
                                <w:color w:val="FF0000"/>
                              </w:rPr>
                              <w:t xml:space="preserve">Un étalonnage demeurera requis si la vérification de la précision du débitmètre </w:t>
                            </w:r>
                            <w:r w:rsidR="00DF79C8">
                              <w:rPr>
                                <w:i/>
                                <w:color w:val="FF0000"/>
                              </w:rPr>
                              <w:t xml:space="preserve">réalisée </w:t>
                            </w:r>
                            <w:r w:rsidRPr="000D0FC4">
                              <w:rPr>
                                <w:i/>
                                <w:color w:val="FF0000"/>
                              </w:rPr>
                              <w:t xml:space="preserve">à l’aide de l’appareil </w:t>
                            </w:r>
                            <w:r w:rsidRPr="00A847A5">
                              <w:rPr>
                                <w:i/>
                                <w:color w:val="FF0000"/>
                              </w:rPr>
                              <w:t>étalon révèle que l’imprécision est supérieure 5</w:t>
                            </w:r>
                            <w:r w:rsidR="00DF79C8" w:rsidRPr="00A847A5">
                              <w:rPr>
                                <w:i/>
                                <w:color w:val="FF0000"/>
                              </w:rPr>
                              <w:t> </w:t>
                            </w:r>
                            <w:r w:rsidRPr="00A847A5">
                              <w:rPr>
                                <w:i/>
                                <w:color w:val="FF0000"/>
                              </w:rPr>
                              <w:t>%.</w:t>
                            </w:r>
                          </w:p>
                          <w:p w14:paraId="6ACB461C" w14:textId="77777777" w:rsidR="00AD2271" w:rsidRDefault="00AD2271" w:rsidP="000D0FC4">
                            <w:pPr>
                              <w:jc w:val="both"/>
                              <w:rPr>
                                <w:i/>
                                <w:color w:val="FF0000"/>
                              </w:rPr>
                            </w:pPr>
                          </w:p>
                          <w:p w14:paraId="134D8866" w14:textId="0638881F" w:rsidR="00AD2271" w:rsidRPr="00F90130" w:rsidRDefault="00AD2271" w:rsidP="000D0FC4">
                            <w:pPr>
                              <w:jc w:val="both"/>
                              <w:rPr>
                                <w:i/>
                                <w:color w:val="FF0000"/>
                              </w:rPr>
                            </w:pPr>
                            <w:r w:rsidRPr="000D0FC4">
                              <w:rPr>
                                <w:i/>
                                <w:color w:val="FF0000"/>
                              </w:rPr>
                              <w:t>Pour</w:t>
                            </w:r>
                            <w:r w:rsidR="0076625B">
                              <w:rPr>
                                <w:i/>
                                <w:color w:val="FF0000"/>
                              </w:rPr>
                              <w:t xml:space="preserve"> sa part, </w:t>
                            </w:r>
                            <w:r w:rsidRPr="000D0FC4">
                              <w:rPr>
                                <w:i/>
                                <w:color w:val="FF0000"/>
                              </w:rPr>
                              <w:t>l’appareil étalon d</w:t>
                            </w:r>
                            <w:r w:rsidR="00B33877">
                              <w:rPr>
                                <w:i/>
                                <w:color w:val="FF0000"/>
                              </w:rPr>
                              <w:t>oit être étalonné annuellement</w:t>
                            </w:r>
                            <w:r w:rsidR="00DF79C8">
                              <w:rPr>
                                <w:i/>
                                <w:color w:val="FF0000"/>
                              </w:rPr>
                              <w:t>,</w:t>
                            </w:r>
                            <w:r w:rsidR="00B33877">
                              <w:rPr>
                                <w:i/>
                                <w:color w:val="FF0000"/>
                              </w:rPr>
                              <w:t xml:space="preserve"> et le </w:t>
                            </w:r>
                            <w:r w:rsidRPr="000D0FC4">
                              <w:rPr>
                                <w:i/>
                                <w:color w:val="FF0000"/>
                              </w:rPr>
                              <w:t>certificat d’étalonnage</w:t>
                            </w:r>
                            <w:r w:rsidR="00B33877">
                              <w:rPr>
                                <w:i/>
                                <w:color w:val="FF0000"/>
                              </w:rPr>
                              <w:t xml:space="preserve"> doit être inclus dans le rapport de projet</w:t>
                            </w:r>
                            <w:r w:rsidRPr="000D0FC4">
                              <w:rPr>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69043" id="Zone de texte 10" o:spid="_x0000_s1035" type="#_x0000_t202" style="position:absolute;margin-left:0;margin-top:.2pt;width:449.65pt;height:170.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" fillcolor="white [3201]" strokeweight=".5pt">
                <v:textbox>
                  <w:txbxContent>
                    <w:p w14:paraId="5AE4A7D2"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110703BA" w14:textId="77777777" w:rsidR="00AD2271" w:rsidRDefault="00AD2271" w:rsidP="000D0FC4">
                      <w:pPr>
                        <w:rPr>
                          <w:i/>
                          <w:color w:val="FF0000"/>
                          <w:sz w:val="20"/>
                          <w:szCs w:val="20"/>
                        </w:rPr>
                      </w:pPr>
                    </w:p>
                    <w:p w14:paraId="5526A147" w14:textId="0031C64E" w:rsidR="00AD2271" w:rsidRDefault="00AD2271" w:rsidP="000D0FC4">
                      <w:pPr>
                        <w:jc w:val="both"/>
                        <w:rPr>
                          <w:i/>
                          <w:color w:val="FF0000"/>
                        </w:rPr>
                      </w:pPr>
                      <w:r>
                        <w:rPr>
                          <w:i/>
                          <w:color w:val="FF0000"/>
                        </w:rPr>
                        <w:t>Pour</w:t>
                      </w:r>
                      <w:r w:rsidRPr="00DA5697">
                        <w:rPr>
                          <w:i/>
                          <w:color w:val="FF0000"/>
                        </w:rPr>
                        <w:t xml:space="preserve"> </w:t>
                      </w:r>
                      <w:r w:rsidRPr="000D0FC4">
                        <w:rPr>
                          <w:i/>
                          <w:color w:val="FF0000"/>
                        </w:rPr>
                        <w:t>remplir l’exigence prévue aux paragraphe</w:t>
                      </w:r>
                      <w:r w:rsidR="008B680D">
                        <w:rPr>
                          <w:i/>
                          <w:color w:val="FF0000"/>
                        </w:rPr>
                        <w:t>s</w:t>
                      </w:r>
                      <w:r w:rsidRPr="000D0FC4">
                        <w:rPr>
                          <w:i/>
                          <w:color w:val="FF0000"/>
                        </w:rPr>
                        <w:t xml:space="preserve"> 2°b et 3 du premier alinéa de l’article</w:t>
                      </w:r>
                      <w:r w:rsidR="00DF79C8">
                        <w:rPr>
                          <w:i/>
                          <w:color w:val="FF0000"/>
                        </w:rPr>
                        <w:t> </w:t>
                      </w:r>
                      <w:r w:rsidRPr="000D0FC4">
                        <w:rPr>
                          <w:i/>
                          <w:color w:val="FF0000"/>
                        </w:rPr>
                        <w:t xml:space="preserve">7.3 du protocole 2, il est possible de procéder </w:t>
                      </w:r>
                      <w:r w:rsidRPr="00645CF1">
                        <w:rPr>
                          <w:i/>
                          <w:color w:val="FF0000"/>
                        </w:rPr>
                        <w:t>à l’étalonnage</w:t>
                      </w:r>
                      <w:r w:rsidR="00645CF1" w:rsidRPr="00645CF1">
                        <w:rPr>
                          <w:i/>
                          <w:color w:val="FF0000"/>
                        </w:rPr>
                        <w:t>,</w:t>
                      </w:r>
                      <w:r w:rsidRPr="00645CF1">
                        <w:rPr>
                          <w:i/>
                          <w:color w:val="FF0000"/>
                        </w:rPr>
                        <w:t xml:space="preserve"> </w:t>
                      </w:r>
                      <w:r w:rsidR="00645CF1" w:rsidRPr="00B562D0">
                        <w:rPr>
                          <w:i/>
                          <w:color w:val="FF0000"/>
                        </w:rPr>
                        <w:t xml:space="preserve">comme cela est </w:t>
                      </w:r>
                      <w:r w:rsidRPr="00645CF1">
                        <w:rPr>
                          <w:i/>
                          <w:color w:val="FF0000"/>
                        </w:rPr>
                        <w:t>actuellement prévu</w:t>
                      </w:r>
                      <w:r w:rsidR="00645CF1" w:rsidRPr="00645CF1">
                        <w:rPr>
                          <w:i/>
                          <w:color w:val="FF0000"/>
                        </w:rPr>
                        <w:t>,</w:t>
                      </w:r>
                      <w:r w:rsidRPr="00645CF1">
                        <w:rPr>
                          <w:i/>
                          <w:color w:val="FF0000"/>
                        </w:rPr>
                        <w:t xml:space="preserve"> ou de procéder à la vérification de</w:t>
                      </w:r>
                      <w:r w:rsidRPr="000D0FC4">
                        <w:rPr>
                          <w:i/>
                          <w:color w:val="FF0000"/>
                        </w:rPr>
                        <w:t xml:space="preserve"> la précision de l’étalonnage à l’aide d’un appareil </w:t>
                      </w:r>
                      <w:r w:rsidRPr="0076625B">
                        <w:rPr>
                          <w:i/>
                          <w:color w:val="FF0000"/>
                        </w:rPr>
                        <w:t>étalon et</w:t>
                      </w:r>
                      <w:r w:rsidRPr="000D0FC4">
                        <w:rPr>
                          <w:i/>
                          <w:color w:val="FF0000"/>
                        </w:rPr>
                        <w:t xml:space="preserve"> de démontrer que l’imprécision de l’appareil est </w:t>
                      </w:r>
                      <w:r w:rsidRPr="0076625B">
                        <w:rPr>
                          <w:i/>
                          <w:color w:val="FF0000"/>
                        </w:rPr>
                        <w:t>inférieure à 5</w:t>
                      </w:r>
                      <w:r w:rsidR="00DF79C8" w:rsidRPr="0076625B">
                        <w:rPr>
                          <w:i/>
                          <w:color w:val="FF0000"/>
                        </w:rPr>
                        <w:t> </w:t>
                      </w:r>
                      <w:r w:rsidRPr="0076625B">
                        <w:rPr>
                          <w:i/>
                          <w:color w:val="FF0000"/>
                        </w:rPr>
                        <w:t>%.</w:t>
                      </w:r>
                    </w:p>
                    <w:p w14:paraId="46060F2A" w14:textId="77777777" w:rsidR="00AD2271" w:rsidRDefault="00AD2271" w:rsidP="000D0FC4">
                      <w:pPr>
                        <w:jc w:val="both"/>
                        <w:rPr>
                          <w:i/>
                          <w:color w:val="FF0000"/>
                        </w:rPr>
                      </w:pPr>
                    </w:p>
                    <w:p w14:paraId="71808716" w14:textId="77777777" w:rsidR="00AD2271" w:rsidRDefault="00AD2271" w:rsidP="000D0FC4">
                      <w:pPr>
                        <w:jc w:val="both"/>
                        <w:rPr>
                          <w:i/>
                          <w:color w:val="FF0000"/>
                        </w:rPr>
                      </w:pPr>
                      <w:r w:rsidRPr="000D0FC4">
                        <w:rPr>
                          <w:i/>
                          <w:color w:val="FF0000"/>
                        </w:rPr>
                        <w:t xml:space="preserve">Un étalonnage demeurera requis si la vérification de la précision du débitmètre </w:t>
                      </w:r>
                      <w:r w:rsidR="00DF79C8">
                        <w:rPr>
                          <w:i/>
                          <w:color w:val="FF0000"/>
                        </w:rPr>
                        <w:t xml:space="preserve">réalisée </w:t>
                      </w:r>
                      <w:r w:rsidRPr="000D0FC4">
                        <w:rPr>
                          <w:i/>
                          <w:color w:val="FF0000"/>
                        </w:rPr>
                        <w:t xml:space="preserve">à l’aide de l’appareil </w:t>
                      </w:r>
                      <w:r w:rsidRPr="00A847A5">
                        <w:rPr>
                          <w:i/>
                          <w:color w:val="FF0000"/>
                        </w:rPr>
                        <w:t>étalon révèle que l’imprécision est supérieure 5</w:t>
                      </w:r>
                      <w:r w:rsidR="00DF79C8" w:rsidRPr="00A847A5">
                        <w:rPr>
                          <w:i/>
                          <w:color w:val="FF0000"/>
                        </w:rPr>
                        <w:t> </w:t>
                      </w:r>
                      <w:r w:rsidRPr="00A847A5">
                        <w:rPr>
                          <w:i/>
                          <w:color w:val="FF0000"/>
                        </w:rPr>
                        <w:t>%.</w:t>
                      </w:r>
                    </w:p>
                    <w:p w14:paraId="6ACB461C" w14:textId="77777777" w:rsidR="00AD2271" w:rsidRDefault="00AD2271" w:rsidP="000D0FC4">
                      <w:pPr>
                        <w:jc w:val="both"/>
                        <w:rPr>
                          <w:i/>
                          <w:color w:val="FF0000"/>
                        </w:rPr>
                      </w:pPr>
                    </w:p>
                    <w:p w14:paraId="134D8866" w14:textId="0638881F" w:rsidR="00AD2271" w:rsidRPr="00F90130" w:rsidRDefault="00AD2271" w:rsidP="000D0FC4">
                      <w:pPr>
                        <w:jc w:val="both"/>
                        <w:rPr>
                          <w:i/>
                          <w:color w:val="FF0000"/>
                        </w:rPr>
                      </w:pPr>
                      <w:r w:rsidRPr="000D0FC4">
                        <w:rPr>
                          <w:i/>
                          <w:color w:val="FF0000"/>
                        </w:rPr>
                        <w:t>Pour</w:t>
                      </w:r>
                      <w:r w:rsidR="0076625B">
                        <w:rPr>
                          <w:i/>
                          <w:color w:val="FF0000"/>
                        </w:rPr>
                        <w:t xml:space="preserve"> sa part, </w:t>
                      </w:r>
                      <w:r w:rsidRPr="000D0FC4">
                        <w:rPr>
                          <w:i/>
                          <w:color w:val="FF0000"/>
                        </w:rPr>
                        <w:t>l’appareil étalon d</w:t>
                      </w:r>
                      <w:r w:rsidR="00B33877">
                        <w:rPr>
                          <w:i/>
                          <w:color w:val="FF0000"/>
                        </w:rPr>
                        <w:t>oit être étalonné annuellement</w:t>
                      </w:r>
                      <w:r w:rsidR="00DF79C8">
                        <w:rPr>
                          <w:i/>
                          <w:color w:val="FF0000"/>
                        </w:rPr>
                        <w:t>,</w:t>
                      </w:r>
                      <w:r w:rsidR="00B33877">
                        <w:rPr>
                          <w:i/>
                          <w:color w:val="FF0000"/>
                        </w:rPr>
                        <w:t xml:space="preserve"> et le </w:t>
                      </w:r>
                      <w:r w:rsidRPr="000D0FC4">
                        <w:rPr>
                          <w:i/>
                          <w:color w:val="FF0000"/>
                        </w:rPr>
                        <w:t>certificat d’étalonnage</w:t>
                      </w:r>
                      <w:r w:rsidR="00B33877">
                        <w:rPr>
                          <w:i/>
                          <w:color w:val="FF0000"/>
                        </w:rPr>
                        <w:t xml:space="preserve"> doit être inclus dans le rapport de projet</w:t>
                      </w:r>
                      <w:r w:rsidRPr="000D0FC4">
                        <w:rPr>
                          <w:i/>
                          <w:color w:val="FF0000"/>
                        </w:rPr>
                        <w:t>.</w:t>
                      </w:r>
                    </w:p>
                  </w:txbxContent>
                </v:textbox>
                <w10:wrap anchorx="margin"/>
              </v:shape>
            </w:pict>
          </mc:Fallback>
        </mc:AlternateContent>
      </w:r>
    </w:p>
    <w:p w14:paraId="09E7D893" w14:textId="77777777" w:rsidR="000D0FC4" w:rsidRPr="00CA3BC8" w:rsidRDefault="000D0FC4" w:rsidP="000D0FC4"/>
    <w:p w14:paraId="1E6C2A1D" w14:textId="77777777" w:rsidR="000D0FC4" w:rsidRPr="00CA3BC8" w:rsidRDefault="000D0FC4" w:rsidP="000D0FC4"/>
    <w:p w14:paraId="3698628B" w14:textId="77777777" w:rsidR="000D0FC4" w:rsidRPr="00CA3BC8" w:rsidRDefault="000D0FC4" w:rsidP="000D0FC4"/>
    <w:p w14:paraId="0F093754" w14:textId="77777777" w:rsidR="000D0FC4" w:rsidRPr="00CA3BC8" w:rsidRDefault="000D0FC4" w:rsidP="000D0FC4"/>
    <w:p w14:paraId="6F9C5A45" w14:textId="77777777" w:rsidR="000D0FC4" w:rsidRPr="00CA3BC8" w:rsidRDefault="000D0FC4" w:rsidP="000D0FC4"/>
    <w:p w14:paraId="5C3FF137" w14:textId="77777777" w:rsidR="000D0FC4" w:rsidRPr="00CA3BC8" w:rsidRDefault="000D0FC4" w:rsidP="000D0FC4"/>
    <w:p w14:paraId="1C15B767" w14:textId="77777777" w:rsidR="000D0FC4" w:rsidRPr="00CA3BC8" w:rsidRDefault="000D0FC4" w:rsidP="000D0FC4"/>
    <w:p w14:paraId="0829BDE4" w14:textId="77777777" w:rsidR="000D0FC4" w:rsidRPr="00CA3BC8" w:rsidRDefault="000D0FC4" w:rsidP="000D0FC4"/>
    <w:p w14:paraId="446694A4" w14:textId="77777777" w:rsidR="000D0FC4" w:rsidRPr="00CA3BC8" w:rsidRDefault="000D0FC4" w:rsidP="000D0FC4"/>
    <w:p w14:paraId="2E6135FD" w14:textId="77777777" w:rsidR="000D0FC4" w:rsidRPr="00CA3BC8" w:rsidRDefault="000D0FC4" w:rsidP="000D0FC4"/>
    <w:p w14:paraId="6260FFA7" w14:textId="77777777" w:rsidR="000D0FC4" w:rsidRPr="00CA3BC8" w:rsidRDefault="000D0FC4" w:rsidP="000D0FC4"/>
    <w:p w14:paraId="3E3C9437" w14:textId="77777777" w:rsidR="000D0FC4" w:rsidRPr="00CA3BC8" w:rsidRDefault="000D0FC4" w:rsidP="000D0FC4"/>
    <w:p w14:paraId="350EE70F" w14:textId="77777777" w:rsidR="000D0FC4" w:rsidRPr="00CA3BC8" w:rsidRDefault="000D0FC4" w:rsidP="000D0FC4"/>
    <w:p w14:paraId="17C30591" w14:textId="77777777" w:rsidR="000D0FC4" w:rsidRPr="00CA3BC8" w:rsidRDefault="000D0FC4" w:rsidP="000D0FC4"/>
    <w:p w14:paraId="2FB93A5C" w14:textId="77777777" w:rsidR="000D0FC4" w:rsidRPr="00CA3BC8" w:rsidRDefault="000D0FC4" w:rsidP="000D0FC4"/>
    <w:p w14:paraId="7000951D" w14:textId="77777777" w:rsidR="000D0FC4" w:rsidRPr="00CA3BC8" w:rsidRDefault="000D0FC4" w:rsidP="000D0FC4">
      <w:bookmarkStart w:id="17" w:name="_GoBack"/>
      <w:bookmarkEnd w:id="17"/>
    </w:p>
    <w:p w14:paraId="6165747E" w14:textId="77777777" w:rsidR="000D0FC4" w:rsidRPr="00CA3BC8" w:rsidRDefault="000D0FC4" w:rsidP="000D0FC4">
      <w:pPr>
        <w:pStyle w:val="Titre2"/>
        <w:numPr>
          <w:ilvl w:val="0"/>
          <w:numId w:val="0"/>
        </w:numPr>
        <w:spacing w:after="0"/>
        <w:ind w:left="576" w:hanging="576"/>
      </w:pPr>
      <w:bookmarkStart w:id="18" w:name="_Toc501522751"/>
      <w:r w:rsidRPr="00CA3BC8">
        <w:t>12. Annexes</w:t>
      </w:r>
      <w:bookmarkEnd w:id="18"/>
    </w:p>
    <w:p w14:paraId="0C32E277" w14:textId="77777777" w:rsidR="000D0FC4" w:rsidRPr="00CA3BC8" w:rsidRDefault="000D0FC4" w:rsidP="000D0FC4">
      <w:pPr>
        <w:rPr>
          <w:rFonts w:ascii="Arial" w:hAnsi="Arial" w:cs="Arial"/>
          <w:bCs/>
          <w:i/>
          <w:iCs/>
          <w:noProof/>
          <w:color w:val="4F81BD"/>
          <w:kern w:val="32"/>
        </w:rPr>
      </w:pPr>
      <w:r w:rsidRPr="00CA3BC8">
        <w:rPr>
          <w:rFonts w:ascii="Arial" w:hAnsi="Arial" w:cs="Arial"/>
          <w:bCs/>
          <w:iCs/>
          <w:noProof/>
          <w:color w:val="4F81BD"/>
          <w:kern w:val="32"/>
          <w:sz w:val="22"/>
          <w:szCs w:val="22"/>
        </w:rPr>
        <w:t>Fournissez les renseignements suivants et ajoutez-les à la section12.4 du rapport de projet.</w:t>
      </w:r>
    </w:p>
    <w:p w14:paraId="172696CC" w14:textId="77777777" w:rsidR="000D0FC4" w:rsidRPr="00CA3BC8" w:rsidRDefault="000D0FC4" w:rsidP="000D0FC4"/>
    <w:p w14:paraId="3E73BFFD" w14:textId="77777777" w:rsidR="000D0FC4" w:rsidRPr="00CA3BC8" w:rsidRDefault="000D0FC4" w:rsidP="000D0FC4">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79744" behindDoc="0" locked="0" layoutInCell="1" allowOverlap="1" wp14:anchorId="2BF8A1D5" wp14:editId="7C653BD8">
                <wp:simplePos x="0" y="0"/>
                <wp:positionH relativeFrom="margin">
                  <wp:align>left</wp:align>
                </wp:positionH>
                <wp:positionV relativeFrom="paragraph">
                  <wp:posOffset>175524</wp:posOffset>
                </wp:positionV>
                <wp:extent cx="5710555" cy="983411"/>
                <wp:effectExtent l="0" t="0" r="23495" b="26670"/>
                <wp:wrapNone/>
                <wp:docPr id="11" name="Zone de texte 11"/>
                <wp:cNvGraphicFramePr/>
                <a:graphic xmlns:a="http://schemas.openxmlformats.org/drawingml/2006/main">
                  <a:graphicData uri="http://schemas.microsoft.com/office/word/2010/wordprocessingShape">
                    <wps:wsp>
                      <wps:cNvSpPr txBox="1"/>
                      <wps:spPr>
                        <a:xfrm>
                          <a:off x="0" y="0"/>
                          <a:ext cx="5710555" cy="9834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CCDB1B"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59FE867B" w14:textId="77777777" w:rsidR="00AD2271" w:rsidRDefault="00AD2271" w:rsidP="000D0FC4">
                            <w:pPr>
                              <w:rPr>
                                <w:i/>
                                <w:color w:val="FF0000"/>
                                <w:sz w:val="20"/>
                                <w:szCs w:val="20"/>
                              </w:rPr>
                            </w:pPr>
                          </w:p>
                          <w:p w14:paraId="1479F746" w14:textId="77777777" w:rsidR="00AD2271" w:rsidRPr="00F90130" w:rsidRDefault="00AD2271" w:rsidP="000D0FC4">
                            <w:pPr>
                              <w:jc w:val="both"/>
                              <w:rPr>
                                <w:i/>
                                <w:color w:val="FF0000"/>
                              </w:rPr>
                            </w:pPr>
                            <w:r>
                              <w:rPr>
                                <w:i/>
                                <w:color w:val="FF0000"/>
                              </w:rPr>
                              <w:t>Pour</w:t>
                            </w:r>
                            <w:r w:rsidRPr="00DA5697">
                              <w:rPr>
                                <w:i/>
                                <w:color w:val="FF0000"/>
                              </w:rPr>
                              <w:t xml:space="preserve"> </w:t>
                            </w:r>
                            <w:r w:rsidRPr="000D0FC4">
                              <w:rPr>
                                <w:i/>
                                <w:color w:val="FF0000"/>
                              </w:rPr>
                              <w:t>les débitmètres de gaz d’enfouissement et analyseurs de CH</w:t>
                            </w:r>
                            <w:r w:rsidRPr="00B33877">
                              <w:rPr>
                                <w:i/>
                                <w:color w:val="FF0000"/>
                                <w:vertAlign w:val="subscript"/>
                              </w:rPr>
                              <w:t>4</w:t>
                            </w:r>
                            <w:r w:rsidRPr="000D0FC4">
                              <w:rPr>
                                <w:i/>
                                <w:color w:val="FF0000"/>
                              </w:rPr>
                              <w:t>, ou pour tout autre équipement pour lequel cette information est requise ou jugée nécessaire, fournissez un certificat d’étalonnage ou un rapport de vérification de la précision de l’étalonnage.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19A352" id="Zone de texte 11" o:spid="_x0000_s1036" type="#_x0000_t202" style="position:absolute;margin-left:0;margin-top:13.8pt;width:449.65pt;height:77.4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" fillcolor="white [3201]" strokeweight=".5pt">
                <v:textbox>
                  <w:txbxContent>
                    <w:p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rsidR="00AD2271" w:rsidRDefault="00AD2271" w:rsidP="000D0FC4">
                      <w:pPr>
                        <w:rPr>
                          <w:i/>
                          <w:color w:val="FF0000"/>
                          <w:sz w:val="20"/>
                          <w:szCs w:val="20"/>
                        </w:rPr>
                      </w:pPr>
                    </w:p>
                    <w:p w:rsidR="00AD2271" w:rsidRPr="00F90130" w:rsidRDefault="00AD2271" w:rsidP="000D0FC4">
                      <w:pPr>
                        <w:jc w:val="both"/>
                        <w:rPr>
                          <w:i/>
                          <w:color w:val="FF0000"/>
                        </w:rPr>
                      </w:pPr>
                      <w:r>
                        <w:rPr>
                          <w:i/>
                          <w:color w:val="FF0000"/>
                        </w:rPr>
                        <w:t>Pour</w:t>
                      </w:r>
                      <w:r w:rsidRPr="00DA5697">
                        <w:rPr>
                          <w:i/>
                          <w:color w:val="FF0000"/>
                        </w:rPr>
                        <w:t xml:space="preserve"> </w:t>
                      </w:r>
                      <w:r w:rsidRPr="000D0FC4">
                        <w:rPr>
                          <w:i/>
                          <w:color w:val="FF0000"/>
                        </w:rPr>
                        <w:t>les débitmètres de gaz d’enfouissement et analyseurs de CH</w:t>
                      </w:r>
                      <w:r w:rsidRPr="00B33877">
                        <w:rPr>
                          <w:i/>
                          <w:color w:val="FF0000"/>
                          <w:vertAlign w:val="subscript"/>
                        </w:rPr>
                        <w:t>4</w:t>
                      </w:r>
                      <w:r w:rsidRPr="000D0FC4">
                        <w:rPr>
                          <w:i/>
                          <w:color w:val="FF0000"/>
                        </w:rPr>
                        <w:t>, ou pour tout autre équipement pour lequel cette information est requise ou jugée nécessaire, fournissez un certificat d’étalonnage ou un rapport de vérification de la précision de l’étalonnage.</w:t>
                      </w:r>
                    </w:p>
                  </w:txbxContent>
                </v:textbox>
                <w10:wrap anchorx="margin"/>
              </v:shape>
            </w:pict>
          </mc:Fallback>
        </mc:AlternateContent>
      </w:r>
      <w:r w:rsidRPr="00CA3BC8">
        <w:rPr>
          <w:b/>
          <w:i/>
          <w:color w:val="2E74B5" w:themeColor="accent1" w:themeShade="BF"/>
        </w:rPr>
        <w:t>12.4a Certificat d’étalonnage</w:t>
      </w:r>
    </w:p>
    <w:p w14:paraId="7999295E" w14:textId="77777777" w:rsidR="000D0FC4" w:rsidRPr="00CA3BC8" w:rsidRDefault="000D0FC4" w:rsidP="000D0FC4">
      <w:pPr>
        <w:rPr>
          <w:b/>
          <w:i/>
          <w:color w:val="2E74B5" w:themeColor="accent1" w:themeShade="BF"/>
        </w:rPr>
      </w:pPr>
    </w:p>
    <w:p w14:paraId="03D500E6" w14:textId="77777777" w:rsidR="000D0FC4" w:rsidRPr="00CA3BC8" w:rsidRDefault="000D0FC4" w:rsidP="000D0FC4"/>
    <w:p w14:paraId="1D9033E0" w14:textId="77777777" w:rsidR="000D0FC4" w:rsidRPr="00CA3BC8" w:rsidRDefault="000D0FC4" w:rsidP="000D0FC4"/>
    <w:p w14:paraId="4022D451" w14:textId="77777777" w:rsidR="000D0FC4" w:rsidRPr="00CA3BC8" w:rsidRDefault="000D0FC4" w:rsidP="000D0FC4"/>
    <w:p w14:paraId="13380D42" w14:textId="77777777" w:rsidR="000D0FC4" w:rsidRPr="00CA3BC8" w:rsidRDefault="000D0FC4" w:rsidP="000D0FC4"/>
    <w:p w14:paraId="68614AAE" w14:textId="77777777" w:rsidR="000D0FC4" w:rsidRPr="00CA3BC8" w:rsidRDefault="000D0FC4" w:rsidP="000D0FC4"/>
    <w:p w14:paraId="777AEDC4" w14:textId="77777777" w:rsidR="000D0FC4" w:rsidRPr="00CA3BC8" w:rsidRDefault="000D0FC4" w:rsidP="000D0FC4"/>
    <w:p w14:paraId="4200825F" w14:textId="77777777" w:rsidR="000D0FC4" w:rsidRPr="00CA3BC8" w:rsidRDefault="000D0FC4" w:rsidP="000D0FC4">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81792" behindDoc="0" locked="0" layoutInCell="1" allowOverlap="1" wp14:anchorId="52B5DB02" wp14:editId="259FBA37">
                <wp:simplePos x="0" y="0"/>
                <wp:positionH relativeFrom="margin">
                  <wp:align>left</wp:align>
                </wp:positionH>
                <wp:positionV relativeFrom="paragraph">
                  <wp:posOffset>170923</wp:posOffset>
                </wp:positionV>
                <wp:extent cx="5710555" cy="1785668"/>
                <wp:effectExtent l="0" t="0" r="23495" b="24130"/>
                <wp:wrapNone/>
                <wp:docPr id="12" name="Zone de texte 12"/>
                <wp:cNvGraphicFramePr/>
                <a:graphic xmlns:a="http://schemas.openxmlformats.org/drawingml/2006/main">
                  <a:graphicData uri="http://schemas.microsoft.com/office/word/2010/wordprocessingShape">
                    <wps:wsp>
                      <wps:cNvSpPr txBox="1"/>
                      <wps:spPr>
                        <a:xfrm>
                          <a:off x="0" y="0"/>
                          <a:ext cx="5710555" cy="17856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22CFE"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1E94DE3F" w14:textId="77777777" w:rsidR="00AD2271" w:rsidRDefault="00AD2271" w:rsidP="000D0FC4">
                            <w:pPr>
                              <w:rPr>
                                <w:i/>
                                <w:color w:val="FF0000"/>
                                <w:sz w:val="20"/>
                                <w:szCs w:val="20"/>
                              </w:rPr>
                            </w:pPr>
                          </w:p>
                          <w:p w14:paraId="501EE5C9" w14:textId="77777777" w:rsidR="00AD2271" w:rsidRPr="000D0FC4" w:rsidRDefault="00AD2271" w:rsidP="000D0FC4">
                            <w:pPr>
                              <w:jc w:val="both"/>
                              <w:rPr>
                                <w:i/>
                                <w:color w:val="FF0000"/>
                              </w:rPr>
                            </w:pPr>
                            <w:r w:rsidRPr="000D0FC4">
                              <w:rPr>
                                <w:i/>
                                <w:color w:val="FF0000"/>
                              </w:rPr>
                              <w:t xml:space="preserve">En fonction de la méthode utilisée pour déterminer la quantité de matières résiduelles en place, veuillez fournir les documents suivants : </w:t>
                            </w:r>
                          </w:p>
                          <w:p w14:paraId="4C623420" w14:textId="77777777" w:rsidR="00AD2271" w:rsidRPr="000D0FC4" w:rsidRDefault="00AD2271" w:rsidP="000D0FC4">
                            <w:pPr>
                              <w:jc w:val="both"/>
                              <w:rPr>
                                <w:i/>
                                <w:color w:val="FF0000"/>
                              </w:rPr>
                            </w:pPr>
                          </w:p>
                          <w:p w14:paraId="6E767CE0" w14:textId="41CAD1AC" w:rsidR="00AD2271" w:rsidRPr="00A847A5" w:rsidRDefault="00AD2271" w:rsidP="000D0FC4">
                            <w:pPr>
                              <w:jc w:val="both"/>
                              <w:rPr>
                                <w:i/>
                                <w:color w:val="FF0000"/>
                              </w:rPr>
                            </w:pPr>
                            <w:r w:rsidRPr="00A847A5">
                              <w:rPr>
                                <w:i/>
                                <w:color w:val="FF0000"/>
                              </w:rPr>
                              <w:t xml:space="preserve">Méthode 1 : </w:t>
                            </w:r>
                            <w:r w:rsidR="00A847A5">
                              <w:rPr>
                                <w:i/>
                                <w:color w:val="FF0000"/>
                              </w:rPr>
                              <w:t>I</w:t>
                            </w:r>
                            <w:r w:rsidRPr="00A847A5">
                              <w:rPr>
                                <w:i/>
                                <w:color w:val="FF0000"/>
                              </w:rPr>
                              <w:t xml:space="preserve">nclure la section 5 </w:t>
                            </w:r>
                            <w:r w:rsidR="00A847A5">
                              <w:rPr>
                                <w:i/>
                                <w:color w:val="FF0000"/>
                              </w:rPr>
                              <w:t>(</w:t>
                            </w:r>
                            <w:r w:rsidRPr="00A847A5">
                              <w:rPr>
                                <w:i/>
                                <w:color w:val="FF0000"/>
                              </w:rPr>
                              <w:t>« Progression »</w:t>
                            </w:r>
                            <w:r w:rsidR="00A847A5">
                              <w:rPr>
                                <w:i/>
                                <w:color w:val="FF0000"/>
                              </w:rPr>
                              <w:t>)</w:t>
                            </w:r>
                            <w:r w:rsidRPr="00A847A5">
                              <w:rPr>
                                <w:i/>
                                <w:color w:val="FF0000"/>
                              </w:rPr>
                              <w:t xml:space="preserve"> du formulaire de déclaration annuelle et la date des relevés; </w:t>
                            </w:r>
                          </w:p>
                          <w:p w14:paraId="52A181A1" w14:textId="77777777" w:rsidR="00AD2271" w:rsidRPr="00A847A5" w:rsidRDefault="00AD2271" w:rsidP="000D0FC4">
                            <w:pPr>
                              <w:jc w:val="both"/>
                              <w:rPr>
                                <w:i/>
                                <w:color w:val="FF0000"/>
                              </w:rPr>
                            </w:pPr>
                          </w:p>
                          <w:p w14:paraId="18F6D8D4" w14:textId="1CDA871B" w:rsidR="00AD2271" w:rsidRPr="00F90130" w:rsidRDefault="00AD2271" w:rsidP="000D0FC4">
                            <w:pPr>
                              <w:jc w:val="both"/>
                              <w:rPr>
                                <w:i/>
                                <w:color w:val="FF0000"/>
                              </w:rPr>
                            </w:pPr>
                            <w:r w:rsidRPr="00A847A5">
                              <w:rPr>
                                <w:i/>
                                <w:color w:val="FF0000"/>
                              </w:rPr>
                              <w:t xml:space="preserve">Méthode 2 : </w:t>
                            </w:r>
                            <w:r w:rsidR="00A847A5">
                              <w:rPr>
                                <w:i/>
                                <w:color w:val="FF0000"/>
                              </w:rPr>
                              <w:t>I</w:t>
                            </w:r>
                            <w:r w:rsidRPr="00A847A5">
                              <w:rPr>
                                <w:i/>
                                <w:color w:val="FF0000"/>
                              </w:rPr>
                              <w:t>nclure la section 2 </w:t>
                            </w:r>
                            <w:r w:rsidR="00A847A5">
                              <w:rPr>
                                <w:i/>
                                <w:color w:val="FF0000"/>
                              </w:rPr>
                              <w:t>(</w:t>
                            </w:r>
                            <w:r w:rsidRPr="00A847A5">
                              <w:rPr>
                                <w:i/>
                                <w:color w:val="FF0000"/>
                              </w:rPr>
                              <w:t>« Matières déclarées »</w:t>
                            </w:r>
                            <w:r w:rsidR="00A847A5">
                              <w:rPr>
                                <w:i/>
                                <w:color w:val="FF0000"/>
                              </w:rPr>
                              <w:t>)</w:t>
                            </w:r>
                            <w:r w:rsidRPr="00A847A5">
                              <w:rPr>
                                <w:i/>
                                <w:color w:val="FF0000"/>
                              </w:rPr>
                              <w:t xml:space="preserve"> du formulaire de déclaration annuelle.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5DB02" id="Zone de texte 12" o:spid="_x0000_s1037" type="#_x0000_t202" style="position:absolute;margin-left:0;margin-top:13.45pt;width:449.65pt;height:140.6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" fillcolor="white [3201]" strokeweight=".5pt">
                <v:textbox>
                  <w:txbxContent>
                    <w:p w14:paraId="4F522CFE"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1E94DE3F" w14:textId="77777777" w:rsidR="00AD2271" w:rsidRDefault="00AD2271" w:rsidP="000D0FC4">
                      <w:pPr>
                        <w:rPr>
                          <w:i/>
                          <w:color w:val="FF0000"/>
                          <w:sz w:val="20"/>
                          <w:szCs w:val="20"/>
                        </w:rPr>
                      </w:pPr>
                    </w:p>
                    <w:p w14:paraId="501EE5C9" w14:textId="77777777" w:rsidR="00AD2271" w:rsidRPr="000D0FC4" w:rsidRDefault="00AD2271" w:rsidP="000D0FC4">
                      <w:pPr>
                        <w:jc w:val="both"/>
                        <w:rPr>
                          <w:i/>
                          <w:color w:val="FF0000"/>
                        </w:rPr>
                      </w:pPr>
                      <w:r w:rsidRPr="000D0FC4">
                        <w:rPr>
                          <w:i/>
                          <w:color w:val="FF0000"/>
                        </w:rPr>
                        <w:t xml:space="preserve">En fonction de la méthode utilisée pour déterminer la quantité de matières résiduelles en place, veuillez fournir les documents suivants : </w:t>
                      </w:r>
                    </w:p>
                    <w:p w14:paraId="4C623420" w14:textId="77777777" w:rsidR="00AD2271" w:rsidRPr="000D0FC4" w:rsidRDefault="00AD2271" w:rsidP="000D0FC4">
                      <w:pPr>
                        <w:jc w:val="both"/>
                        <w:rPr>
                          <w:i/>
                          <w:color w:val="FF0000"/>
                        </w:rPr>
                      </w:pPr>
                    </w:p>
                    <w:p w14:paraId="6E767CE0" w14:textId="41CAD1AC" w:rsidR="00AD2271" w:rsidRPr="00A847A5" w:rsidRDefault="00AD2271" w:rsidP="000D0FC4">
                      <w:pPr>
                        <w:jc w:val="both"/>
                        <w:rPr>
                          <w:i/>
                          <w:color w:val="FF0000"/>
                        </w:rPr>
                      </w:pPr>
                      <w:r w:rsidRPr="00A847A5">
                        <w:rPr>
                          <w:i/>
                          <w:color w:val="FF0000"/>
                        </w:rPr>
                        <w:t xml:space="preserve">Méthode 1 : </w:t>
                      </w:r>
                      <w:r w:rsidR="00A847A5">
                        <w:rPr>
                          <w:i/>
                          <w:color w:val="FF0000"/>
                        </w:rPr>
                        <w:t>I</w:t>
                      </w:r>
                      <w:r w:rsidRPr="00A847A5">
                        <w:rPr>
                          <w:i/>
                          <w:color w:val="FF0000"/>
                        </w:rPr>
                        <w:t xml:space="preserve">nclure la section 5 </w:t>
                      </w:r>
                      <w:r w:rsidR="00A847A5">
                        <w:rPr>
                          <w:i/>
                          <w:color w:val="FF0000"/>
                        </w:rPr>
                        <w:t>(</w:t>
                      </w:r>
                      <w:r w:rsidRPr="00A847A5">
                        <w:rPr>
                          <w:i/>
                          <w:color w:val="FF0000"/>
                        </w:rPr>
                        <w:t>« Progression »</w:t>
                      </w:r>
                      <w:r w:rsidR="00A847A5">
                        <w:rPr>
                          <w:i/>
                          <w:color w:val="FF0000"/>
                        </w:rPr>
                        <w:t>)</w:t>
                      </w:r>
                      <w:r w:rsidRPr="00A847A5">
                        <w:rPr>
                          <w:i/>
                          <w:color w:val="FF0000"/>
                        </w:rPr>
                        <w:t xml:space="preserve"> du formulaire de déclaration annuelle et la date des relevés; </w:t>
                      </w:r>
                    </w:p>
                    <w:p w14:paraId="52A181A1" w14:textId="77777777" w:rsidR="00AD2271" w:rsidRPr="00A847A5" w:rsidRDefault="00AD2271" w:rsidP="000D0FC4">
                      <w:pPr>
                        <w:jc w:val="both"/>
                        <w:rPr>
                          <w:i/>
                          <w:color w:val="FF0000"/>
                        </w:rPr>
                      </w:pPr>
                    </w:p>
                    <w:p w14:paraId="18F6D8D4" w14:textId="1CDA871B" w:rsidR="00AD2271" w:rsidRPr="00F90130" w:rsidRDefault="00AD2271" w:rsidP="000D0FC4">
                      <w:pPr>
                        <w:jc w:val="both"/>
                        <w:rPr>
                          <w:i/>
                          <w:color w:val="FF0000"/>
                        </w:rPr>
                      </w:pPr>
                      <w:r w:rsidRPr="00A847A5">
                        <w:rPr>
                          <w:i/>
                          <w:color w:val="FF0000"/>
                        </w:rPr>
                        <w:t xml:space="preserve">Méthode 2 : </w:t>
                      </w:r>
                      <w:r w:rsidR="00A847A5">
                        <w:rPr>
                          <w:i/>
                          <w:color w:val="FF0000"/>
                        </w:rPr>
                        <w:t>I</w:t>
                      </w:r>
                      <w:r w:rsidRPr="00A847A5">
                        <w:rPr>
                          <w:i/>
                          <w:color w:val="FF0000"/>
                        </w:rPr>
                        <w:t>nclure la section 2 </w:t>
                      </w:r>
                      <w:r w:rsidR="00A847A5">
                        <w:rPr>
                          <w:i/>
                          <w:color w:val="FF0000"/>
                        </w:rPr>
                        <w:t>(</w:t>
                      </w:r>
                      <w:r w:rsidRPr="00A847A5">
                        <w:rPr>
                          <w:i/>
                          <w:color w:val="FF0000"/>
                        </w:rPr>
                        <w:t>« Matières déclarées »</w:t>
                      </w:r>
                      <w:r w:rsidR="00A847A5">
                        <w:rPr>
                          <w:i/>
                          <w:color w:val="FF0000"/>
                        </w:rPr>
                        <w:t>)</w:t>
                      </w:r>
                      <w:r w:rsidRPr="00A847A5">
                        <w:rPr>
                          <w:i/>
                          <w:color w:val="FF0000"/>
                        </w:rPr>
                        <w:t xml:space="preserve"> du formulaire de déclaration annuelle.</w:t>
                      </w:r>
                    </w:p>
                  </w:txbxContent>
                </v:textbox>
                <w10:wrap anchorx="margin"/>
              </v:shape>
            </w:pict>
          </mc:Fallback>
        </mc:AlternateContent>
      </w:r>
      <w:r w:rsidRPr="00CA3BC8">
        <w:rPr>
          <w:b/>
          <w:i/>
          <w:color w:val="2E74B5" w:themeColor="accent1" w:themeShade="BF"/>
        </w:rPr>
        <w:t>12.4b Rapports annuels</w:t>
      </w:r>
    </w:p>
    <w:p w14:paraId="28964E41" w14:textId="77777777" w:rsidR="000D0FC4" w:rsidRPr="00CA3BC8" w:rsidRDefault="000D0FC4" w:rsidP="000D0FC4"/>
    <w:p w14:paraId="2944E1FD" w14:textId="77777777" w:rsidR="000D0FC4" w:rsidRPr="00CA3BC8" w:rsidRDefault="000D0FC4" w:rsidP="000D0FC4"/>
    <w:p w14:paraId="529E8099" w14:textId="77777777" w:rsidR="000D0FC4" w:rsidRPr="00CA3BC8" w:rsidRDefault="000D0FC4" w:rsidP="000D0FC4"/>
    <w:p w14:paraId="25B857AF" w14:textId="77777777" w:rsidR="000D0FC4" w:rsidRPr="00CA3BC8" w:rsidRDefault="000D0FC4" w:rsidP="000D0FC4"/>
    <w:p w14:paraId="2C088FD8" w14:textId="77777777" w:rsidR="000D0FC4" w:rsidRPr="00CA3BC8" w:rsidRDefault="000D0FC4" w:rsidP="000D0FC4"/>
    <w:p w14:paraId="5F831EF1" w14:textId="77777777" w:rsidR="000D0FC4" w:rsidRPr="00CA3BC8" w:rsidRDefault="000D0FC4" w:rsidP="000D0FC4"/>
    <w:p w14:paraId="4446FCB6" w14:textId="77777777" w:rsidR="000D0FC4" w:rsidRPr="00CA3BC8" w:rsidRDefault="000D0FC4" w:rsidP="000D0FC4"/>
    <w:p w14:paraId="7259A0F0" w14:textId="77777777" w:rsidR="000D0FC4" w:rsidRPr="00CA3BC8" w:rsidRDefault="000D0FC4" w:rsidP="000D0FC4"/>
    <w:p w14:paraId="73801AAF" w14:textId="77777777" w:rsidR="000D0FC4" w:rsidRPr="00CA3BC8" w:rsidRDefault="000D0FC4" w:rsidP="000D0FC4"/>
    <w:p w14:paraId="148CA363" w14:textId="77777777" w:rsidR="000D0FC4" w:rsidRPr="00CA3BC8" w:rsidRDefault="000D0FC4" w:rsidP="000D0FC4"/>
    <w:p w14:paraId="7264D185" w14:textId="77777777" w:rsidR="000D0FC4" w:rsidRPr="00CA3BC8" w:rsidRDefault="000D0FC4" w:rsidP="000D0FC4"/>
    <w:p w14:paraId="20C6E33D" w14:textId="77777777" w:rsidR="000C3254" w:rsidRPr="00CA3BC8" w:rsidRDefault="000C3254" w:rsidP="000D0FC4"/>
    <w:p w14:paraId="090861D2" w14:textId="77777777" w:rsidR="000D0FC4" w:rsidRPr="00CA3BC8" w:rsidRDefault="000D0FC4" w:rsidP="000D0FC4">
      <w:pPr>
        <w:rPr>
          <w:b/>
          <w:i/>
          <w:color w:val="2E74B5" w:themeColor="accent1" w:themeShade="BF"/>
        </w:rPr>
      </w:pPr>
      <w:r w:rsidRPr="00CA3BC8">
        <w:rPr>
          <w:b/>
          <w:i/>
          <w:color w:val="2E74B5" w:themeColor="accent1" w:themeShade="BF"/>
        </w:rPr>
        <w:t>12.4c Facteur d’oxydation</w:t>
      </w:r>
    </w:p>
    <w:p w14:paraId="219D73C8" w14:textId="77777777" w:rsidR="000D0FC4" w:rsidRPr="00CA3BC8" w:rsidRDefault="000D0FC4" w:rsidP="000D0FC4">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83840" behindDoc="0" locked="0" layoutInCell="1" allowOverlap="1" wp14:anchorId="7BB78553" wp14:editId="4A82CDF1">
                <wp:simplePos x="0" y="0"/>
                <wp:positionH relativeFrom="margin">
                  <wp:posOffset>0</wp:posOffset>
                </wp:positionH>
                <wp:positionV relativeFrom="paragraph">
                  <wp:posOffset>0</wp:posOffset>
                </wp:positionV>
                <wp:extent cx="5710555" cy="1785668"/>
                <wp:effectExtent l="0" t="0" r="23495" b="24130"/>
                <wp:wrapNone/>
                <wp:docPr id="13" name="Zone de texte 13"/>
                <wp:cNvGraphicFramePr/>
                <a:graphic xmlns:a="http://schemas.openxmlformats.org/drawingml/2006/main">
                  <a:graphicData uri="http://schemas.microsoft.com/office/word/2010/wordprocessingShape">
                    <wps:wsp>
                      <wps:cNvSpPr txBox="1"/>
                      <wps:spPr>
                        <a:xfrm>
                          <a:off x="0" y="0"/>
                          <a:ext cx="5710555" cy="17856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8E7A5"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576B544C" w14:textId="77777777" w:rsidR="00AD2271" w:rsidRDefault="00AD2271" w:rsidP="000D0FC4">
                            <w:pPr>
                              <w:rPr>
                                <w:i/>
                                <w:color w:val="FF0000"/>
                                <w:sz w:val="20"/>
                                <w:szCs w:val="20"/>
                              </w:rPr>
                            </w:pPr>
                          </w:p>
                          <w:p w14:paraId="4B8DB9A8" w14:textId="7285D564" w:rsidR="00AD2271" w:rsidRPr="000D0FC4" w:rsidRDefault="00AD2271" w:rsidP="000D0FC4">
                            <w:pPr>
                              <w:jc w:val="both"/>
                              <w:rPr>
                                <w:i/>
                                <w:color w:val="FF0000"/>
                              </w:rPr>
                            </w:pPr>
                            <w:r w:rsidRPr="00CA3BC8">
                              <w:rPr>
                                <w:i/>
                                <w:color w:val="FF0000"/>
                              </w:rPr>
                              <w:t>Pour les lieux d’enfouissement utilisant une géomembrane comme recouvrement, inclu</w:t>
                            </w:r>
                            <w:r w:rsidR="005358AA" w:rsidRPr="00CA3BC8">
                              <w:rPr>
                                <w:i/>
                                <w:color w:val="FF0000"/>
                              </w:rPr>
                              <w:t>ez</w:t>
                            </w:r>
                            <w:r w:rsidRPr="00CA3BC8">
                              <w:rPr>
                                <w:i/>
                                <w:color w:val="FF0000"/>
                              </w:rPr>
                              <w:t xml:space="preserve"> les documents qui certifient qu</w:t>
                            </w:r>
                            <w:r w:rsidR="0076625B" w:rsidRPr="00B562D0">
                              <w:rPr>
                                <w:i/>
                                <w:color w:val="FF0000"/>
                              </w:rPr>
                              <w:t>’elle</w:t>
                            </w:r>
                            <w:r w:rsidRPr="00CA3BC8">
                              <w:rPr>
                                <w:i/>
                                <w:color w:val="FF0000"/>
                              </w:rPr>
                              <w:t xml:space="preserve"> est conforme aux exigences du Règlement sur l’enfouissement et l’incinération de matières résiduelles (chapitre Q-2, r. 19).</w:t>
                            </w:r>
                            <w:r w:rsidRPr="000D0FC4">
                              <w:rPr>
                                <w:i/>
                                <w:color w:val="FF0000"/>
                              </w:rPr>
                              <w:t xml:space="preserve"> </w:t>
                            </w:r>
                          </w:p>
                          <w:p w14:paraId="171837E7" w14:textId="77777777" w:rsidR="00AD2271" w:rsidRPr="000D0FC4" w:rsidRDefault="00AD2271" w:rsidP="000D0FC4">
                            <w:pPr>
                              <w:jc w:val="both"/>
                              <w:rPr>
                                <w:i/>
                                <w:color w:val="FF0000"/>
                              </w:rPr>
                            </w:pPr>
                          </w:p>
                          <w:p w14:paraId="1725528A" w14:textId="43782C67" w:rsidR="00AD2271" w:rsidRPr="00F90130" w:rsidRDefault="00AD2271" w:rsidP="000D0FC4">
                            <w:pPr>
                              <w:jc w:val="both"/>
                              <w:rPr>
                                <w:i/>
                                <w:color w:val="FF0000"/>
                              </w:rPr>
                            </w:pPr>
                            <w:r w:rsidRPr="000D0FC4">
                              <w:rPr>
                                <w:i/>
                                <w:color w:val="FF0000"/>
                              </w:rPr>
                              <w:t>Dans le cas visé au paragraphe 2° de l’équation 3 du protocole 2, d</w:t>
                            </w:r>
                            <w:r w:rsidR="00A847A5">
                              <w:rPr>
                                <w:i/>
                                <w:color w:val="FF0000"/>
                              </w:rPr>
                              <w:t>écrivez</w:t>
                            </w:r>
                            <w:r w:rsidRPr="000D0FC4">
                              <w:rPr>
                                <w:i/>
                                <w:color w:val="FF0000"/>
                              </w:rPr>
                              <w:t xml:space="preserve"> la méthode utilisée pour déterminer la portion du lieu d’enfouissement qui est remplie, la proportion </w:t>
                            </w:r>
                            <w:r w:rsidRPr="00A847A5">
                              <w:rPr>
                                <w:i/>
                                <w:color w:val="FF0000"/>
                              </w:rPr>
                              <w:t xml:space="preserve">qui est couverte par la </w:t>
                            </w:r>
                            <w:r w:rsidRPr="009B58A4">
                              <w:rPr>
                                <w:i/>
                                <w:color w:val="FF0000"/>
                              </w:rPr>
                              <w:t xml:space="preserve">géomembrane </w:t>
                            </w:r>
                            <w:r w:rsidR="00A847A5" w:rsidRPr="009B58A4">
                              <w:rPr>
                                <w:i/>
                                <w:color w:val="FF0000"/>
                              </w:rPr>
                              <w:t>et</w:t>
                            </w:r>
                            <w:r w:rsidRPr="009B58A4">
                              <w:rPr>
                                <w:i/>
                                <w:color w:val="FF0000"/>
                              </w:rPr>
                              <w:t xml:space="preserve"> celle qui</w:t>
                            </w:r>
                            <w:r w:rsidRPr="00A847A5">
                              <w:rPr>
                                <w:i/>
                                <w:color w:val="FF0000"/>
                              </w:rPr>
                              <w:t xml:space="preserve"> est découverte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78553" id="Zone de texte 13" o:spid="_x0000_s1038" type="#_x0000_t202" style="position:absolute;margin-left:0;margin-top:0;width:449.65pt;height:140.6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" fillcolor="white [3201]" strokeweight=".5pt">
                <v:textbox>
                  <w:txbxContent>
                    <w:p w14:paraId="15C8E7A5"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576B544C" w14:textId="77777777" w:rsidR="00AD2271" w:rsidRDefault="00AD2271" w:rsidP="000D0FC4">
                      <w:pPr>
                        <w:rPr>
                          <w:i/>
                          <w:color w:val="FF0000"/>
                          <w:sz w:val="20"/>
                          <w:szCs w:val="20"/>
                        </w:rPr>
                      </w:pPr>
                    </w:p>
                    <w:p w14:paraId="4B8DB9A8" w14:textId="7285D564" w:rsidR="00AD2271" w:rsidRPr="000D0FC4" w:rsidRDefault="00AD2271" w:rsidP="000D0FC4">
                      <w:pPr>
                        <w:jc w:val="both"/>
                        <w:rPr>
                          <w:i/>
                          <w:color w:val="FF0000"/>
                        </w:rPr>
                      </w:pPr>
                      <w:r w:rsidRPr="00CA3BC8">
                        <w:rPr>
                          <w:i/>
                          <w:color w:val="FF0000"/>
                        </w:rPr>
                        <w:t>Pour les lieux d’enfouissement utilisant une géomembrane comme recouvrement, inclu</w:t>
                      </w:r>
                      <w:r w:rsidR="005358AA" w:rsidRPr="00CA3BC8">
                        <w:rPr>
                          <w:i/>
                          <w:color w:val="FF0000"/>
                        </w:rPr>
                        <w:t>ez</w:t>
                      </w:r>
                      <w:r w:rsidRPr="00CA3BC8">
                        <w:rPr>
                          <w:i/>
                          <w:color w:val="FF0000"/>
                        </w:rPr>
                        <w:t xml:space="preserve"> les documents qui certifient qu</w:t>
                      </w:r>
                      <w:r w:rsidR="0076625B" w:rsidRPr="00B562D0">
                        <w:rPr>
                          <w:i/>
                          <w:color w:val="FF0000"/>
                        </w:rPr>
                        <w:t>’elle</w:t>
                      </w:r>
                      <w:r w:rsidRPr="00CA3BC8">
                        <w:rPr>
                          <w:i/>
                          <w:color w:val="FF0000"/>
                        </w:rPr>
                        <w:t xml:space="preserve"> est conforme aux exigences du Règlement sur l’enfouissement et l’incinération de matières résiduelles (chapitre Q-2, r. 19).</w:t>
                      </w:r>
                      <w:r w:rsidRPr="000D0FC4">
                        <w:rPr>
                          <w:i/>
                          <w:color w:val="FF0000"/>
                        </w:rPr>
                        <w:t xml:space="preserve"> </w:t>
                      </w:r>
                    </w:p>
                    <w:p w14:paraId="171837E7" w14:textId="77777777" w:rsidR="00AD2271" w:rsidRPr="000D0FC4" w:rsidRDefault="00AD2271" w:rsidP="000D0FC4">
                      <w:pPr>
                        <w:jc w:val="both"/>
                        <w:rPr>
                          <w:i/>
                          <w:color w:val="FF0000"/>
                        </w:rPr>
                      </w:pPr>
                    </w:p>
                    <w:p w14:paraId="1725528A" w14:textId="43782C67" w:rsidR="00AD2271" w:rsidRPr="00F90130" w:rsidRDefault="00AD2271" w:rsidP="000D0FC4">
                      <w:pPr>
                        <w:jc w:val="both"/>
                        <w:rPr>
                          <w:i/>
                          <w:color w:val="FF0000"/>
                        </w:rPr>
                      </w:pPr>
                      <w:r w:rsidRPr="000D0FC4">
                        <w:rPr>
                          <w:i/>
                          <w:color w:val="FF0000"/>
                        </w:rPr>
                        <w:t>Dans le cas visé au paragraphe 2° de l’équation 3 du protocole 2, d</w:t>
                      </w:r>
                      <w:r w:rsidR="00A847A5">
                        <w:rPr>
                          <w:i/>
                          <w:color w:val="FF0000"/>
                        </w:rPr>
                        <w:t>écrivez</w:t>
                      </w:r>
                      <w:r w:rsidRPr="000D0FC4">
                        <w:rPr>
                          <w:i/>
                          <w:color w:val="FF0000"/>
                        </w:rPr>
                        <w:t xml:space="preserve"> la méthode utilisée pour déterminer la portion du lieu d’enfouissement qui est remplie, la proportion </w:t>
                      </w:r>
                      <w:r w:rsidRPr="00A847A5">
                        <w:rPr>
                          <w:i/>
                          <w:color w:val="FF0000"/>
                        </w:rPr>
                        <w:t xml:space="preserve">qui est couverte par la </w:t>
                      </w:r>
                      <w:r w:rsidRPr="009B58A4">
                        <w:rPr>
                          <w:i/>
                          <w:color w:val="FF0000"/>
                        </w:rPr>
                        <w:t xml:space="preserve">géomembrane </w:t>
                      </w:r>
                      <w:r w:rsidR="00A847A5" w:rsidRPr="009B58A4">
                        <w:rPr>
                          <w:i/>
                          <w:color w:val="FF0000"/>
                        </w:rPr>
                        <w:t>et</w:t>
                      </w:r>
                      <w:r w:rsidRPr="009B58A4">
                        <w:rPr>
                          <w:i/>
                          <w:color w:val="FF0000"/>
                        </w:rPr>
                        <w:t xml:space="preserve"> celle qui</w:t>
                      </w:r>
                      <w:r w:rsidRPr="00A847A5">
                        <w:rPr>
                          <w:i/>
                          <w:color w:val="FF0000"/>
                        </w:rPr>
                        <w:t xml:space="preserve"> est découverte</w:t>
                      </w:r>
                    </w:p>
                  </w:txbxContent>
                </v:textbox>
                <w10:wrap anchorx="margin"/>
              </v:shape>
            </w:pict>
          </mc:Fallback>
        </mc:AlternateContent>
      </w:r>
    </w:p>
    <w:p w14:paraId="306F85DE" w14:textId="77777777" w:rsidR="000D0FC4" w:rsidRPr="00CA3BC8" w:rsidRDefault="000D0FC4" w:rsidP="000D0FC4"/>
    <w:p w14:paraId="416F50B1" w14:textId="77777777" w:rsidR="000D0FC4" w:rsidRPr="00CA3BC8" w:rsidRDefault="000D0FC4" w:rsidP="000D0FC4"/>
    <w:p w14:paraId="6677753C" w14:textId="77777777" w:rsidR="000D0FC4" w:rsidRPr="00CA3BC8" w:rsidRDefault="000D0FC4" w:rsidP="000D0FC4"/>
    <w:p w14:paraId="0FD95DF6" w14:textId="77777777" w:rsidR="000D0FC4" w:rsidRPr="00CA3BC8" w:rsidRDefault="000D0FC4" w:rsidP="000D0FC4"/>
    <w:p w14:paraId="20F64DB5" w14:textId="77777777" w:rsidR="000D0FC4" w:rsidRPr="00CA3BC8" w:rsidRDefault="000D0FC4" w:rsidP="000D0FC4"/>
    <w:p w14:paraId="240FDA18" w14:textId="77777777" w:rsidR="000D0FC4" w:rsidRPr="00CA3BC8" w:rsidRDefault="000D0FC4" w:rsidP="000D0FC4"/>
    <w:p w14:paraId="0F2E8D2F" w14:textId="77777777" w:rsidR="000D0FC4" w:rsidRPr="00CA3BC8" w:rsidRDefault="000D0FC4" w:rsidP="000D0FC4"/>
    <w:p w14:paraId="07EAFBF9" w14:textId="77777777" w:rsidR="000D0FC4" w:rsidRPr="00CA3BC8" w:rsidRDefault="000D0FC4" w:rsidP="000D0FC4"/>
    <w:p w14:paraId="5CD14643" w14:textId="77777777" w:rsidR="000D0FC4" w:rsidRPr="00CA3BC8" w:rsidRDefault="000D0FC4" w:rsidP="000D0FC4"/>
    <w:p w14:paraId="63816B21" w14:textId="77777777" w:rsidR="000D0FC4" w:rsidRPr="00CA3BC8" w:rsidRDefault="000D0FC4" w:rsidP="000D0FC4">
      <w:pPr>
        <w:rPr>
          <w:b/>
          <w:i/>
          <w:color w:val="2E74B5" w:themeColor="accent1" w:themeShade="BF"/>
        </w:rPr>
      </w:pPr>
    </w:p>
    <w:p w14:paraId="76F7B550" w14:textId="77777777" w:rsidR="000C3254" w:rsidRPr="00CA3BC8" w:rsidRDefault="000C3254" w:rsidP="000D0FC4">
      <w:pPr>
        <w:rPr>
          <w:b/>
          <w:i/>
          <w:color w:val="2E74B5" w:themeColor="accent1" w:themeShade="BF"/>
        </w:rPr>
      </w:pPr>
    </w:p>
    <w:p w14:paraId="17F3C696" w14:textId="77777777" w:rsidR="000C3254" w:rsidRPr="00CA3BC8" w:rsidRDefault="000C3254" w:rsidP="000D0FC4">
      <w:pPr>
        <w:rPr>
          <w:b/>
          <w:i/>
          <w:color w:val="2E74B5" w:themeColor="accent1" w:themeShade="BF"/>
        </w:rPr>
      </w:pPr>
    </w:p>
    <w:p w14:paraId="7E161A2B" w14:textId="77777777" w:rsidR="000C3254" w:rsidRPr="00CA3BC8" w:rsidRDefault="000C3254" w:rsidP="000D0FC4">
      <w:pPr>
        <w:rPr>
          <w:b/>
          <w:i/>
          <w:color w:val="2E74B5" w:themeColor="accent1" w:themeShade="BF"/>
        </w:rPr>
      </w:pPr>
    </w:p>
    <w:p w14:paraId="30F6CDDF" w14:textId="77777777" w:rsidR="000C3254" w:rsidRPr="00CA3BC8" w:rsidRDefault="000C3254" w:rsidP="000D0FC4">
      <w:pPr>
        <w:rPr>
          <w:b/>
          <w:i/>
          <w:color w:val="2E74B5" w:themeColor="accent1" w:themeShade="BF"/>
        </w:rPr>
      </w:pPr>
    </w:p>
    <w:p w14:paraId="0744AD5F" w14:textId="77777777" w:rsidR="000C3254" w:rsidRPr="00CA3BC8" w:rsidRDefault="000C3254" w:rsidP="000D0FC4">
      <w:pPr>
        <w:rPr>
          <w:b/>
          <w:i/>
          <w:color w:val="2E74B5" w:themeColor="accent1" w:themeShade="BF"/>
        </w:rPr>
      </w:pPr>
    </w:p>
    <w:p w14:paraId="70BBC251" w14:textId="77777777" w:rsidR="000C3254" w:rsidRPr="00CA3BC8" w:rsidRDefault="000C3254" w:rsidP="000D0FC4">
      <w:pPr>
        <w:rPr>
          <w:b/>
          <w:i/>
          <w:color w:val="2E74B5" w:themeColor="accent1" w:themeShade="BF"/>
        </w:rPr>
      </w:pPr>
    </w:p>
    <w:p w14:paraId="6E1A8F17" w14:textId="77777777" w:rsidR="000C3254" w:rsidRPr="00CA3BC8" w:rsidRDefault="000C3254" w:rsidP="000D0FC4">
      <w:pPr>
        <w:rPr>
          <w:b/>
          <w:i/>
          <w:color w:val="2E74B5" w:themeColor="accent1" w:themeShade="BF"/>
        </w:rPr>
      </w:pPr>
    </w:p>
    <w:p w14:paraId="0BF05454" w14:textId="77777777" w:rsidR="000C3254" w:rsidRPr="00CA3BC8" w:rsidRDefault="000C3254" w:rsidP="000D0FC4">
      <w:pPr>
        <w:rPr>
          <w:b/>
          <w:i/>
          <w:color w:val="2E74B5" w:themeColor="accent1" w:themeShade="BF"/>
        </w:rPr>
      </w:pPr>
    </w:p>
    <w:p w14:paraId="1DDFCE71" w14:textId="77777777" w:rsidR="000C3254" w:rsidRPr="00CA3BC8" w:rsidRDefault="000C3254" w:rsidP="000D0FC4">
      <w:pPr>
        <w:rPr>
          <w:b/>
          <w:i/>
          <w:color w:val="2E74B5" w:themeColor="accent1" w:themeShade="BF"/>
        </w:rPr>
      </w:pPr>
    </w:p>
    <w:p w14:paraId="2DFF9A2C" w14:textId="77777777" w:rsidR="000C3254" w:rsidRPr="00CA3BC8" w:rsidRDefault="000C3254" w:rsidP="000D0FC4">
      <w:pPr>
        <w:rPr>
          <w:b/>
          <w:i/>
          <w:color w:val="2E74B5" w:themeColor="accent1" w:themeShade="BF"/>
        </w:rPr>
      </w:pPr>
    </w:p>
    <w:p w14:paraId="41CA4AA6" w14:textId="77777777" w:rsidR="000D0FC4" w:rsidRPr="00CA3BC8" w:rsidRDefault="000D0FC4" w:rsidP="000D0FC4">
      <w:pPr>
        <w:rPr>
          <w:b/>
          <w:i/>
          <w:color w:val="2E74B5" w:themeColor="accent1" w:themeShade="BF"/>
        </w:rPr>
      </w:pPr>
      <w:r w:rsidRPr="00CA3BC8">
        <w:rPr>
          <w:b/>
          <w:i/>
          <w:color w:val="2E74B5" w:themeColor="accent1" w:themeShade="BF"/>
        </w:rPr>
        <w:t>12.4d Données brutes</w:t>
      </w:r>
    </w:p>
    <w:p w14:paraId="089E92C8" w14:textId="77777777" w:rsidR="000D0FC4" w:rsidRPr="00CA3BC8" w:rsidRDefault="000C3254">
      <w:pPr>
        <w:spacing w:after="160" w:line="259" w:lineRule="auto"/>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85888" behindDoc="0" locked="0" layoutInCell="1" allowOverlap="1" wp14:anchorId="17237C15" wp14:editId="475BE9D3">
                <wp:simplePos x="0" y="0"/>
                <wp:positionH relativeFrom="margin">
                  <wp:align>left</wp:align>
                </wp:positionH>
                <wp:positionV relativeFrom="paragraph">
                  <wp:posOffset>78258</wp:posOffset>
                </wp:positionV>
                <wp:extent cx="5710555" cy="1956021"/>
                <wp:effectExtent l="0" t="0" r="23495" b="25400"/>
                <wp:wrapNone/>
                <wp:docPr id="14" name="Zone de texte 14"/>
                <wp:cNvGraphicFramePr/>
                <a:graphic xmlns:a="http://schemas.openxmlformats.org/drawingml/2006/main">
                  <a:graphicData uri="http://schemas.microsoft.com/office/word/2010/wordprocessingShape">
                    <wps:wsp>
                      <wps:cNvSpPr txBox="1"/>
                      <wps:spPr>
                        <a:xfrm>
                          <a:off x="0" y="0"/>
                          <a:ext cx="5710555" cy="19560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D0435"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2F475233" w14:textId="77777777" w:rsidR="00AD2271" w:rsidRDefault="00AD2271" w:rsidP="000D0FC4">
                            <w:pPr>
                              <w:rPr>
                                <w:i/>
                                <w:color w:val="FF0000"/>
                                <w:sz w:val="20"/>
                                <w:szCs w:val="20"/>
                              </w:rPr>
                            </w:pPr>
                          </w:p>
                          <w:p w14:paraId="5E294C69" w14:textId="77777777" w:rsidR="00AD2271" w:rsidRPr="000D0FC4" w:rsidRDefault="00AD2271" w:rsidP="000D0FC4">
                            <w:pPr>
                              <w:jc w:val="both"/>
                              <w:rPr>
                                <w:i/>
                                <w:color w:val="FF0000"/>
                              </w:rPr>
                            </w:pPr>
                            <w:r w:rsidRPr="000D0FC4">
                              <w:rPr>
                                <w:i/>
                                <w:color w:val="FF0000"/>
                              </w:rPr>
                              <w:t>Le fichier de données brutes contenant les renseignements suivants doit être transmis au format Excel :</w:t>
                            </w:r>
                          </w:p>
                          <w:p w14:paraId="716548D6" w14:textId="77777777" w:rsidR="00AD2271" w:rsidRPr="000D0FC4" w:rsidRDefault="00AD2271" w:rsidP="000D0FC4">
                            <w:pPr>
                              <w:jc w:val="both"/>
                              <w:rPr>
                                <w:i/>
                                <w:color w:val="FF0000"/>
                              </w:rPr>
                            </w:pPr>
                          </w:p>
                          <w:p w14:paraId="55A81AC6" w14:textId="7582DCDE" w:rsidR="00AD2271" w:rsidRPr="000152DB" w:rsidRDefault="00AD2271" w:rsidP="000D0FC4">
                            <w:pPr>
                              <w:jc w:val="both"/>
                              <w:rPr>
                                <w:i/>
                                <w:color w:val="FF0000"/>
                              </w:rPr>
                            </w:pPr>
                            <w:r w:rsidRPr="000D0FC4">
                              <w:rPr>
                                <w:i/>
                                <w:color w:val="FF0000"/>
                              </w:rPr>
                              <w:t xml:space="preserve">- Les mesures de débits du </w:t>
                            </w:r>
                            <w:r w:rsidRPr="000152DB">
                              <w:rPr>
                                <w:i/>
                                <w:color w:val="FF0000"/>
                              </w:rPr>
                              <w:t>biogaz;</w:t>
                            </w:r>
                          </w:p>
                          <w:p w14:paraId="2D180076" w14:textId="3D57A550" w:rsidR="00AD2271" w:rsidRPr="000152DB" w:rsidRDefault="00AD2271" w:rsidP="000D0FC4">
                            <w:pPr>
                              <w:jc w:val="both"/>
                              <w:rPr>
                                <w:i/>
                                <w:color w:val="FF0000"/>
                              </w:rPr>
                            </w:pPr>
                            <w:r w:rsidRPr="000152DB">
                              <w:rPr>
                                <w:i/>
                                <w:color w:val="FF0000"/>
                              </w:rPr>
                              <w:t xml:space="preserve">- Les concentrations de méthane </w:t>
                            </w:r>
                            <w:r w:rsidR="000152DB">
                              <w:rPr>
                                <w:i/>
                                <w:color w:val="FF0000"/>
                              </w:rPr>
                              <w:t xml:space="preserve">qui y sont </w:t>
                            </w:r>
                            <w:r w:rsidRPr="000152DB">
                              <w:rPr>
                                <w:i/>
                                <w:color w:val="FF0000"/>
                              </w:rPr>
                              <w:t>associées;</w:t>
                            </w:r>
                          </w:p>
                          <w:p w14:paraId="0CD6833D" w14:textId="77777777" w:rsidR="00AD2271" w:rsidRPr="000D0FC4" w:rsidRDefault="00AD2271" w:rsidP="000D0FC4">
                            <w:pPr>
                              <w:jc w:val="both"/>
                              <w:rPr>
                                <w:i/>
                                <w:color w:val="FF0000"/>
                              </w:rPr>
                            </w:pPr>
                            <w:r w:rsidRPr="000152DB">
                              <w:rPr>
                                <w:i/>
                                <w:color w:val="FF0000"/>
                              </w:rPr>
                              <w:t>- La température de combustion.</w:t>
                            </w:r>
                          </w:p>
                          <w:p w14:paraId="1C7582DE" w14:textId="77777777" w:rsidR="00AD2271" w:rsidRPr="000D0FC4" w:rsidRDefault="00AD2271" w:rsidP="000D0FC4">
                            <w:pPr>
                              <w:jc w:val="both"/>
                              <w:rPr>
                                <w:i/>
                                <w:color w:val="FF0000"/>
                              </w:rPr>
                            </w:pPr>
                          </w:p>
                          <w:p w14:paraId="632A51F8" w14:textId="77777777" w:rsidR="00AD2271" w:rsidRPr="00F90130" w:rsidRDefault="00AD2271" w:rsidP="000D0FC4">
                            <w:pPr>
                              <w:jc w:val="both"/>
                              <w:rPr>
                                <w:i/>
                                <w:color w:val="FF0000"/>
                              </w:rPr>
                            </w:pPr>
                            <w:r w:rsidRPr="000D0FC4">
                              <w:rPr>
                                <w:i/>
                                <w:color w:val="FF0000"/>
                              </w:rPr>
                              <w:t>Le fichier de calcul des réductions d’émissions de GES doit également être transmis au format Excel</w:t>
                            </w:r>
                            <w:r w:rsidR="00410B09">
                              <w:rPr>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7C15" id="Zone de texte 14" o:spid="_x0000_s1039" type="#_x0000_t202" style="position:absolute;margin-left:0;margin-top:6.15pt;width:449.65pt;height:154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" fillcolor="white [3201]" strokeweight=".5pt">
                <v:textbox>
                  <w:txbxContent>
                    <w:p w14:paraId="566D0435" w14:textId="77777777" w:rsidR="00AD2271" w:rsidRDefault="00AD2271" w:rsidP="000D0FC4">
                      <w:pPr>
                        <w:rPr>
                          <w:i/>
                          <w:color w:val="FF0000"/>
                          <w:sz w:val="20"/>
                          <w:szCs w:val="20"/>
                        </w:rPr>
                      </w:pPr>
                      <w:r w:rsidRPr="007930FB">
                        <w:rPr>
                          <w:i/>
                          <w:color w:val="FF0000"/>
                          <w:sz w:val="20"/>
                          <w:szCs w:val="20"/>
                        </w:rPr>
                        <w:t>Les instructions suivantes ne doivent pas figurer dans le rapport de projet de crédits compensatoires.</w:t>
                      </w:r>
                    </w:p>
                    <w:p w14:paraId="2F475233" w14:textId="77777777" w:rsidR="00AD2271" w:rsidRDefault="00AD2271" w:rsidP="000D0FC4">
                      <w:pPr>
                        <w:rPr>
                          <w:i/>
                          <w:color w:val="FF0000"/>
                          <w:sz w:val="20"/>
                          <w:szCs w:val="20"/>
                        </w:rPr>
                      </w:pPr>
                    </w:p>
                    <w:p w14:paraId="5E294C69" w14:textId="77777777" w:rsidR="00AD2271" w:rsidRPr="000D0FC4" w:rsidRDefault="00AD2271" w:rsidP="000D0FC4">
                      <w:pPr>
                        <w:jc w:val="both"/>
                        <w:rPr>
                          <w:i/>
                          <w:color w:val="FF0000"/>
                        </w:rPr>
                      </w:pPr>
                      <w:r w:rsidRPr="000D0FC4">
                        <w:rPr>
                          <w:i/>
                          <w:color w:val="FF0000"/>
                        </w:rPr>
                        <w:t>Le fichier de données brutes contenant les renseignements suivants doit être transmis au format Excel :</w:t>
                      </w:r>
                    </w:p>
                    <w:p w14:paraId="716548D6" w14:textId="77777777" w:rsidR="00AD2271" w:rsidRPr="000D0FC4" w:rsidRDefault="00AD2271" w:rsidP="000D0FC4">
                      <w:pPr>
                        <w:jc w:val="both"/>
                        <w:rPr>
                          <w:i/>
                          <w:color w:val="FF0000"/>
                        </w:rPr>
                      </w:pPr>
                    </w:p>
                    <w:p w14:paraId="55A81AC6" w14:textId="7582DCDE" w:rsidR="00AD2271" w:rsidRPr="000152DB" w:rsidRDefault="00AD2271" w:rsidP="000D0FC4">
                      <w:pPr>
                        <w:jc w:val="both"/>
                        <w:rPr>
                          <w:i/>
                          <w:color w:val="FF0000"/>
                        </w:rPr>
                      </w:pPr>
                      <w:r w:rsidRPr="000D0FC4">
                        <w:rPr>
                          <w:i/>
                          <w:color w:val="FF0000"/>
                        </w:rPr>
                        <w:t xml:space="preserve">- Les mesures de débits du </w:t>
                      </w:r>
                      <w:r w:rsidRPr="000152DB">
                        <w:rPr>
                          <w:i/>
                          <w:color w:val="FF0000"/>
                        </w:rPr>
                        <w:t>biogaz;</w:t>
                      </w:r>
                    </w:p>
                    <w:p w14:paraId="2D180076" w14:textId="3D57A550" w:rsidR="00AD2271" w:rsidRPr="000152DB" w:rsidRDefault="00AD2271" w:rsidP="000D0FC4">
                      <w:pPr>
                        <w:jc w:val="both"/>
                        <w:rPr>
                          <w:i/>
                          <w:color w:val="FF0000"/>
                        </w:rPr>
                      </w:pPr>
                      <w:r w:rsidRPr="000152DB">
                        <w:rPr>
                          <w:i/>
                          <w:color w:val="FF0000"/>
                        </w:rPr>
                        <w:t xml:space="preserve">- Les concentrations de méthane </w:t>
                      </w:r>
                      <w:r w:rsidR="000152DB">
                        <w:rPr>
                          <w:i/>
                          <w:color w:val="FF0000"/>
                        </w:rPr>
                        <w:t xml:space="preserve">qui y sont </w:t>
                      </w:r>
                      <w:r w:rsidRPr="000152DB">
                        <w:rPr>
                          <w:i/>
                          <w:color w:val="FF0000"/>
                        </w:rPr>
                        <w:t>associées;</w:t>
                      </w:r>
                    </w:p>
                    <w:p w14:paraId="0CD6833D" w14:textId="77777777" w:rsidR="00AD2271" w:rsidRPr="000D0FC4" w:rsidRDefault="00AD2271" w:rsidP="000D0FC4">
                      <w:pPr>
                        <w:jc w:val="both"/>
                        <w:rPr>
                          <w:i/>
                          <w:color w:val="FF0000"/>
                        </w:rPr>
                      </w:pPr>
                      <w:r w:rsidRPr="000152DB">
                        <w:rPr>
                          <w:i/>
                          <w:color w:val="FF0000"/>
                        </w:rPr>
                        <w:t>- La température de combustion.</w:t>
                      </w:r>
                    </w:p>
                    <w:p w14:paraId="1C7582DE" w14:textId="77777777" w:rsidR="00AD2271" w:rsidRPr="000D0FC4" w:rsidRDefault="00AD2271" w:rsidP="000D0FC4">
                      <w:pPr>
                        <w:jc w:val="both"/>
                        <w:rPr>
                          <w:i/>
                          <w:color w:val="FF0000"/>
                        </w:rPr>
                      </w:pPr>
                    </w:p>
                    <w:p w14:paraId="632A51F8" w14:textId="77777777" w:rsidR="00AD2271" w:rsidRPr="00F90130" w:rsidRDefault="00AD2271" w:rsidP="000D0FC4">
                      <w:pPr>
                        <w:jc w:val="both"/>
                        <w:rPr>
                          <w:i/>
                          <w:color w:val="FF0000"/>
                        </w:rPr>
                      </w:pPr>
                      <w:r w:rsidRPr="000D0FC4">
                        <w:rPr>
                          <w:i/>
                          <w:color w:val="FF0000"/>
                        </w:rPr>
                        <w:t>Le fichier de calcul des réductions d’émissions de GES doit également être transmis au format Excel</w:t>
                      </w:r>
                      <w:r w:rsidR="00410B09">
                        <w:rPr>
                          <w:i/>
                          <w:color w:val="FF0000"/>
                        </w:rPr>
                        <w:t>.</w:t>
                      </w:r>
                    </w:p>
                  </w:txbxContent>
                </v:textbox>
                <w10:wrap anchorx="margin"/>
              </v:shape>
            </w:pict>
          </mc:Fallback>
        </mc:AlternateContent>
      </w:r>
      <w:r w:rsidR="000D0FC4" w:rsidRPr="00CA3BC8">
        <w:rPr>
          <w:b/>
          <w:i/>
          <w:color w:val="2E74B5" w:themeColor="accent1" w:themeShade="BF"/>
        </w:rPr>
        <w:br w:type="page"/>
      </w:r>
    </w:p>
    <w:p w14:paraId="4671B947" w14:textId="77777777" w:rsidR="00C516AF" w:rsidRPr="00CA3BC8" w:rsidRDefault="00C516AF" w:rsidP="00C516AF">
      <w:pPr>
        <w:pStyle w:val="Titre1"/>
      </w:pPr>
      <w:bookmarkStart w:id="19" w:name="_Toc429483348"/>
      <w:bookmarkStart w:id="20" w:name="_Toc501522752"/>
      <w:r w:rsidRPr="00CA3BC8">
        <w:t>Renseignements spécifiques au protocole 3 – Destruction des substances appauvrissant la couche d’ozone contenues dans des mousses isolantes ou utilisées en tant que réfrigérant provenant d’appareils de réfrigération, de congélation et de climatisation</w:t>
      </w:r>
      <w:bookmarkEnd w:id="19"/>
      <w:bookmarkEnd w:id="20"/>
    </w:p>
    <w:p w14:paraId="13DDC298" w14:textId="77777777" w:rsidR="00C516AF" w:rsidRPr="00CA3BC8" w:rsidRDefault="00C516AF" w:rsidP="00C516AF">
      <w:pPr>
        <w:jc w:val="both"/>
        <w:rPr>
          <w:rFonts w:ascii="Arial" w:hAnsi="Arial" w:cs="Arial"/>
          <w:bCs/>
          <w:iCs/>
          <w:noProof/>
          <w:kern w:val="32"/>
          <w:sz w:val="22"/>
          <w:szCs w:val="22"/>
        </w:rPr>
      </w:pPr>
      <w:r w:rsidRPr="00CA3BC8">
        <w:rPr>
          <w:rFonts w:ascii="Arial" w:hAnsi="Arial" w:cs="Arial"/>
          <w:bCs/>
          <w:iCs/>
          <w:noProof/>
          <w:kern w:val="32"/>
          <w:sz w:val="22"/>
          <w:szCs w:val="22"/>
        </w:rPr>
        <w:t xml:space="preserve">Dans le cadre du présent protocole, le promoteur doit présenter les renseignements demandés en fonction du type de substance appauvrissant la couche d’ozone (SACO), le cas échéant (SACO contenues dans des mousses ou SACO utilisées en tant que réfrigérant). </w:t>
      </w:r>
    </w:p>
    <w:p w14:paraId="3D7F06FA" w14:textId="77777777" w:rsidR="00C516AF" w:rsidRPr="00CA3BC8" w:rsidRDefault="00C516AF" w:rsidP="00C516AF">
      <w:pPr>
        <w:pStyle w:val="Titre2"/>
        <w:numPr>
          <w:ilvl w:val="0"/>
          <w:numId w:val="0"/>
        </w:numPr>
        <w:spacing w:after="0"/>
      </w:pPr>
      <w:bookmarkStart w:id="21" w:name="_Toc501522753"/>
      <w:r w:rsidRPr="00CA3BC8">
        <w:t>2.</w:t>
      </w:r>
      <w:bookmarkStart w:id="22" w:name="_Toc429483349"/>
      <w:r w:rsidRPr="00CA3BC8">
        <w:t xml:space="preserve"> Description du projet de crédits compensatoires</w:t>
      </w:r>
      <w:bookmarkEnd w:id="21"/>
    </w:p>
    <w:p w14:paraId="4D3B82C8" w14:textId="77777777" w:rsidR="00C516AF" w:rsidRPr="00CA3BC8" w:rsidRDefault="00C516AF" w:rsidP="00C516AF">
      <w:r w:rsidRPr="00CA3BC8">
        <w:rPr>
          <w:rFonts w:ascii="Arial" w:hAnsi="Arial" w:cs="Arial"/>
          <w:bCs/>
          <w:iCs/>
          <w:noProof/>
          <w:color w:val="4F81BD"/>
          <w:kern w:val="32"/>
          <w:sz w:val="22"/>
          <w:szCs w:val="22"/>
        </w:rPr>
        <w:t>Fournissez les renseignements suivants et ajoutez-les à la section 2.8 du rapport de projet</w:t>
      </w:r>
      <w:bookmarkEnd w:id="22"/>
      <w:r w:rsidRPr="00CA3BC8">
        <w:rPr>
          <w:rFonts w:ascii="Arial" w:hAnsi="Arial" w:cs="Arial"/>
          <w:bCs/>
          <w:iCs/>
          <w:noProof/>
          <w:color w:val="4F81BD"/>
          <w:kern w:val="32"/>
          <w:sz w:val="22"/>
          <w:szCs w:val="22"/>
        </w:rPr>
        <w:t>.</w:t>
      </w:r>
    </w:p>
    <w:p w14:paraId="7F1503F3" w14:textId="77777777" w:rsidR="00C516AF" w:rsidRPr="00CA3BC8" w:rsidRDefault="00C516AF" w:rsidP="00C516AF">
      <w:pPr>
        <w:jc w:val="both"/>
        <w:rPr>
          <w:rFonts w:ascii="Arial" w:hAnsi="Arial" w:cs="Arial"/>
          <w:bCs/>
          <w:iCs/>
          <w:noProof/>
          <w:kern w:val="32"/>
          <w:sz w:val="22"/>
          <w:szCs w:val="22"/>
        </w:rPr>
      </w:pPr>
    </w:p>
    <w:p w14:paraId="6445848D" w14:textId="77777777" w:rsidR="000D0FC4" w:rsidRPr="00CA3BC8" w:rsidRDefault="00C516AF" w:rsidP="000D0FC4">
      <w:pPr>
        <w:rPr>
          <w:b/>
          <w:i/>
          <w:color w:val="2E74B5" w:themeColor="accent1" w:themeShade="BF"/>
        </w:rPr>
      </w:pPr>
      <w:r w:rsidRPr="00CA3BC8">
        <w:rPr>
          <w:b/>
          <w:i/>
          <w:noProof/>
          <w:color w:val="5B9BD5" w:themeColor="accent1"/>
        </w:rPr>
        <mc:AlternateContent>
          <mc:Choice Requires="wps">
            <w:drawing>
              <wp:anchor distT="0" distB="0" distL="114300" distR="114300" simplePos="0" relativeHeight="251686912" behindDoc="1" locked="0" layoutInCell="1" allowOverlap="1" wp14:anchorId="2C262656" wp14:editId="4E996D2F">
                <wp:simplePos x="0" y="0"/>
                <wp:positionH relativeFrom="column">
                  <wp:posOffset>-30480</wp:posOffset>
                </wp:positionH>
                <wp:positionV relativeFrom="paragraph">
                  <wp:posOffset>286385</wp:posOffset>
                </wp:positionV>
                <wp:extent cx="5486400" cy="3588385"/>
                <wp:effectExtent l="0" t="0" r="19050" b="12065"/>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88385"/>
                        </a:xfrm>
                        <a:prstGeom prst="rect">
                          <a:avLst/>
                        </a:prstGeom>
                        <a:solidFill>
                          <a:srgbClr val="FFFFFF"/>
                        </a:solidFill>
                        <a:ln w="9525">
                          <a:solidFill>
                            <a:srgbClr val="000000"/>
                          </a:solidFill>
                          <a:miter lim="800000"/>
                          <a:headEnd/>
                          <a:tailEnd/>
                        </a:ln>
                      </wps:spPr>
                      <wps:txbx>
                        <w:txbxContent>
                          <w:p w14:paraId="71BD5387" w14:textId="77777777" w:rsidR="00AD2271" w:rsidRPr="00A06A5F" w:rsidRDefault="00AD2271" w:rsidP="00C516AF">
                            <w:pPr>
                              <w:rPr>
                                <w:i/>
                                <w:color w:val="FF0000"/>
                                <w:sz w:val="20"/>
                                <w:szCs w:val="20"/>
                              </w:rPr>
                            </w:pPr>
                            <w:r w:rsidRPr="00A06A5F">
                              <w:rPr>
                                <w:i/>
                                <w:color w:val="FF0000"/>
                                <w:sz w:val="20"/>
                                <w:szCs w:val="20"/>
                              </w:rPr>
                              <w:t>Les instructions suivantes ne doivent pas figurer dans le rapport de projet de crédits compensatoires.</w:t>
                            </w:r>
                          </w:p>
                          <w:p w14:paraId="073A5C68" w14:textId="77777777" w:rsidR="00AD2271" w:rsidRPr="00A06A5F" w:rsidRDefault="00AD2271" w:rsidP="00C516AF">
                            <w:pPr>
                              <w:rPr>
                                <w:bCs/>
                                <w:i/>
                                <w:iCs/>
                                <w:noProof/>
                                <w:color w:val="FF0000"/>
                                <w:kern w:val="32"/>
                                <w:sz w:val="20"/>
                                <w:szCs w:val="20"/>
                              </w:rPr>
                            </w:pPr>
                            <w:r w:rsidRPr="00A06A5F">
                              <w:rPr>
                                <w:i/>
                                <w:sz w:val="20"/>
                                <w:szCs w:val="20"/>
                              </w:rPr>
                              <w:t xml:space="preserve"> </w:t>
                            </w:r>
                          </w:p>
                          <w:p w14:paraId="64F7A6B8" w14:textId="77777777" w:rsidR="00AD2271" w:rsidRPr="00072AF7" w:rsidRDefault="00AD2271" w:rsidP="009D4CDA">
                            <w:pPr>
                              <w:jc w:val="both"/>
                              <w:rPr>
                                <w:bCs/>
                                <w:i/>
                                <w:iCs/>
                                <w:noProof/>
                                <w:color w:val="FF0000"/>
                                <w:kern w:val="32"/>
                              </w:rPr>
                            </w:pPr>
                            <w:r w:rsidRPr="008477AA">
                              <w:rPr>
                                <w:bCs/>
                                <w:i/>
                                <w:iCs/>
                                <w:noProof/>
                                <w:color w:val="FF0000"/>
                                <w:kern w:val="32"/>
                              </w:rPr>
                              <w:t xml:space="preserve">S’il s’agit du premier rapport de projet, fournissez, entre autres, </w:t>
                            </w:r>
                            <w:r>
                              <w:rPr>
                                <w:bCs/>
                                <w:i/>
                                <w:iCs/>
                                <w:noProof/>
                                <w:color w:val="FF0000"/>
                                <w:kern w:val="32"/>
                              </w:rPr>
                              <w:t>les</w:t>
                            </w:r>
                            <w:r w:rsidRPr="008477AA">
                              <w:rPr>
                                <w:bCs/>
                                <w:i/>
                                <w:iCs/>
                                <w:noProof/>
                                <w:color w:val="FF0000"/>
                                <w:kern w:val="32"/>
                              </w:rPr>
                              <w:t xml:space="preserve"> renseignements détaillé</w:t>
                            </w:r>
                            <w:r w:rsidRPr="00E3296A">
                              <w:rPr>
                                <w:bCs/>
                                <w:i/>
                                <w:iCs/>
                                <w:noProof/>
                                <w:color w:val="FF0000"/>
                                <w:kern w:val="32"/>
                              </w:rPr>
                              <w:t xml:space="preserve">s </w:t>
                            </w:r>
                            <w:r>
                              <w:rPr>
                                <w:bCs/>
                                <w:i/>
                                <w:iCs/>
                                <w:noProof/>
                                <w:color w:val="FF0000"/>
                                <w:kern w:val="32"/>
                              </w:rPr>
                              <w:t>à la section 2 de la partie I du protocole 3, soit</w:t>
                            </w:r>
                            <w:r w:rsidRPr="00E3296A">
                              <w:rPr>
                                <w:bCs/>
                                <w:i/>
                                <w:iCs/>
                                <w:noProof/>
                                <w:color w:val="FF0000"/>
                                <w:kern w:val="32"/>
                              </w:rPr>
                              <w:t> </w:t>
                            </w:r>
                            <w:r w:rsidRPr="00F22ABE">
                              <w:rPr>
                                <w:bCs/>
                                <w:i/>
                                <w:iCs/>
                                <w:noProof/>
                                <w:color w:val="FF0000"/>
                                <w:kern w:val="32"/>
                              </w:rPr>
                              <w:t>:</w:t>
                            </w:r>
                          </w:p>
                          <w:p w14:paraId="0BC3CFBE" w14:textId="77777777" w:rsidR="00AD2271" w:rsidRPr="00A06A5F" w:rsidRDefault="00AD2271" w:rsidP="009D4CDA">
                            <w:pPr>
                              <w:jc w:val="both"/>
                              <w:rPr>
                                <w:i/>
                                <w:color w:val="FF0000"/>
                              </w:rPr>
                            </w:pPr>
                          </w:p>
                          <w:p w14:paraId="720558E7" w14:textId="415AA9EE" w:rsidR="00AD2271" w:rsidRDefault="00AD2271" w:rsidP="009D4CDA">
                            <w:pPr>
                              <w:numPr>
                                <w:ilvl w:val="0"/>
                                <w:numId w:val="2"/>
                              </w:numPr>
                              <w:ind w:hanging="153"/>
                              <w:jc w:val="both"/>
                              <w:rPr>
                                <w:i/>
                                <w:color w:val="FF0000"/>
                              </w:rPr>
                            </w:pPr>
                            <w:r>
                              <w:rPr>
                                <w:i/>
                                <w:color w:val="FF0000"/>
                              </w:rPr>
                              <w:t>L</w:t>
                            </w:r>
                            <w:r w:rsidRPr="00F141DA">
                              <w:rPr>
                                <w:i/>
                                <w:color w:val="FF0000"/>
                              </w:rPr>
                              <w:t>e n</w:t>
                            </w:r>
                            <w:r w:rsidRPr="00A06A5F">
                              <w:rPr>
                                <w:i/>
                                <w:color w:val="FF0000"/>
                              </w:rPr>
                              <w:t xml:space="preserve">om et les coordonnées de </w:t>
                            </w:r>
                            <w:r w:rsidRPr="00F141DA">
                              <w:rPr>
                                <w:i/>
                                <w:color w:val="FF0000"/>
                              </w:rPr>
                              <w:t>l'installation</w:t>
                            </w:r>
                            <w:r>
                              <w:rPr>
                                <w:i/>
                                <w:color w:val="FF0000"/>
                              </w:rPr>
                              <w:t xml:space="preserve"> ou de l’entreprise</w:t>
                            </w:r>
                            <w:r w:rsidRPr="00F141DA">
                              <w:rPr>
                                <w:i/>
                                <w:color w:val="FF0000"/>
                              </w:rPr>
                              <w:t xml:space="preserve"> qui ret</w:t>
                            </w:r>
                            <w:r w:rsidR="00AF5B7C">
                              <w:rPr>
                                <w:i/>
                                <w:color w:val="FF0000"/>
                              </w:rPr>
                              <w:t>ire l</w:t>
                            </w:r>
                            <w:r w:rsidRPr="00F141DA">
                              <w:rPr>
                                <w:i/>
                                <w:color w:val="FF0000"/>
                              </w:rPr>
                              <w:t xml:space="preserve">es mousses ou </w:t>
                            </w:r>
                            <w:r w:rsidR="00AF5B7C">
                              <w:rPr>
                                <w:i/>
                                <w:color w:val="FF0000"/>
                              </w:rPr>
                              <w:t>le</w:t>
                            </w:r>
                            <w:r w:rsidR="00AF5B7C" w:rsidRPr="00F141DA">
                              <w:rPr>
                                <w:i/>
                                <w:color w:val="FF0000"/>
                              </w:rPr>
                              <w:t xml:space="preserve"> </w:t>
                            </w:r>
                            <w:r w:rsidRPr="0076625B">
                              <w:rPr>
                                <w:i/>
                                <w:color w:val="FF0000"/>
                              </w:rPr>
                              <w:t>réfrigérant des appareils</w:t>
                            </w:r>
                            <w:r>
                              <w:rPr>
                                <w:i/>
                                <w:color w:val="FF0000"/>
                              </w:rPr>
                              <w:t>;</w:t>
                            </w:r>
                          </w:p>
                          <w:p w14:paraId="52308E8D" w14:textId="77777777" w:rsidR="00AD2271" w:rsidRDefault="00AD2271" w:rsidP="009D4CDA">
                            <w:pPr>
                              <w:numPr>
                                <w:ilvl w:val="0"/>
                                <w:numId w:val="2"/>
                              </w:numPr>
                              <w:ind w:hanging="153"/>
                              <w:jc w:val="both"/>
                              <w:rPr>
                                <w:i/>
                                <w:color w:val="FF0000"/>
                              </w:rPr>
                            </w:pPr>
                            <w:r>
                              <w:rPr>
                                <w:i/>
                                <w:color w:val="FF0000"/>
                              </w:rPr>
                              <w:t>Le nom</w:t>
                            </w:r>
                            <w:r w:rsidRPr="00A06A5F">
                              <w:rPr>
                                <w:i/>
                                <w:color w:val="FF0000"/>
                              </w:rPr>
                              <w:t xml:space="preserve"> et les coordonnées de </w:t>
                            </w:r>
                            <w:r w:rsidRPr="00F141DA">
                              <w:rPr>
                                <w:i/>
                                <w:color w:val="FF0000"/>
                              </w:rPr>
                              <w:t xml:space="preserve">l'installation </w:t>
                            </w:r>
                            <w:r>
                              <w:rPr>
                                <w:i/>
                                <w:color w:val="FF0000"/>
                              </w:rPr>
                              <w:t>ou de l’entreprise</w:t>
                            </w:r>
                            <w:r w:rsidRPr="00F141DA">
                              <w:rPr>
                                <w:i/>
                                <w:color w:val="FF0000"/>
                              </w:rPr>
                              <w:t xml:space="preserve"> qui effectu</w:t>
                            </w:r>
                            <w:r w:rsidRPr="00316FDA">
                              <w:rPr>
                                <w:i/>
                                <w:color w:val="FF0000"/>
                              </w:rPr>
                              <w:t>e</w:t>
                            </w:r>
                            <w:r w:rsidRPr="00F141DA">
                              <w:rPr>
                                <w:i/>
                                <w:color w:val="FF0000"/>
                              </w:rPr>
                              <w:t xml:space="preserve"> l'extraction des SACO</w:t>
                            </w:r>
                            <w:r>
                              <w:rPr>
                                <w:i/>
                                <w:color w:val="FF0000"/>
                              </w:rPr>
                              <w:t xml:space="preserve"> provenant des mousses;</w:t>
                            </w:r>
                          </w:p>
                          <w:p w14:paraId="2BD9A226" w14:textId="77777777" w:rsidR="00AD2271" w:rsidRDefault="00AD2271" w:rsidP="009D4CDA">
                            <w:pPr>
                              <w:numPr>
                                <w:ilvl w:val="0"/>
                                <w:numId w:val="2"/>
                              </w:numPr>
                              <w:ind w:hanging="153"/>
                              <w:jc w:val="both"/>
                              <w:rPr>
                                <w:i/>
                                <w:color w:val="FF0000"/>
                              </w:rPr>
                            </w:pPr>
                            <w:r>
                              <w:rPr>
                                <w:i/>
                                <w:color w:val="FF0000"/>
                              </w:rPr>
                              <w:t xml:space="preserve">Le nom et les </w:t>
                            </w:r>
                            <w:r w:rsidRPr="00CC4370">
                              <w:rPr>
                                <w:i/>
                                <w:color w:val="FF0000"/>
                              </w:rPr>
                              <w:t>coordonnées de l'installation de destruction</w:t>
                            </w:r>
                            <w:r>
                              <w:rPr>
                                <w:i/>
                                <w:color w:val="FF0000"/>
                              </w:rPr>
                              <w:t>;</w:t>
                            </w:r>
                          </w:p>
                          <w:p w14:paraId="572E46FF" w14:textId="77777777" w:rsidR="00AD2271" w:rsidRPr="00694A79" w:rsidRDefault="00AD2271" w:rsidP="009D4CDA">
                            <w:pPr>
                              <w:numPr>
                                <w:ilvl w:val="0"/>
                                <w:numId w:val="2"/>
                              </w:numPr>
                              <w:ind w:hanging="153"/>
                              <w:jc w:val="both"/>
                              <w:rPr>
                                <w:i/>
                                <w:color w:val="FF0000"/>
                              </w:rPr>
                            </w:pPr>
                            <w:r w:rsidRPr="00694A79">
                              <w:rPr>
                                <w:i/>
                                <w:color w:val="FF0000"/>
                              </w:rPr>
                              <w:t>Le nom et les coordonnées des consultants techniques, le cas échéant;</w:t>
                            </w:r>
                          </w:p>
                          <w:p w14:paraId="25669182" w14:textId="4E35F669" w:rsidR="00AD2271" w:rsidRPr="00C5628D" w:rsidRDefault="00AD2271" w:rsidP="009D4CDA">
                            <w:pPr>
                              <w:numPr>
                                <w:ilvl w:val="0"/>
                                <w:numId w:val="2"/>
                              </w:numPr>
                              <w:ind w:hanging="153"/>
                              <w:jc w:val="both"/>
                              <w:rPr>
                                <w:i/>
                                <w:color w:val="FF0000"/>
                              </w:rPr>
                            </w:pPr>
                            <w:r w:rsidRPr="00694A79">
                              <w:rPr>
                                <w:i/>
                                <w:color w:val="FF0000"/>
                              </w:rPr>
                              <w:t xml:space="preserve">La liste de tous les points d'origine de chaque type de SACO détruites </w:t>
                            </w:r>
                            <w:r w:rsidRPr="00C5628D">
                              <w:rPr>
                                <w:i/>
                                <w:color w:val="FF0000"/>
                              </w:rPr>
                              <w:t xml:space="preserve">dans le cadre du </w:t>
                            </w:r>
                            <w:r w:rsidRPr="00A847A5">
                              <w:rPr>
                                <w:i/>
                                <w:color w:val="FF0000"/>
                              </w:rPr>
                              <w:t xml:space="preserve">projet, </w:t>
                            </w:r>
                            <w:r w:rsidR="00A847A5">
                              <w:rPr>
                                <w:i/>
                                <w:color w:val="FF0000"/>
                              </w:rPr>
                              <w:t>c’est-à-dire</w:t>
                            </w:r>
                            <w:r w:rsidR="00A847A5" w:rsidRPr="00A847A5">
                              <w:rPr>
                                <w:i/>
                                <w:color w:val="FF0000"/>
                              </w:rPr>
                              <w:t xml:space="preserve"> </w:t>
                            </w:r>
                            <w:r w:rsidRPr="00A847A5">
                              <w:rPr>
                                <w:i/>
                                <w:color w:val="FF0000"/>
                              </w:rPr>
                              <w:t>le premier</w:t>
                            </w:r>
                            <w:r w:rsidRPr="00C5628D">
                              <w:rPr>
                                <w:i/>
                                <w:color w:val="FF0000"/>
                              </w:rPr>
                              <w:t xml:space="preserve"> lieu d'entreposage des appareils récupérés contenant des SACO, par provinces ou territoires canadiens;</w:t>
                            </w:r>
                          </w:p>
                          <w:p w14:paraId="6AE8FF24" w14:textId="37B543B6" w:rsidR="00AD2271" w:rsidRPr="00C5628D" w:rsidRDefault="00AD2271" w:rsidP="009D4CDA">
                            <w:pPr>
                              <w:numPr>
                                <w:ilvl w:val="0"/>
                                <w:numId w:val="2"/>
                              </w:numPr>
                              <w:ind w:hanging="153"/>
                              <w:jc w:val="both"/>
                              <w:rPr>
                                <w:i/>
                                <w:color w:val="FF0000"/>
                              </w:rPr>
                            </w:pPr>
                            <w:r w:rsidRPr="00C5628D">
                              <w:rPr>
                                <w:i/>
                                <w:color w:val="FF0000"/>
                              </w:rPr>
                              <w:t>La description des méthodes utilisées pour ret</w:t>
                            </w:r>
                            <w:r w:rsidR="008068FF">
                              <w:rPr>
                                <w:i/>
                                <w:color w:val="FF0000"/>
                              </w:rPr>
                              <w:t>irer l</w:t>
                            </w:r>
                            <w:r w:rsidRPr="00C5628D">
                              <w:rPr>
                                <w:i/>
                                <w:color w:val="FF0000"/>
                              </w:rPr>
                              <w:t xml:space="preserve">es mousses ou </w:t>
                            </w:r>
                            <w:r w:rsidR="008068FF">
                              <w:rPr>
                                <w:i/>
                                <w:color w:val="FF0000"/>
                              </w:rPr>
                              <w:t>le</w:t>
                            </w:r>
                            <w:r w:rsidR="008068FF" w:rsidRPr="00C5628D">
                              <w:rPr>
                                <w:i/>
                                <w:color w:val="FF0000"/>
                              </w:rPr>
                              <w:t xml:space="preserve"> </w:t>
                            </w:r>
                            <w:r w:rsidRPr="00C5628D">
                              <w:rPr>
                                <w:i/>
                                <w:color w:val="FF0000"/>
                              </w:rPr>
                              <w:t xml:space="preserve">réfrigérant des appareils, </w:t>
                            </w:r>
                            <w:r w:rsidR="000152DB">
                              <w:rPr>
                                <w:i/>
                                <w:color w:val="FF0000"/>
                              </w:rPr>
                              <w:t xml:space="preserve">pour </w:t>
                            </w:r>
                            <w:r w:rsidRPr="00C5628D">
                              <w:rPr>
                                <w:i/>
                                <w:color w:val="FF0000"/>
                              </w:rPr>
                              <w:t>extra</w:t>
                            </w:r>
                            <w:r w:rsidR="008068FF">
                              <w:rPr>
                                <w:i/>
                                <w:color w:val="FF0000"/>
                              </w:rPr>
                              <w:t>ire l</w:t>
                            </w:r>
                            <w:r w:rsidRPr="00C5628D">
                              <w:rPr>
                                <w:i/>
                                <w:color w:val="FF0000"/>
                              </w:rPr>
                              <w:t xml:space="preserve">es SACO des mousses et </w:t>
                            </w:r>
                            <w:r w:rsidR="000152DB">
                              <w:rPr>
                                <w:i/>
                                <w:color w:val="FF0000"/>
                              </w:rPr>
                              <w:t xml:space="preserve">pour </w:t>
                            </w:r>
                            <w:r w:rsidRPr="00C5628D">
                              <w:rPr>
                                <w:i/>
                                <w:color w:val="FF0000"/>
                              </w:rPr>
                              <w:t>d</w:t>
                            </w:r>
                            <w:r w:rsidR="008068FF">
                              <w:rPr>
                                <w:i/>
                                <w:color w:val="FF0000"/>
                              </w:rPr>
                              <w:t>é</w:t>
                            </w:r>
                            <w:r w:rsidRPr="00C5628D">
                              <w:rPr>
                                <w:i/>
                                <w:color w:val="FF0000"/>
                              </w:rPr>
                              <w:t>tru</w:t>
                            </w:r>
                            <w:r w:rsidR="008068FF">
                              <w:rPr>
                                <w:i/>
                                <w:color w:val="FF0000"/>
                              </w:rPr>
                              <w:t>ire l</w:t>
                            </w:r>
                            <w:r w:rsidRPr="00C5628D">
                              <w:rPr>
                                <w:i/>
                                <w:color w:val="FF0000"/>
                              </w:rPr>
                              <w:t>es SACO;</w:t>
                            </w:r>
                          </w:p>
                          <w:p w14:paraId="0790FCE5" w14:textId="77777777" w:rsidR="00AD2271" w:rsidRPr="00C5628D" w:rsidRDefault="00AD2271" w:rsidP="009D4CDA">
                            <w:pPr>
                              <w:numPr>
                                <w:ilvl w:val="0"/>
                                <w:numId w:val="2"/>
                              </w:numPr>
                              <w:ind w:hanging="153"/>
                              <w:jc w:val="both"/>
                              <w:rPr>
                                <w:i/>
                                <w:color w:val="FF0000"/>
                              </w:rPr>
                            </w:pPr>
                            <w:r w:rsidRPr="00C5628D">
                              <w:rPr>
                                <w:i/>
                                <w:color w:val="FF0000"/>
                              </w:rPr>
                              <w:t>Une estimation de la quantité de mousses et de SACO récupérées, par types de SACO et ventilée selon que les SACO sont contenues dans les mousses ou utilisées en tant que réfrigérant, le tout en tonnes métriques.</w:t>
                            </w:r>
                          </w:p>
                          <w:p w14:paraId="6042978F" w14:textId="77777777" w:rsidR="00AD2271" w:rsidRPr="00A15F6F" w:rsidRDefault="00AD2271" w:rsidP="009D4CDA">
                            <w:pPr>
                              <w:jc w:val="both"/>
                              <w:rPr>
                                <w:bCs/>
                                <w:i/>
                                <w:iCs/>
                                <w:noProof/>
                                <w:color w:val="FF0000"/>
                                <w:kern w:val="32"/>
                              </w:rPr>
                            </w:pPr>
                          </w:p>
                          <w:p w14:paraId="75BD35E4" w14:textId="77777777" w:rsidR="00AD2271" w:rsidRPr="00A15F6F" w:rsidRDefault="00AD2271" w:rsidP="00C516A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2656" id="Zone de texte 16" o:spid="_x0000_s1040" type="#_x0000_t202" style="position:absolute;margin-left:-2.4pt;margin-top:22.55pt;width:6in;height:282.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">
                <v:textbox>
                  <w:txbxContent>
                    <w:p w14:paraId="71BD5387" w14:textId="77777777" w:rsidR="00AD2271" w:rsidRPr="00A06A5F" w:rsidRDefault="00AD2271" w:rsidP="00C516AF">
                      <w:pPr>
                        <w:rPr>
                          <w:i/>
                          <w:color w:val="FF0000"/>
                          <w:sz w:val="20"/>
                          <w:szCs w:val="20"/>
                        </w:rPr>
                      </w:pPr>
                      <w:r w:rsidRPr="00A06A5F">
                        <w:rPr>
                          <w:i/>
                          <w:color w:val="FF0000"/>
                          <w:sz w:val="20"/>
                          <w:szCs w:val="20"/>
                        </w:rPr>
                        <w:t>Les instructions suivantes ne doivent pas figurer dans le rapport de projet de crédits compensatoires.</w:t>
                      </w:r>
                    </w:p>
                    <w:p w14:paraId="073A5C68" w14:textId="77777777" w:rsidR="00AD2271" w:rsidRPr="00A06A5F" w:rsidRDefault="00AD2271" w:rsidP="00C516AF">
                      <w:pPr>
                        <w:rPr>
                          <w:bCs/>
                          <w:i/>
                          <w:iCs/>
                          <w:noProof/>
                          <w:color w:val="FF0000"/>
                          <w:kern w:val="32"/>
                          <w:sz w:val="20"/>
                          <w:szCs w:val="20"/>
                        </w:rPr>
                      </w:pPr>
                      <w:r w:rsidRPr="00A06A5F">
                        <w:rPr>
                          <w:i/>
                          <w:sz w:val="20"/>
                          <w:szCs w:val="20"/>
                        </w:rPr>
                        <w:t xml:space="preserve"> </w:t>
                      </w:r>
                    </w:p>
                    <w:p w14:paraId="64F7A6B8" w14:textId="77777777" w:rsidR="00AD2271" w:rsidRPr="00072AF7" w:rsidRDefault="00AD2271" w:rsidP="009D4CDA">
                      <w:pPr>
                        <w:jc w:val="both"/>
                        <w:rPr>
                          <w:bCs/>
                          <w:i/>
                          <w:iCs/>
                          <w:noProof/>
                          <w:color w:val="FF0000"/>
                          <w:kern w:val="32"/>
                        </w:rPr>
                      </w:pPr>
                      <w:r w:rsidRPr="008477AA">
                        <w:rPr>
                          <w:bCs/>
                          <w:i/>
                          <w:iCs/>
                          <w:noProof/>
                          <w:color w:val="FF0000"/>
                          <w:kern w:val="32"/>
                        </w:rPr>
                        <w:t xml:space="preserve">S’il s’agit du premier rapport de projet, fournissez, entre autres, </w:t>
                      </w:r>
                      <w:r>
                        <w:rPr>
                          <w:bCs/>
                          <w:i/>
                          <w:iCs/>
                          <w:noProof/>
                          <w:color w:val="FF0000"/>
                          <w:kern w:val="32"/>
                        </w:rPr>
                        <w:t>les</w:t>
                      </w:r>
                      <w:r w:rsidRPr="008477AA">
                        <w:rPr>
                          <w:bCs/>
                          <w:i/>
                          <w:iCs/>
                          <w:noProof/>
                          <w:color w:val="FF0000"/>
                          <w:kern w:val="32"/>
                        </w:rPr>
                        <w:t xml:space="preserve"> renseignements détaillé</w:t>
                      </w:r>
                      <w:r w:rsidRPr="00E3296A">
                        <w:rPr>
                          <w:bCs/>
                          <w:i/>
                          <w:iCs/>
                          <w:noProof/>
                          <w:color w:val="FF0000"/>
                          <w:kern w:val="32"/>
                        </w:rPr>
                        <w:t xml:space="preserve">s </w:t>
                      </w:r>
                      <w:r>
                        <w:rPr>
                          <w:bCs/>
                          <w:i/>
                          <w:iCs/>
                          <w:noProof/>
                          <w:color w:val="FF0000"/>
                          <w:kern w:val="32"/>
                        </w:rPr>
                        <w:t>à la section 2 de la partie I du protocole 3, soit</w:t>
                      </w:r>
                      <w:r w:rsidRPr="00E3296A">
                        <w:rPr>
                          <w:bCs/>
                          <w:i/>
                          <w:iCs/>
                          <w:noProof/>
                          <w:color w:val="FF0000"/>
                          <w:kern w:val="32"/>
                        </w:rPr>
                        <w:t> </w:t>
                      </w:r>
                      <w:r w:rsidRPr="00F22ABE">
                        <w:rPr>
                          <w:bCs/>
                          <w:i/>
                          <w:iCs/>
                          <w:noProof/>
                          <w:color w:val="FF0000"/>
                          <w:kern w:val="32"/>
                        </w:rPr>
                        <w:t>:</w:t>
                      </w:r>
                    </w:p>
                    <w:p w14:paraId="0BC3CFBE" w14:textId="77777777" w:rsidR="00AD2271" w:rsidRPr="00A06A5F" w:rsidRDefault="00AD2271" w:rsidP="009D4CDA">
                      <w:pPr>
                        <w:jc w:val="both"/>
                        <w:rPr>
                          <w:i/>
                          <w:color w:val="FF0000"/>
                        </w:rPr>
                      </w:pPr>
                    </w:p>
                    <w:p w14:paraId="720558E7" w14:textId="415AA9EE" w:rsidR="00AD2271" w:rsidRDefault="00AD2271" w:rsidP="009D4CDA">
                      <w:pPr>
                        <w:numPr>
                          <w:ilvl w:val="0"/>
                          <w:numId w:val="2"/>
                        </w:numPr>
                        <w:ind w:hanging="153"/>
                        <w:jc w:val="both"/>
                        <w:rPr>
                          <w:i/>
                          <w:color w:val="FF0000"/>
                        </w:rPr>
                      </w:pPr>
                      <w:r>
                        <w:rPr>
                          <w:i/>
                          <w:color w:val="FF0000"/>
                        </w:rPr>
                        <w:t>L</w:t>
                      </w:r>
                      <w:r w:rsidRPr="00F141DA">
                        <w:rPr>
                          <w:i/>
                          <w:color w:val="FF0000"/>
                        </w:rPr>
                        <w:t>e n</w:t>
                      </w:r>
                      <w:r w:rsidRPr="00A06A5F">
                        <w:rPr>
                          <w:i/>
                          <w:color w:val="FF0000"/>
                        </w:rPr>
                        <w:t xml:space="preserve">om et les coordonnées de </w:t>
                      </w:r>
                      <w:r w:rsidRPr="00F141DA">
                        <w:rPr>
                          <w:i/>
                          <w:color w:val="FF0000"/>
                        </w:rPr>
                        <w:t>l'installation</w:t>
                      </w:r>
                      <w:r>
                        <w:rPr>
                          <w:i/>
                          <w:color w:val="FF0000"/>
                        </w:rPr>
                        <w:t xml:space="preserve"> ou de l’entreprise</w:t>
                      </w:r>
                      <w:r w:rsidRPr="00F141DA">
                        <w:rPr>
                          <w:i/>
                          <w:color w:val="FF0000"/>
                        </w:rPr>
                        <w:t xml:space="preserve"> qui ret</w:t>
                      </w:r>
                      <w:r w:rsidR="00AF5B7C">
                        <w:rPr>
                          <w:i/>
                          <w:color w:val="FF0000"/>
                        </w:rPr>
                        <w:t>ire l</w:t>
                      </w:r>
                      <w:r w:rsidRPr="00F141DA">
                        <w:rPr>
                          <w:i/>
                          <w:color w:val="FF0000"/>
                        </w:rPr>
                        <w:t xml:space="preserve">es mousses ou </w:t>
                      </w:r>
                      <w:r w:rsidR="00AF5B7C">
                        <w:rPr>
                          <w:i/>
                          <w:color w:val="FF0000"/>
                        </w:rPr>
                        <w:t>le</w:t>
                      </w:r>
                      <w:r w:rsidR="00AF5B7C" w:rsidRPr="00F141DA">
                        <w:rPr>
                          <w:i/>
                          <w:color w:val="FF0000"/>
                        </w:rPr>
                        <w:t xml:space="preserve"> </w:t>
                      </w:r>
                      <w:r w:rsidRPr="0076625B">
                        <w:rPr>
                          <w:i/>
                          <w:color w:val="FF0000"/>
                        </w:rPr>
                        <w:t>réfrigérant des appareils</w:t>
                      </w:r>
                      <w:r>
                        <w:rPr>
                          <w:i/>
                          <w:color w:val="FF0000"/>
                        </w:rPr>
                        <w:t>;</w:t>
                      </w:r>
                    </w:p>
                    <w:p w14:paraId="52308E8D" w14:textId="77777777" w:rsidR="00AD2271" w:rsidRDefault="00AD2271" w:rsidP="009D4CDA">
                      <w:pPr>
                        <w:numPr>
                          <w:ilvl w:val="0"/>
                          <w:numId w:val="2"/>
                        </w:numPr>
                        <w:ind w:hanging="153"/>
                        <w:jc w:val="both"/>
                        <w:rPr>
                          <w:i/>
                          <w:color w:val="FF0000"/>
                        </w:rPr>
                      </w:pPr>
                      <w:r>
                        <w:rPr>
                          <w:i/>
                          <w:color w:val="FF0000"/>
                        </w:rPr>
                        <w:t>Le nom</w:t>
                      </w:r>
                      <w:r w:rsidRPr="00A06A5F">
                        <w:rPr>
                          <w:i/>
                          <w:color w:val="FF0000"/>
                        </w:rPr>
                        <w:t xml:space="preserve"> et les coordonnées de </w:t>
                      </w:r>
                      <w:r w:rsidRPr="00F141DA">
                        <w:rPr>
                          <w:i/>
                          <w:color w:val="FF0000"/>
                        </w:rPr>
                        <w:t xml:space="preserve">l'installation </w:t>
                      </w:r>
                      <w:r>
                        <w:rPr>
                          <w:i/>
                          <w:color w:val="FF0000"/>
                        </w:rPr>
                        <w:t>ou de l’entreprise</w:t>
                      </w:r>
                      <w:r w:rsidRPr="00F141DA">
                        <w:rPr>
                          <w:i/>
                          <w:color w:val="FF0000"/>
                        </w:rPr>
                        <w:t xml:space="preserve"> qui effectu</w:t>
                      </w:r>
                      <w:r w:rsidRPr="00316FDA">
                        <w:rPr>
                          <w:i/>
                          <w:color w:val="FF0000"/>
                        </w:rPr>
                        <w:t>e</w:t>
                      </w:r>
                      <w:r w:rsidRPr="00F141DA">
                        <w:rPr>
                          <w:i/>
                          <w:color w:val="FF0000"/>
                        </w:rPr>
                        <w:t xml:space="preserve"> l'extraction des SACO</w:t>
                      </w:r>
                      <w:r>
                        <w:rPr>
                          <w:i/>
                          <w:color w:val="FF0000"/>
                        </w:rPr>
                        <w:t xml:space="preserve"> provenant des mousses;</w:t>
                      </w:r>
                    </w:p>
                    <w:p w14:paraId="2BD9A226" w14:textId="77777777" w:rsidR="00AD2271" w:rsidRDefault="00AD2271" w:rsidP="009D4CDA">
                      <w:pPr>
                        <w:numPr>
                          <w:ilvl w:val="0"/>
                          <w:numId w:val="2"/>
                        </w:numPr>
                        <w:ind w:hanging="153"/>
                        <w:jc w:val="both"/>
                        <w:rPr>
                          <w:i/>
                          <w:color w:val="FF0000"/>
                        </w:rPr>
                      </w:pPr>
                      <w:r>
                        <w:rPr>
                          <w:i/>
                          <w:color w:val="FF0000"/>
                        </w:rPr>
                        <w:t xml:space="preserve">Le nom et les </w:t>
                      </w:r>
                      <w:r w:rsidRPr="00CC4370">
                        <w:rPr>
                          <w:i/>
                          <w:color w:val="FF0000"/>
                        </w:rPr>
                        <w:t>coordonnées de l'installation de destruction</w:t>
                      </w:r>
                      <w:r>
                        <w:rPr>
                          <w:i/>
                          <w:color w:val="FF0000"/>
                        </w:rPr>
                        <w:t>;</w:t>
                      </w:r>
                    </w:p>
                    <w:p w14:paraId="572E46FF" w14:textId="77777777" w:rsidR="00AD2271" w:rsidRPr="00694A79" w:rsidRDefault="00AD2271" w:rsidP="009D4CDA">
                      <w:pPr>
                        <w:numPr>
                          <w:ilvl w:val="0"/>
                          <w:numId w:val="2"/>
                        </w:numPr>
                        <w:ind w:hanging="153"/>
                        <w:jc w:val="both"/>
                        <w:rPr>
                          <w:i/>
                          <w:color w:val="FF0000"/>
                        </w:rPr>
                      </w:pPr>
                      <w:r w:rsidRPr="00694A79">
                        <w:rPr>
                          <w:i/>
                          <w:color w:val="FF0000"/>
                        </w:rPr>
                        <w:t>Le nom et les coordonnées des consultants techniques, le cas échéant;</w:t>
                      </w:r>
                    </w:p>
                    <w:p w14:paraId="25669182" w14:textId="4E35F669" w:rsidR="00AD2271" w:rsidRPr="00C5628D" w:rsidRDefault="00AD2271" w:rsidP="009D4CDA">
                      <w:pPr>
                        <w:numPr>
                          <w:ilvl w:val="0"/>
                          <w:numId w:val="2"/>
                        </w:numPr>
                        <w:ind w:hanging="153"/>
                        <w:jc w:val="both"/>
                        <w:rPr>
                          <w:i/>
                          <w:color w:val="FF0000"/>
                        </w:rPr>
                      </w:pPr>
                      <w:r w:rsidRPr="00694A79">
                        <w:rPr>
                          <w:i/>
                          <w:color w:val="FF0000"/>
                        </w:rPr>
                        <w:t xml:space="preserve">La liste de tous les points d'origine de chaque type de SACO détruites </w:t>
                      </w:r>
                      <w:r w:rsidRPr="00C5628D">
                        <w:rPr>
                          <w:i/>
                          <w:color w:val="FF0000"/>
                        </w:rPr>
                        <w:t xml:space="preserve">dans le cadre du </w:t>
                      </w:r>
                      <w:r w:rsidRPr="00A847A5">
                        <w:rPr>
                          <w:i/>
                          <w:color w:val="FF0000"/>
                        </w:rPr>
                        <w:t xml:space="preserve">projet, </w:t>
                      </w:r>
                      <w:r w:rsidR="00A847A5">
                        <w:rPr>
                          <w:i/>
                          <w:color w:val="FF0000"/>
                        </w:rPr>
                        <w:t>c’est-à-dire</w:t>
                      </w:r>
                      <w:r w:rsidR="00A847A5" w:rsidRPr="00A847A5">
                        <w:rPr>
                          <w:i/>
                          <w:color w:val="FF0000"/>
                        </w:rPr>
                        <w:t xml:space="preserve"> </w:t>
                      </w:r>
                      <w:r w:rsidRPr="00A847A5">
                        <w:rPr>
                          <w:i/>
                          <w:color w:val="FF0000"/>
                        </w:rPr>
                        <w:t>le premier</w:t>
                      </w:r>
                      <w:r w:rsidRPr="00C5628D">
                        <w:rPr>
                          <w:i/>
                          <w:color w:val="FF0000"/>
                        </w:rPr>
                        <w:t xml:space="preserve"> lieu d'entreposage des appareils récupérés contenant des SACO, par provinces ou territoires canadiens;</w:t>
                      </w:r>
                    </w:p>
                    <w:p w14:paraId="6AE8FF24" w14:textId="37B543B6" w:rsidR="00AD2271" w:rsidRPr="00C5628D" w:rsidRDefault="00AD2271" w:rsidP="009D4CDA">
                      <w:pPr>
                        <w:numPr>
                          <w:ilvl w:val="0"/>
                          <w:numId w:val="2"/>
                        </w:numPr>
                        <w:ind w:hanging="153"/>
                        <w:jc w:val="both"/>
                        <w:rPr>
                          <w:i/>
                          <w:color w:val="FF0000"/>
                        </w:rPr>
                      </w:pPr>
                      <w:r w:rsidRPr="00C5628D">
                        <w:rPr>
                          <w:i/>
                          <w:color w:val="FF0000"/>
                        </w:rPr>
                        <w:t>La description des méthodes utilisées pour ret</w:t>
                      </w:r>
                      <w:r w:rsidR="008068FF">
                        <w:rPr>
                          <w:i/>
                          <w:color w:val="FF0000"/>
                        </w:rPr>
                        <w:t>irer l</w:t>
                      </w:r>
                      <w:r w:rsidRPr="00C5628D">
                        <w:rPr>
                          <w:i/>
                          <w:color w:val="FF0000"/>
                        </w:rPr>
                        <w:t xml:space="preserve">es mousses ou </w:t>
                      </w:r>
                      <w:r w:rsidR="008068FF">
                        <w:rPr>
                          <w:i/>
                          <w:color w:val="FF0000"/>
                        </w:rPr>
                        <w:t>le</w:t>
                      </w:r>
                      <w:r w:rsidR="008068FF" w:rsidRPr="00C5628D">
                        <w:rPr>
                          <w:i/>
                          <w:color w:val="FF0000"/>
                        </w:rPr>
                        <w:t xml:space="preserve"> </w:t>
                      </w:r>
                      <w:r w:rsidRPr="00C5628D">
                        <w:rPr>
                          <w:i/>
                          <w:color w:val="FF0000"/>
                        </w:rPr>
                        <w:t xml:space="preserve">réfrigérant des appareils, </w:t>
                      </w:r>
                      <w:r w:rsidR="000152DB">
                        <w:rPr>
                          <w:i/>
                          <w:color w:val="FF0000"/>
                        </w:rPr>
                        <w:t xml:space="preserve">pour </w:t>
                      </w:r>
                      <w:r w:rsidRPr="00C5628D">
                        <w:rPr>
                          <w:i/>
                          <w:color w:val="FF0000"/>
                        </w:rPr>
                        <w:t>extra</w:t>
                      </w:r>
                      <w:r w:rsidR="008068FF">
                        <w:rPr>
                          <w:i/>
                          <w:color w:val="FF0000"/>
                        </w:rPr>
                        <w:t>ire l</w:t>
                      </w:r>
                      <w:r w:rsidRPr="00C5628D">
                        <w:rPr>
                          <w:i/>
                          <w:color w:val="FF0000"/>
                        </w:rPr>
                        <w:t xml:space="preserve">es SACO des mousses et </w:t>
                      </w:r>
                      <w:r w:rsidR="000152DB">
                        <w:rPr>
                          <w:i/>
                          <w:color w:val="FF0000"/>
                        </w:rPr>
                        <w:t xml:space="preserve">pour </w:t>
                      </w:r>
                      <w:r w:rsidRPr="00C5628D">
                        <w:rPr>
                          <w:i/>
                          <w:color w:val="FF0000"/>
                        </w:rPr>
                        <w:t>d</w:t>
                      </w:r>
                      <w:r w:rsidR="008068FF">
                        <w:rPr>
                          <w:i/>
                          <w:color w:val="FF0000"/>
                        </w:rPr>
                        <w:t>é</w:t>
                      </w:r>
                      <w:r w:rsidRPr="00C5628D">
                        <w:rPr>
                          <w:i/>
                          <w:color w:val="FF0000"/>
                        </w:rPr>
                        <w:t>tru</w:t>
                      </w:r>
                      <w:r w:rsidR="008068FF">
                        <w:rPr>
                          <w:i/>
                          <w:color w:val="FF0000"/>
                        </w:rPr>
                        <w:t>ire l</w:t>
                      </w:r>
                      <w:r w:rsidRPr="00C5628D">
                        <w:rPr>
                          <w:i/>
                          <w:color w:val="FF0000"/>
                        </w:rPr>
                        <w:t>es SACO;</w:t>
                      </w:r>
                    </w:p>
                    <w:p w14:paraId="0790FCE5" w14:textId="77777777" w:rsidR="00AD2271" w:rsidRPr="00C5628D" w:rsidRDefault="00AD2271" w:rsidP="009D4CDA">
                      <w:pPr>
                        <w:numPr>
                          <w:ilvl w:val="0"/>
                          <w:numId w:val="2"/>
                        </w:numPr>
                        <w:ind w:hanging="153"/>
                        <w:jc w:val="both"/>
                        <w:rPr>
                          <w:i/>
                          <w:color w:val="FF0000"/>
                        </w:rPr>
                      </w:pPr>
                      <w:r w:rsidRPr="00C5628D">
                        <w:rPr>
                          <w:i/>
                          <w:color w:val="FF0000"/>
                        </w:rPr>
                        <w:t>Une estimation de la quantité de mousses et de SACO récupérées, par types de SACO et ventilée selon que les SACO sont contenues dans les mousses ou utilisées en tant que réfrigérant, le tout en tonnes métriques.</w:t>
                      </w:r>
                    </w:p>
                    <w:p w14:paraId="6042978F" w14:textId="77777777" w:rsidR="00AD2271" w:rsidRPr="00A15F6F" w:rsidRDefault="00AD2271" w:rsidP="009D4CDA">
                      <w:pPr>
                        <w:jc w:val="both"/>
                        <w:rPr>
                          <w:bCs/>
                          <w:i/>
                          <w:iCs/>
                          <w:noProof/>
                          <w:color w:val="FF0000"/>
                          <w:kern w:val="32"/>
                        </w:rPr>
                      </w:pPr>
                    </w:p>
                    <w:p w14:paraId="75BD35E4" w14:textId="77777777" w:rsidR="00AD2271" w:rsidRPr="00A15F6F" w:rsidRDefault="00AD2271" w:rsidP="00C516AF">
                      <w:pPr>
                        <w:rPr>
                          <w:color w:val="FF0000"/>
                        </w:rPr>
                      </w:pPr>
                    </w:p>
                  </w:txbxContent>
                </v:textbox>
                <w10:wrap type="square"/>
              </v:shape>
            </w:pict>
          </mc:Fallback>
        </mc:AlternateContent>
      </w:r>
      <w:r w:rsidRPr="00CA3BC8">
        <w:rPr>
          <w:b/>
          <w:i/>
          <w:color w:val="2E74B5" w:themeColor="accent1" w:themeShade="BF"/>
        </w:rPr>
        <w:t>2.8 Premier rapport de projet</w:t>
      </w:r>
    </w:p>
    <w:p w14:paraId="59FAF80D" w14:textId="77777777" w:rsidR="00C516AF" w:rsidRPr="00CA3BC8" w:rsidRDefault="00C516AF">
      <w:pPr>
        <w:spacing w:after="160" w:line="259" w:lineRule="auto"/>
        <w:rPr>
          <w:b/>
          <w:i/>
          <w:color w:val="2E74B5" w:themeColor="accent1" w:themeShade="BF"/>
        </w:rPr>
      </w:pPr>
      <w:r w:rsidRPr="00CA3BC8">
        <w:rPr>
          <w:b/>
          <w:i/>
          <w:color w:val="2E74B5" w:themeColor="accent1" w:themeShade="BF"/>
        </w:rPr>
        <w:br w:type="page"/>
      </w:r>
    </w:p>
    <w:p w14:paraId="0C0AFAF8" w14:textId="77777777" w:rsidR="00C516AF" w:rsidRPr="00CA3BC8" w:rsidRDefault="00C516AF" w:rsidP="00C516AF">
      <w:pPr>
        <w:pStyle w:val="Titre2"/>
        <w:numPr>
          <w:ilvl w:val="0"/>
          <w:numId w:val="0"/>
        </w:numPr>
        <w:spacing w:after="0"/>
        <w:ind w:left="576" w:hanging="576"/>
      </w:pPr>
      <w:bookmarkStart w:id="23" w:name="_Toc501522754"/>
      <w:r w:rsidRPr="00CA3BC8">
        <w:t>3. Conditions d’admissibilité du projet</w:t>
      </w:r>
      <w:bookmarkEnd w:id="23"/>
      <w:r w:rsidRPr="00CA3BC8">
        <w:t> </w:t>
      </w:r>
    </w:p>
    <w:p w14:paraId="1C4AB352" w14:textId="77777777" w:rsidR="00C516AF" w:rsidRPr="00CA3BC8" w:rsidRDefault="00C516AF" w:rsidP="00C516AF">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3.12 du rapport de projet.</w:t>
      </w:r>
    </w:p>
    <w:p w14:paraId="78CDFF3E" w14:textId="77777777" w:rsidR="00C516AF" w:rsidRPr="00CA3BC8" w:rsidRDefault="00C516AF" w:rsidP="000D0FC4">
      <w:pPr>
        <w:rPr>
          <w:b/>
          <w:i/>
          <w:color w:val="2E74B5" w:themeColor="accent1" w:themeShade="BF"/>
        </w:rPr>
      </w:pPr>
    </w:p>
    <w:p w14:paraId="11C5DF0B" w14:textId="77777777" w:rsidR="00C516AF" w:rsidRPr="00CA3BC8" w:rsidRDefault="00C516AF" w:rsidP="000D0FC4">
      <w:pPr>
        <w:rPr>
          <w:b/>
          <w:i/>
          <w:color w:val="2E74B5" w:themeColor="accent1" w:themeShade="BF"/>
        </w:rPr>
      </w:pPr>
      <w:r w:rsidRPr="00CA3BC8">
        <w:rPr>
          <w:b/>
          <w:i/>
          <w:color w:val="2E74B5" w:themeColor="accent1" w:themeShade="BF"/>
        </w:rPr>
        <w:t>3.12a Extraction et destruction</w:t>
      </w:r>
    </w:p>
    <w:p w14:paraId="6F0A63AA" w14:textId="77777777" w:rsidR="00C516AF" w:rsidRPr="00CA3BC8" w:rsidRDefault="00C516AF" w:rsidP="000D0FC4">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88960" behindDoc="0" locked="0" layoutInCell="1" allowOverlap="1" wp14:anchorId="6EFE89E6" wp14:editId="35FD36FD">
                <wp:simplePos x="0" y="0"/>
                <wp:positionH relativeFrom="margin">
                  <wp:posOffset>12940</wp:posOffset>
                </wp:positionH>
                <wp:positionV relativeFrom="paragraph">
                  <wp:posOffset>8890</wp:posOffset>
                </wp:positionV>
                <wp:extent cx="5710555" cy="785004"/>
                <wp:effectExtent l="0" t="0" r="23495" b="15240"/>
                <wp:wrapNone/>
                <wp:docPr id="17" name="Zone de texte 17"/>
                <wp:cNvGraphicFramePr/>
                <a:graphic xmlns:a="http://schemas.openxmlformats.org/drawingml/2006/main">
                  <a:graphicData uri="http://schemas.microsoft.com/office/word/2010/wordprocessingShape">
                    <wps:wsp>
                      <wps:cNvSpPr txBox="1"/>
                      <wps:spPr>
                        <a:xfrm>
                          <a:off x="0" y="0"/>
                          <a:ext cx="5710555" cy="785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D79AC" w14:textId="77777777" w:rsidR="00AD2271" w:rsidRDefault="00AD2271" w:rsidP="00C516AF">
                            <w:pPr>
                              <w:rPr>
                                <w:i/>
                                <w:color w:val="FF0000"/>
                                <w:sz w:val="20"/>
                                <w:szCs w:val="20"/>
                              </w:rPr>
                            </w:pPr>
                            <w:r w:rsidRPr="007930FB">
                              <w:rPr>
                                <w:i/>
                                <w:color w:val="FF0000"/>
                                <w:sz w:val="20"/>
                                <w:szCs w:val="20"/>
                              </w:rPr>
                              <w:t>Les instructions suivantes ne doivent pas figurer dans le rapport de projet de crédits compensatoires.</w:t>
                            </w:r>
                          </w:p>
                          <w:p w14:paraId="53917D32" w14:textId="77777777" w:rsidR="00AD2271" w:rsidRDefault="00AD2271" w:rsidP="00C516AF">
                            <w:pPr>
                              <w:rPr>
                                <w:i/>
                                <w:color w:val="FF0000"/>
                                <w:sz w:val="20"/>
                                <w:szCs w:val="20"/>
                              </w:rPr>
                            </w:pPr>
                          </w:p>
                          <w:p w14:paraId="0F7CCC78" w14:textId="77777777" w:rsidR="00AD2271" w:rsidRPr="00F90130" w:rsidRDefault="00AD2271" w:rsidP="00C516AF">
                            <w:pPr>
                              <w:jc w:val="both"/>
                              <w:rPr>
                                <w:i/>
                                <w:color w:val="FF0000"/>
                              </w:rPr>
                            </w:pPr>
                            <w:r w:rsidRPr="00C516AF">
                              <w:rPr>
                                <w:i/>
                                <w:color w:val="FF0000"/>
                              </w:rPr>
                              <w:t>Fournissez l’information permettant de démontrer que l’extraction et la destruction des SACO sont effectuées conformément à la section 5 de la partie I du protocole.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B6739" id="Zone de texte 17" o:spid="_x0000_s1041" type="#_x0000_t202" style="position:absolute;margin-left:1pt;margin-top:.7pt;width:449.65pt;height:61.8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" fillcolor="white [3201]" strokeweight=".5pt">
                <v:textbox>
                  <w:txbxContent>
                    <w:p w:rsidR="00AD2271" w:rsidRDefault="00AD2271" w:rsidP="00C516AF">
                      <w:pPr>
                        <w:rPr>
                          <w:i/>
                          <w:color w:val="FF0000"/>
                          <w:sz w:val="20"/>
                          <w:szCs w:val="20"/>
                        </w:rPr>
                      </w:pPr>
                      <w:r w:rsidRPr="007930FB">
                        <w:rPr>
                          <w:i/>
                          <w:color w:val="FF0000"/>
                          <w:sz w:val="20"/>
                          <w:szCs w:val="20"/>
                        </w:rPr>
                        <w:t>Les instructions suivantes ne doivent pas figurer dans le rapport de projet de crédits compensatoires.</w:t>
                      </w:r>
                    </w:p>
                    <w:p w:rsidR="00AD2271" w:rsidRDefault="00AD2271" w:rsidP="00C516AF">
                      <w:pPr>
                        <w:rPr>
                          <w:i/>
                          <w:color w:val="FF0000"/>
                          <w:sz w:val="20"/>
                          <w:szCs w:val="20"/>
                        </w:rPr>
                      </w:pPr>
                    </w:p>
                    <w:p w:rsidR="00AD2271" w:rsidRPr="00F90130" w:rsidRDefault="00AD2271" w:rsidP="00C516AF">
                      <w:pPr>
                        <w:jc w:val="both"/>
                        <w:rPr>
                          <w:i/>
                          <w:color w:val="FF0000"/>
                        </w:rPr>
                      </w:pPr>
                      <w:r w:rsidRPr="00C516AF">
                        <w:rPr>
                          <w:i/>
                          <w:color w:val="FF0000"/>
                        </w:rPr>
                        <w:t>Fournissez l’information permettant de démontrer que l’extraction et la destruction des SACO sont effectuées conformément à la section 5 de la partie I du protocole.</w:t>
                      </w:r>
                    </w:p>
                  </w:txbxContent>
                </v:textbox>
                <w10:wrap anchorx="margin"/>
              </v:shape>
            </w:pict>
          </mc:Fallback>
        </mc:AlternateContent>
      </w:r>
    </w:p>
    <w:p w14:paraId="7C9E5336" w14:textId="77777777" w:rsidR="00C516AF" w:rsidRPr="00CA3BC8" w:rsidRDefault="00C516AF" w:rsidP="000D0FC4">
      <w:pPr>
        <w:rPr>
          <w:b/>
          <w:i/>
          <w:color w:val="2E74B5" w:themeColor="accent1" w:themeShade="BF"/>
        </w:rPr>
      </w:pPr>
    </w:p>
    <w:p w14:paraId="60EB3288" w14:textId="77777777" w:rsidR="00C516AF" w:rsidRPr="00CA3BC8" w:rsidRDefault="00C516AF" w:rsidP="000D0FC4">
      <w:pPr>
        <w:rPr>
          <w:b/>
          <w:i/>
          <w:color w:val="2E74B5" w:themeColor="accent1" w:themeShade="BF"/>
        </w:rPr>
      </w:pPr>
    </w:p>
    <w:p w14:paraId="39FE653F" w14:textId="77777777" w:rsidR="00C516AF" w:rsidRPr="00CA3BC8" w:rsidRDefault="00C516AF" w:rsidP="000D0FC4">
      <w:pPr>
        <w:rPr>
          <w:b/>
          <w:i/>
          <w:color w:val="2E74B5" w:themeColor="accent1" w:themeShade="BF"/>
        </w:rPr>
      </w:pPr>
    </w:p>
    <w:p w14:paraId="6F7EF38E" w14:textId="77777777" w:rsidR="00C516AF" w:rsidRPr="00CA3BC8" w:rsidRDefault="00C516AF" w:rsidP="000D0FC4">
      <w:pPr>
        <w:rPr>
          <w:b/>
          <w:i/>
          <w:color w:val="2E74B5" w:themeColor="accent1" w:themeShade="BF"/>
        </w:rPr>
      </w:pPr>
    </w:p>
    <w:p w14:paraId="74528E56" w14:textId="77777777" w:rsidR="00C516AF" w:rsidRPr="00CA3BC8" w:rsidRDefault="00C516AF" w:rsidP="000D0FC4">
      <w:pPr>
        <w:rPr>
          <w:b/>
          <w:i/>
          <w:color w:val="2E74B5" w:themeColor="accent1" w:themeShade="BF"/>
        </w:rPr>
      </w:pPr>
    </w:p>
    <w:p w14:paraId="1E2B6DE8" w14:textId="77777777" w:rsidR="00C516AF" w:rsidRPr="00CA3BC8" w:rsidRDefault="00C516AF" w:rsidP="000D0FC4">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91008" behindDoc="0" locked="0" layoutInCell="1" allowOverlap="1" wp14:anchorId="4E335A41" wp14:editId="231A615B">
                <wp:simplePos x="0" y="0"/>
                <wp:positionH relativeFrom="margin">
                  <wp:align>left</wp:align>
                </wp:positionH>
                <wp:positionV relativeFrom="paragraph">
                  <wp:posOffset>173655</wp:posOffset>
                </wp:positionV>
                <wp:extent cx="5710555" cy="1276709"/>
                <wp:effectExtent l="0" t="0" r="23495" b="19050"/>
                <wp:wrapNone/>
                <wp:docPr id="18" name="Zone de texte 18"/>
                <wp:cNvGraphicFramePr/>
                <a:graphic xmlns:a="http://schemas.openxmlformats.org/drawingml/2006/main">
                  <a:graphicData uri="http://schemas.microsoft.com/office/word/2010/wordprocessingShape">
                    <wps:wsp>
                      <wps:cNvSpPr txBox="1"/>
                      <wps:spPr>
                        <a:xfrm>
                          <a:off x="0" y="0"/>
                          <a:ext cx="5710555" cy="12767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A1CEF" w14:textId="77777777" w:rsidR="00AD2271" w:rsidRDefault="00AD2271" w:rsidP="00C516AF">
                            <w:pPr>
                              <w:rPr>
                                <w:i/>
                                <w:color w:val="FF0000"/>
                                <w:sz w:val="20"/>
                                <w:szCs w:val="20"/>
                              </w:rPr>
                            </w:pPr>
                            <w:r w:rsidRPr="007930FB">
                              <w:rPr>
                                <w:i/>
                                <w:color w:val="FF0000"/>
                                <w:sz w:val="20"/>
                                <w:szCs w:val="20"/>
                              </w:rPr>
                              <w:t>Les instructions suivantes ne doivent pas figurer dans le rapport de projet de crédits compensatoires.</w:t>
                            </w:r>
                          </w:p>
                          <w:p w14:paraId="32D4B7A5" w14:textId="77777777" w:rsidR="00AD2271" w:rsidRDefault="00AD2271" w:rsidP="00C516AF">
                            <w:pPr>
                              <w:rPr>
                                <w:i/>
                                <w:color w:val="FF0000"/>
                                <w:sz w:val="20"/>
                                <w:szCs w:val="20"/>
                              </w:rPr>
                            </w:pPr>
                          </w:p>
                          <w:p w14:paraId="2595FEF9" w14:textId="77777777" w:rsidR="00AD2271" w:rsidRPr="00C516AF" w:rsidRDefault="00AD2271" w:rsidP="00C516AF">
                            <w:pPr>
                              <w:jc w:val="both"/>
                              <w:rPr>
                                <w:i/>
                                <w:color w:val="FF0000"/>
                              </w:rPr>
                            </w:pPr>
                            <w:r w:rsidRPr="00C516AF">
                              <w:rPr>
                                <w:i/>
                                <w:color w:val="FF0000"/>
                              </w:rPr>
                              <w:t>Indiquez les types d’appareils desquels les SACO sont extraites ainsi que la provenance géographique de ces appareils.</w:t>
                            </w:r>
                          </w:p>
                          <w:p w14:paraId="06635B9F" w14:textId="77777777" w:rsidR="00AD2271" w:rsidRPr="00C516AF" w:rsidRDefault="00AD2271" w:rsidP="00C516AF">
                            <w:pPr>
                              <w:jc w:val="both"/>
                              <w:rPr>
                                <w:i/>
                                <w:color w:val="FF0000"/>
                              </w:rPr>
                            </w:pPr>
                          </w:p>
                          <w:p w14:paraId="2CBE88FA" w14:textId="77777777" w:rsidR="00AD2271" w:rsidRPr="00F90130" w:rsidRDefault="00AD2271" w:rsidP="00C516AF">
                            <w:pPr>
                              <w:jc w:val="both"/>
                              <w:rPr>
                                <w:i/>
                                <w:color w:val="FF0000"/>
                              </w:rPr>
                            </w:pPr>
                            <w:r w:rsidRPr="00C516AF">
                              <w:rPr>
                                <w:i/>
                                <w:color w:val="FF0000"/>
                              </w:rPr>
                              <w:t>Inscrivez tous les types de SACO détruites et indiquez si elles proviennent de mousses ou de réfrigérants.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DDD5D" id="Zone de texte 18" o:spid="_x0000_s1042" type="#_x0000_t202" style="position:absolute;margin-left:0;margin-top:13.65pt;width:449.65pt;height:100.55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" fillcolor="white [3201]" strokeweight=".5pt">
                <v:textbox>
                  <w:txbxContent>
                    <w:p w:rsidR="00AD2271" w:rsidRDefault="00AD2271" w:rsidP="00C516AF">
                      <w:pPr>
                        <w:rPr>
                          <w:i/>
                          <w:color w:val="FF0000"/>
                          <w:sz w:val="20"/>
                          <w:szCs w:val="20"/>
                        </w:rPr>
                      </w:pPr>
                      <w:r w:rsidRPr="007930FB">
                        <w:rPr>
                          <w:i/>
                          <w:color w:val="FF0000"/>
                          <w:sz w:val="20"/>
                          <w:szCs w:val="20"/>
                        </w:rPr>
                        <w:t>Les instructions suivantes ne doivent pas figurer dans le rapport de projet de crédits compensatoires.</w:t>
                      </w:r>
                    </w:p>
                    <w:p w:rsidR="00AD2271" w:rsidRDefault="00AD2271" w:rsidP="00C516AF">
                      <w:pPr>
                        <w:rPr>
                          <w:i/>
                          <w:color w:val="FF0000"/>
                          <w:sz w:val="20"/>
                          <w:szCs w:val="20"/>
                        </w:rPr>
                      </w:pPr>
                    </w:p>
                    <w:p w:rsidR="00AD2271" w:rsidRPr="00C516AF" w:rsidRDefault="00AD2271" w:rsidP="00C516AF">
                      <w:pPr>
                        <w:jc w:val="both"/>
                        <w:rPr>
                          <w:i/>
                          <w:color w:val="FF0000"/>
                        </w:rPr>
                      </w:pPr>
                      <w:r w:rsidRPr="00C516AF">
                        <w:rPr>
                          <w:i/>
                          <w:color w:val="FF0000"/>
                        </w:rPr>
                        <w:t>Indiquez les types d’appareils desquels les SACO sont extraites ainsi que la provenance géographique de ces appareils.</w:t>
                      </w:r>
                    </w:p>
                    <w:p w:rsidR="00AD2271" w:rsidRPr="00C516AF" w:rsidRDefault="00AD2271" w:rsidP="00C516AF">
                      <w:pPr>
                        <w:jc w:val="both"/>
                        <w:rPr>
                          <w:i/>
                          <w:color w:val="FF0000"/>
                        </w:rPr>
                      </w:pPr>
                    </w:p>
                    <w:p w:rsidR="00AD2271" w:rsidRPr="00F90130" w:rsidRDefault="00AD2271" w:rsidP="00C516AF">
                      <w:pPr>
                        <w:jc w:val="both"/>
                        <w:rPr>
                          <w:i/>
                          <w:color w:val="FF0000"/>
                        </w:rPr>
                      </w:pPr>
                      <w:r w:rsidRPr="00C516AF">
                        <w:rPr>
                          <w:i/>
                          <w:color w:val="FF0000"/>
                        </w:rPr>
                        <w:t>Inscrivez tous les types de SACO détruites et indiquez si elles proviennent de mousses ou de réfrigérants.</w:t>
                      </w:r>
                    </w:p>
                  </w:txbxContent>
                </v:textbox>
                <w10:wrap anchorx="margin"/>
              </v:shape>
            </w:pict>
          </mc:Fallback>
        </mc:AlternateContent>
      </w:r>
      <w:r w:rsidRPr="00CA3BC8">
        <w:rPr>
          <w:b/>
          <w:i/>
          <w:color w:val="2E74B5" w:themeColor="accent1" w:themeShade="BF"/>
        </w:rPr>
        <w:t>3.12bType et provenance des SACO détruites</w:t>
      </w:r>
    </w:p>
    <w:p w14:paraId="03243015" w14:textId="77777777" w:rsidR="00C516AF" w:rsidRPr="00CA3BC8" w:rsidRDefault="00C516AF" w:rsidP="000D0FC4">
      <w:pPr>
        <w:rPr>
          <w:b/>
          <w:i/>
          <w:color w:val="2E74B5" w:themeColor="accent1" w:themeShade="BF"/>
        </w:rPr>
      </w:pPr>
    </w:p>
    <w:p w14:paraId="1E553E18" w14:textId="77777777" w:rsidR="00C516AF" w:rsidRPr="00CA3BC8" w:rsidRDefault="00C516AF" w:rsidP="00C516AF"/>
    <w:p w14:paraId="473BD57E" w14:textId="77777777" w:rsidR="00C516AF" w:rsidRPr="00CA3BC8" w:rsidRDefault="00C516AF" w:rsidP="00C516AF"/>
    <w:p w14:paraId="5D7A2B26" w14:textId="77777777" w:rsidR="00C516AF" w:rsidRPr="00CA3BC8" w:rsidRDefault="00C516AF" w:rsidP="00C516AF"/>
    <w:p w14:paraId="32D62B9E" w14:textId="77777777" w:rsidR="00C516AF" w:rsidRPr="00CA3BC8" w:rsidRDefault="00C516AF" w:rsidP="00C516AF"/>
    <w:p w14:paraId="5D542BEE" w14:textId="77777777" w:rsidR="00C516AF" w:rsidRPr="00CA3BC8" w:rsidRDefault="00C516AF" w:rsidP="00C516AF"/>
    <w:p w14:paraId="01263A02" w14:textId="77777777" w:rsidR="00C516AF" w:rsidRPr="00CA3BC8" w:rsidRDefault="00C516AF" w:rsidP="00C516AF"/>
    <w:p w14:paraId="328C0B76" w14:textId="77777777" w:rsidR="00C516AF" w:rsidRPr="00CA3BC8" w:rsidRDefault="00C516AF" w:rsidP="00C516AF"/>
    <w:p w14:paraId="41A07234" w14:textId="77777777" w:rsidR="00C516AF" w:rsidRPr="00CA3BC8" w:rsidRDefault="00C516AF" w:rsidP="00C516AF">
      <w:pPr>
        <w:pStyle w:val="Titre2"/>
        <w:numPr>
          <w:ilvl w:val="0"/>
          <w:numId w:val="0"/>
        </w:numPr>
        <w:spacing w:after="0"/>
        <w:ind w:left="576" w:hanging="576"/>
      </w:pPr>
      <w:bookmarkStart w:id="24" w:name="_Toc501522755"/>
      <w:r w:rsidRPr="00CA3BC8">
        <w:t>5. Surveillance, me</w:t>
      </w:r>
      <w:r w:rsidR="00CD726B" w:rsidRPr="00CA3BC8">
        <w:t>s</w:t>
      </w:r>
      <w:r w:rsidRPr="00CA3BC8">
        <w:t>ure et gestion des données</w:t>
      </w:r>
      <w:bookmarkEnd w:id="24"/>
    </w:p>
    <w:p w14:paraId="434A0D0B" w14:textId="24ED5F81" w:rsidR="006C6E36" w:rsidRPr="00CA3BC8" w:rsidRDefault="006C6E36" w:rsidP="006C6E36">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5.5 du rapport de projet</w:t>
      </w:r>
      <w:r w:rsidR="00CD726B" w:rsidRPr="00CA3BC8">
        <w:rPr>
          <w:rFonts w:ascii="Arial" w:hAnsi="Arial" w:cs="Arial"/>
          <w:bCs/>
          <w:iCs/>
          <w:noProof/>
          <w:color w:val="4F81BD"/>
          <w:kern w:val="32"/>
          <w:sz w:val="22"/>
          <w:szCs w:val="22"/>
        </w:rPr>
        <w:t>.</w:t>
      </w:r>
    </w:p>
    <w:p w14:paraId="0AE3408E" w14:textId="77777777" w:rsidR="006C6E36" w:rsidRPr="00CA3BC8" w:rsidRDefault="006C6E36" w:rsidP="006C6E36">
      <w:pPr>
        <w:rPr>
          <w:rFonts w:ascii="Arial" w:hAnsi="Arial" w:cs="Arial"/>
          <w:bCs/>
          <w:iCs/>
          <w:noProof/>
          <w:color w:val="4F81BD"/>
          <w:kern w:val="32"/>
          <w:sz w:val="22"/>
          <w:szCs w:val="22"/>
        </w:rPr>
      </w:pPr>
    </w:p>
    <w:p w14:paraId="4B304E18" w14:textId="77777777" w:rsidR="006C6E36" w:rsidRPr="00CA3BC8" w:rsidRDefault="006C6E36" w:rsidP="006C6E36">
      <w:pPr>
        <w:rPr>
          <w:rFonts w:ascii="Arial" w:hAnsi="Arial" w:cs="Arial"/>
          <w:bCs/>
          <w:iCs/>
          <w:noProof/>
          <w:color w:val="4F81BD"/>
          <w:kern w:val="32"/>
          <w:sz w:val="22"/>
          <w:szCs w:val="22"/>
        </w:rPr>
      </w:pPr>
      <w:r w:rsidRPr="00CA3BC8">
        <w:rPr>
          <w:b/>
          <w:i/>
          <w:noProof/>
          <w:color w:val="2E74B5" w:themeColor="accent1" w:themeShade="BF"/>
        </w:rPr>
        <mc:AlternateContent>
          <mc:Choice Requires="wps">
            <w:drawing>
              <wp:anchor distT="0" distB="0" distL="114300" distR="114300" simplePos="0" relativeHeight="251693056" behindDoc="0" locked="0" layoutInCell="1" allowOverlap="1" wp14:anchorId="4615AF8F" wp14:editId="48FCD013">
                <wp:simplePos x="0" y="0"/>
                <wp:positionH relativeFrom="margin">
                  <wp:align>left</wp:align>
                </wp:positionH>
                <wp:positionV relativeFrom="paragraph">
                  <wp:posOffset>171618</wp:posOffset>
                </wp:positionV>
                <wp:extent cx="5710555" cy="819509"/>
                <wp:effectExtent l="0" t="0" r="23495" b="19050"/>
                <wp:wrapNone/>
                <wp:docPr id="19" name="Zone de texte 19"/>
                <wp:cNvGraphicFramePr/>
                <a:graphic xmlns:a="http://schemas.openxmlformats.org/drawingml/2006/main">
                  <a:graphicData uri="http://schemas.microsoft.com/office/word/2010/wordprocessingShape">
                    <wps:wsp>
                      <wps:cNvSpPr txBox="1"/>
                      <wps:spPr>
                        <a:xfrm>
                          <a:off x="0" y="0"/>
                          <a:ext cx="5710555" cy="819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7551F" w14:textId="77777777" w:rsidR="00AD2271" w:rsidRDefault="00AD2271" w:rsidP="006C6E36">
                            <w:pPr>
                              <w:rPr>
                                <w:i/>
                                <w:color w:val="FF0000"/>
                                <w:sz w:val="20"/>
                                <w:szCs w:val="20"/>
                              </w:rPr>
                            </w:pPr>
                            <w:r w:rsidRPr="007930FB">
                              <w:rPr>
                                <w:i/>
                                <w:color w:val="FF0000"/>
                                <w:sz w:val="20"/>
                                <w:szCs w:val="20"/>
                              </w:rPr>
                              <w:t>Les instructions suivantes ne doivent pas figurer dans le rapport de projet de crédits compensatoires.</w:t>
                            </w:r>
                          </w:p>
                          <w:p w14:paraId="03C95EE8" w14:textId="77777777" w:rsidR="00AD2271" w:rsidRDefault="00AD2271" w:rsidP="006C6E36">
                            <w:pPr>
                              <w:jc w:val="both"/>
                              <w:rPr>
                                <w:i/>
                                <w:color w:val="FF0000"/>
                              </w:rPr>
                            </w:pPr>
                          </w:p>
                          <w:p w14:paraId="5F4A992F" w14:textId="77777777" w:rsidR="00AD2271" w:rsidRPr="00F90130" w:rsidRDefault="00AD2271" w:rsidP="006C6E36">
                            <w:pPr>
                              <w:jc w:val="both"/>
                              <w:rPr>
                                <w:i/>
                                <w:color w:val="FF0000"/>
                              </w:rPr>
                            </w:pPr>
                            <w:r w:rsidRPr="0076625B">
                              <w:rPr>
                                <w:i/>
                                <w:color w:val="FF0000"/>
                              </w:rPr>
                              <w:t>Inscrivez l’information concernant la chaîne de traçabilité des SACO</w:t>
                            </w:r>
                            <w:r w:rsidR="0076625B">
                              <w:rPr>
                                <w:i/>
                                <w:color w:val="FF0000"/>
                              </w:rPr>
                              <w:t>,</w:t>
                            </w:r>
                            <w:r w:rsidRPr="0076625B">
                              <w:rPr>
                                <w:i/>
                                <w:color w:val="FF0000"/>
                              </w:rPr>
                              <w:t xml:space="preserve"> de leur point d’origine à leur point de destruction.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5AF8F" id="Zone de texte 19" o:spid="_x0000_s1043" type="#_x0000_t202" style="position:absolute;margin-left:0;margin-top:13.5pt;width:449.65pt;height:64.5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" fillcolor="white [3201]" strokeweight=".5pt">
                <v:textbox>
                  <w:txbxContent>
                    <w:p w14:paraId="3637551F" w14:textId="77777777" w:rsidR="00AD2271" w:rsidRDefault="00AD2271" w:rsidP="006C6E36">
                      <w:pPr>
                        <w:rPr>
                          <w:i/>
                          <w:color w:val="FF0000"/>
                          <w:sz w:val="20"/>
                          <w:szCs w:val="20"/>
                        </w:rPr>
                      </w:pPr>
                      <w:r w:rsidRPr="007930FB">
                        <w:rPr>
                          <w:i/>
                          <w:color w:val="FF0000"/>
                          <w:sz w:val="20"/>
                          <w:szCs w:val="20"/>
                        </w:rPr>
                        <w:t>Les instructions suivantes ne doivent pas figurer dans le rapport de projet de crédits compensatoires.</w:t>
                      </w:r>
                    </w:p>
                    <w:p w14:paraId="03C95EE8" w14:textId="77777777" w:rsidR="00AD2271" w:rsidRDefault="00AD2271" w:rsidP="006C6E36">
                      <w:pPr>
                        <w:jc w:val="both"/>
                        <w:rPr>
                          <w:i/>
                          <w:color w:val="FF0000"/>
                        </w:rPr>
                      </w:pPr>
                    </w:p>
                    <w:p w14:paraId="5F4A992F" w14:textId="77777777" w:rsidR="00AD2271" w:rsidRPr="00F90130" w:rsidRDefault="00AD2271" w:rsidP="006C6E36">
                      <w:pPr>
                        <w:jc w:val="both"/>
                        <w:rPr>
                          <w:i/>
                          <w:color w:val="FF0000"/>
                        </w:rPr>
                      </w:pPr>
                      <w:r w:rsidRPr="0076625B">
                        <w:rPr>
                          <w:i/>
                          <w:color w:val="FF0000"/>
                        </w:rPr>
                        <w:t>Inscrivez l’information concernant la chaîne de traçabilité des SACO</w:t>
                      </w:r>
                      <w:r w:rsidR="0076625B">
                        <w:rPr>
                          <w:i/>
                          <w:color w:val="FF0000"/>
                        </w:rPr>
                        <w:t>,</w:t>
                      </w:r>
                      <w:r w:rsidRPr="0076625B">
                        <w:rPr>
                          <w:i/>
                          <w:color w:val="FF0000"/>
                        </w:rPr>
                        <w:t xml:space="preserve"> de leur point d’origine à leur point de destruction.</w:t>
                      </w:r>
                    </w:p>
                  </w:txbxContent>
                </v:textbox>
                <w10:wrap anchorx="margin"/>
              </v:shape>
            </w:pict>
          </mc:Fallback>
        </mc:AlternateContent>
      </w:r>
      <w:r w:rsidRPr="00CA3BC8">
        <w:rPr>
          <w:b/>
          <w:i/>
          <w:color w:val="2E74B5" w:themeColor="accent1" w:themeShade="BF"/>
        </w:rPr>
        <w:t>5.5a Chaîne de traçabilité des SACO</w:t>
      </w:r>
    </w:p>
    <w:p w14:paraId="1730C5A3" w14:textId="77777777" w:rsidR="006C6E36" w:rsidRPr="00CA3BC8" w:rsidRDefault="006C6E36" w:rsidP="006C6E36">
      <w:pPr>
        <w:rPr>
          <w:rFonts w:ascii="Arial" w:hAnsi="Arial" w:cs="Arial"/>
          <w:bCs/>
          <w:iCs/>
          <w:noProof/>
          <w:color w:val="4F81BD"/>
          <w:kern w:val="32"/>
          <w:sz w:val="22"/>
          <w:szCs w:val="22"/>
        </w:rPr>
      </w:pPr>
    </w:p>
    <w:p w14:paraId="451ACCAA" w14:textId="77777777" w:rsidR="00C516AF" w:rsidRPr="00CA3BC8" w:rsidRDefault="00C516AF" w:rsidP="00C516AF"/>
    <w:p w14:paraId="302A766B" w14:textId="77777777" w:rsidR="006C6E36" w:rsidRPr="00CA3BC8" w:rsidRDefault="006C6E36" w:rsidP="00C516AF"/>
    <w:p w14:paraId="680DA67C" w14:textId="77777777" w:rsidR="006C6E36" w:rsidRPr="00CA3BC8" w:rsidRDefault="006C6E36" w:rsidP="006C6E36"/>
    <w:p w14:paraId="6EB8C50D" w14:textId="77777777" w:rsidR="006C6E36" w:rsidRPr="00CA3BC8" w:rsidRDefault="006C6E36" w:rsidP="006C6E36"/>
    <w:p w14:paraId="416C740A" w14:textId="77777777" w:rsidR="006C6E36" w:rsidRPr="00CA3BC8" w:rsidRDefault="006C6E36" w:rsidP="006C6E36"/>
    <w:p w14:paraId="78AC8842" w14:textId="77777777" w:rsidR="00C516AF" w:rsidRPr="00CA3BC8" w:rsidRDefault="006C6E36" w:rsidP="006C6E36">
      <w:pPr>
        <w:rPr>
          <w:b/>
          <w:i/>
          <w:color w:val="2E74B5" w:themeColor="accent1" w:themeShade="BF"/>
        </w:rPr>
      </w:pPr>
      <w:r w:rsidRPr="00CA3BC8">
        <w:rPr>
          <w:b/>
          <w:i/>
          <w:color w:val="2E74B5" w:themeColor="accent1" w:themeShade="BF"/>
        </w:rPr>
        <w:t>5.5b Documents identifiant toute personne en possession des appareils, des mousses et des SACO à chaque étape du projet</w:t>
      </w:r>
    </w:p>
    <w:p w14:paraId="0DF44A02" w14:textId="77777777" w:rsidR="006C6E36" w:rsidRPr="00CA3BC8" w:rsidRDefault="006C6E36" w:rsidP="006C6E36">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95104" behindDoc="0" locked="0" layoutInCell="1" allowOverlap="1" wp14:anchorId="25C73B8D" wp14:editId="6744511C">
                <wp:simplePos x="0" y="0"/>
                <wp:positionH relativeFrom="margin">
                  <wp:align>left</wp:align>
                </wp:positionH>
                <wp:positionV relativeFrom="paragraph">
                  <wp:posOffset>-2265</wp:posOffset>
                </wp:positionV>
                <wp:extent cx="5710555" cy="983411"/>
                <wp:effectExtent l="0" t="0" r="23495" b="26670"/>
                <wp:wrapNone/>
                <wp:docPr id="20" name="Zone de texte 20"/>
                <wp:cNvGraphicFramePr/>
                <a:graphic xmlns:a="http://schemas.openxmlformats.org/drawingml/2006/main">
                  <a:graphicData uri="http://schemas.microsoft.com/office/word/2010/wordprocessingShape">
                    <wps:wsp>
                      <wps:cNvSpPr txBox="1"/>
                      <wps:spPr>
                        <a:xfrm>
                          <a:off x="0" y="0"/>
                          <a:ext cx="5710555" cy="9834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968DC" w14:textId="77777777" w:rsidR="00AD2271" w:rsidRDefault="00AD2271" w:rsidP="006C6E36">
                            <w:pPr>
                              <w:rPr>
                                <w:i/>
                                <w:color w:val="FF0000"/>
                                <w:sz w:val="20"/>
                                <w:szCs w:val="20"/>
                              </w:rPr>
                            </w:pPr>
                            <w:r w:rsidRPr="007930FB">
                              <w:rPr>
                                <w:i/>
                                <w:color w:val="FF0000"/>
                                <w:sz w:val="20"/>
                                <w:szCs w:val="20"/>
                              </w:rPr>
                              <w:t>Les instructions suivantes ne doivent pas figurer dans le rapport de projet de crédits compensatoires.</w:t>
                            </w:r>
                          </w:p>
                          <w:p w14:paraId="5398C405" w14:textId="77777777" w:rsidR="00AD2271" w:rsidRDefault="00AD2271" w:rsidP="006C6E36">
                            <w:pPr>
                              <w:jc w:val="both"/>
                              <w:rPr>
                                <w:i/>
                                <w:color w:val="FF0000"/>
                              </w:rPr>
                            </w:pPr>
                          </w:p>
                          <w:p w14:paraId="26A4D6A6" w14:textId="77777777" w:rsidR="00AD2271" w:rsidRPr="00F90130" w:rsidRDefault="00AD2271" w:rsidP="006C6E36">
                            <w:pPr>
                              <w:jc w:val="both"/>
                              <w:rPr>
                                <w:i/>
                                <w:color w:val="FF0000"/>
                              </w:rPr>
                            </w:pPr>
                            <w:r>
                              <w:rPr>
                                <w:i/>
                                <w:color w:val="FF0000"/>
                              </w:rPr>
                              <w:t>Identifiez</w:t>
                            </w:r>
                            <w:r w:rsidRPr="00C516AF">
                              <w:rPr>
                                <w:i/>
                                <w:color w:val="FF0000"/>
                              </w:rPr>
                              <w:t xml:space="preserve"> </w:t>
                            </w:r>
                            <w:r w:rsidRPr="006C6E36">
                              <w:rPr>
                                <w:i/>
                                <w:color w:val="FF0000"/>
                              </w:rPr>
                              <w:t>toute personne ayant été en possession des appareils, des mousses et des SACO à chaque étape du projet. Joignez tout document identifiant ces personnes et démontrant le transfert de possession et de propriété de ces appareils, mousses et SACO</w:t>
                            </w:r>
                            <w:r w:rsidRPr="00C516AF">
                              <w:rPr>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662FC" id="Zone de texte 20" o:spid="_x0000_s1044" type="#_x0000_t202" style="position:absolute;margin-left:0;margin-top:-.2pt;width:449.65pt;height:77.4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" fillcolor="white [3201]" strokeweight=".5pt">
                <v:textbox>
                  <w:txbxContent>
                    <w:p w:rsidR="00AD2271" w:rsidRDefault="00AD2271" w:rsidP="006C6E36">
                      <w:pPr>
                        <w:rPr>
                          <w:i/>
                          <w:color w:val="FF0000"/>
                          <w:sz w:val="20"/>
                          <w:szCs w:val="20"/>
                        </w:rPr>
                      </w:pPr>
                      <w:r w:rsidRPr="007930FB">
                        <w:rPr>
                          <w:i/>
                          <w:color w:val="FF0000"/>
                          <w:sz w:val="20"/>
                          <w:szCs w:val="20"/>
                        </w:rPr>
                        <w:t>Les instructions suivantes ne doivent pas figurer dans le rapport de projet de crédits compensatoires.</w:t>
                      </w:r>
                    </w:p>
                    <w:p w:rsidR="00AD2271" w:rsidRDefault="00AD2271" w:rsidP="006C6E36">
                      <w:pPr>
                        <w:jc w:val="both"/>
                        <w:rPr>
                          <w:i/>
                          <w:color w:val="FF0000"/>
                        </w:rPr>
                      </w:pPr>
                    </w:p>
                    <w:p w:rsidR="00AD2271" w:rsidRPr="00F90130" w:rsidRDefault="00AD2271" w:rsidP="006C6E36">
                      <w:pPr>
                        <w:jc w:val="both"/>
                        <w:rPr>
                          <w:i/>
                          <w:color w:val="FF0000"/>
                        </w:rPr>
                      </w:pPr>
                      <w:r>
                        <w:rPr>
                          <w:i/>
                          <w:color w:val="FF0000"/>
                        </w:rPr>
                        <w:t>Identifiez</w:t>
                      </w:r>
                      <w:r w:rsidRPr="00C516AF">
                        <w:rPr>
                          <w:i/>
                          <w:color w:val="FF0000"/>
                        </w:rPr>
                        <w:t xml:space="preserve"> </w:t>
                      </w:r>
                      <w:r w:rsidRPr="006C6E36">
                        <w:rPr>
                          <w:i/>
                          <w:color w:val="FF0000"/>
                        </w:rPr>
                        <w:t>toute personne ayant été en possession des appareils, des mousses et des SACO à chaque étape du projet. Joignez tout document identifiant ces personnes et démontrant le transfert de possession et de propriété de ces appareils, mousses et SACO</w:t>
                      </w:r>
                      <w:r w:rsidRPr="00C516AF">
                        <w:rPr>
                          <w:i/>
                          <w:color w:val="FF0000"/>
                        </w:rPr>
                        <w:t>.</w:t>
                      </w:r>
                    </w:p>
                  </w:txbxContent>
                </v:textbox>
                <w10:wrap anchorx="margin"/>
              </v:shape>
            </w:pict>
          </mc:Fallback>
        </mc:AlternateContent>
      </w:r>
    </w:p>
    <w:p w14:paraId="6FC7F648" w14:textId="77777777" w:rsidR="006C6E36" w:rsidRPr="00CA3BC8" w:rsidRDefault="006C6E36" w:rsidP="006C6E36"/>
    <w:p w14:paraId="654013E7" w14:textId="77777777" w:rsidR="006C6E36" w:rsidRPr="00CA3BC8" w:rsidRDefault="006C6E36" w:rsidP="006C6E36"/>
    <w:p w14:paraId="6648668C" w14:textId="77777777" w:rsidR="006C6E36" w:rsidRPr="00CA3BC8" w:rsidRDefault="006C6E36" w:rsidP="006C6E36"/>
    <w:p w14:paraId="0292FCB4" w14:textId="77777777" w:rsidR="006C6E36" w:rsidRPr="00CA3BC8" w:rsidRDefault="006C6E36" w:rsidP="006C6E36"/>
    <w:p w14:paraId="5BF531D2" w14:textId="77777777" w:rsidR="006C6E36" w:rsidRPr="00CA3BC8" w:rsidRDefault="006C6E36" w:rsidP="006C6E36"/>
    <w:p w14:paraId="68853A7A" w14:textId="77777777" w:rsidR="008D405C" w:rsidRPr="00CA3BC8" w:rsidRDefault="008D405C">
      <w:pPr>
        <w:spacing w:after="160" w:line="259" w:lineRule="auto"/>
      </w:pPr>
      <w:r w:rsidRPr="00CA3BC8">
        <w:br w:type="page"/>
      </w:r>
    </w:p>
    <w:p w14:paraId="5A214E75" w14:textId="77777777" w:rsidR="006C6E36" w:rsidRPr="00CA3BC8" w:rsidRDefault="006C6E36" w:rsidP="006C6E36"/>
    <w:p w14:paraId="4ACBCD2C" w14:textId="77777777" w:rsidR="006C6E36" w:rsidRPr="00CA3BC8" w:rsidRDefault="006C6E36" w:rsidP="006C6E36">
      <w:pPr>
        <w:rPr>
          <w:b/>
          <w:i/>
          <w:color w:val="2E74B5" w:themeColor="accent1" w:themeShade="BF"/>
        </w:rPr>
      </w:pPr>
      <w:r w:rsidRPr="00CA3BC8">
        <w:rPr>
          <w:b/>
          <w:i/>
          <w:color w:val="2E74B5" w:themeColor="accent1" w:themeShade="BF"/>
        </w:rPr>
        <w:t>5.5c Installations de destruction</w:t>
      </w:r>
    </w:p>
    <w:p w14:paraId="078AF5B1" w14:textId="77777777" w:rsidR="006C6E36" w:rsidRPr="00CA3BC8" w:rsidRDefault="008D405C" w:rsidP="006C6E36">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97152" behindDoc="0" locked="0" layoutInCell="1" allowOverlap="1" wp14:anchorId="42E8848D" wp14:editId="6D31E5D8">
                <wp:simplePos x="0" y="0"/>
                <wp:positionH relativeFrom="margin">
                  <wp:align>left</wp:align>
                </wp:positionH>
                <wp:positionV relativeFrom="paragraph">
                  <wp:posOffset>17385</wp:posOffset>
                </wp:positionV>
                <wp:extent cx="5710555" cy="983411"/>
                <wp:effectExtent l="0" t="0" r="23495" b="26670"/>
                <wp:wrapNone/>
                <wp:docPr id="21" name="Zone de texte 21"/>
                <wp:cNvGraphicFramePr/>
                <a:graphic xmlns:a="http://schemas.openxmlformats.org/drawingml/2006/main">
                  <a:graphicData uri="http://schemas.microsoft.com/office/word/2010/wordprocessingShape">
                    <wps:wsp>
                      <wps:cNvSpPr txBox="1"/>
                      <wps:spPr>
                        <a:xfrm>
                          <a:off x="0" y="0"/>
                          <a:ext cx="5710555" cy="9834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8B0A9" w14:textId="77777777" w:rsidR="00AD2271" w:rsidRDefault="00AD2271" w:rsidP="006C6E36">
                            <w:pPr>
                              <w:rPr>
                                <w:i/>
                                <w:color w:val="FF0000"/>
                                <w:sz w:val="20"/>
                                <w:szCs w:val="20"/>
                              </w:rPr>
                            </w:pPr>
                            <w:r w:rsidRPr="007930FB">
                              <w:rPr>
                                <w:i/>
                                <w:color w:val="FF0000"/>
                                <w:sz w:val="20"/>
                                <w:szCs w:val="20"/>
                              </w:rPr>
                              <w:t>Les instructions suivantes ne doivent pas figurer dans le rapport de projet de crédits compensatoires.</w:t>
                            </w:r>
                          </w:p>
                          <w:p w14:paraId="454E1837" w14:textId="77777777" w:rsidR="00AD2271" w:rsidRDefault="00AD2271" w:rsidP="006C6E36">
                            <w:pPr>
                              <w:jc w:val="both"/>
                              <w:rPr>
                                <w:i/>
                                <w:color w:val="FF0000"/>
                              </w:rPr>
                            </w:pPr>
                          </w:p>
                          <w:p w14:paraId="6003C122" w14:textId="77777777" w:rsidR="00AD2271" w:rsidRPr="00F90130" w:rsidRDefault="00AD2271" w:rsidP="006C6E36">
                            <w:pPr>
                              <w:jc w:val="both"/>
                              <w:rPr>
                                <w:i/>
                                <w:color w:val="FF0000"/>
                              </w:rPr>
                            </w:pPr>
                            <w:r w:rsidRPr="008068FF">
                              <w:rPr>
                                <w:i/>
                                <w:color w:val="FF0000"/>
                              </w:rPr>
                              <w:t>Lorsque la destruction a lieu aux États-Unis, démontrez que les étapes du projet sont conformes au protocole  « Compliance Offset Protocol Ozone Depleting Substance Project : Destruction of U.S. Ozone Depleting Substance Banks » du Air Resources Board</w:t>
                            </w:r>
                            <w:r w:rsidR="00237326" w:rsidRPr="008068FF">
                              <w:rPr>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8848D" id="Zone de texte 21" o:spid="_x0000_s1045" type="#_x0000_t202" style="position:absolute;margin-left:0;margin-top:1.35pt;width:449.65pt;height:77.4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" fillcolor="white [3201]" strokeweight=".5pt">
                <v:textbox>
                  <w:txbxContent>
                    <w:p w14:paraId="4268B0A9" w14:textId="77777777" w:rsidR="00AD2271" w:rsidRDefault="00AD2271" w:rsidP="006C6E36">
                      <w:pPr>
                        <w:rPr>
                          <w:i/>
                          <w:color w:val="FF0000"/>
                          <w:sz w:val="20"/>
                          <w:szCs w:val="20"/>
                        </w:rPr>
                      </w:pPr>
                      <w:r w:rsidRPr="007930FB">
                        <w:rPr>
                          <w:i/>
                          <w:color w:val="FF0000"/>
                          <w:sz w:val="20"/>
                          <w:szCs w:val="20"/>
                        </w:rPr>
                        <w:t>Les instructions suivantes ne doivent pas figurer dans le rapport de projet de crédits compensatoires.</w:t>
                      </w:r>
                    </w:p>
                    <w:p w14:paraId="454E1837" w14:textId="77777777" w:rsidR="00AD2271" w:rsidRDefault="00AD2271" w:rsidP="006C6E36">
                      <w:pPr>
                        <w:jc w:val="both"/>
                        <w:rPr>
                          <w:i/>
                          <w:color w:val="FF0000"/>
                        </w:rPr>
                      </w:pPr>
                    </w:p>
                    <w:p w14:paraId="6003C122" w14:textId="77777777" w:rsidR="00AD2271" w:rsidRPr="00F90130" w:rsidRDefault="00AD2271" w:rsidP="006C6E36">
                      <w:pPr>
                        <w:jc w:val="both"/>
                        <w:rPr>
                          <w:i/>
                          <w:color w:val="FF0000"/>
                        </w:rPr>
                      </w:pPr>
                      <w:r w:rsidRPr="008068FF">
                        <w:rPr>
                          <w:i/>
                          <w:color w:val="FF0000"/>
                        </w:rPr>
                        <w:t>Lorsque la destruction a lieu aux États-Unis, démontrez que les étapes du projet sont conformes au protocole  « Compliance Offset Protocol Ozone Depleting Substance Project : Destruction of U.S. Ozone Depleting Substance Banks » du Air Resources Board</w:t>
                      </w:r>
                      <w:r w:rsidR="00237326" w:rsidRPr="008068FF">
                        <w:rPr>
                          <w:i/>
                          <w:color w:val="FF0000"/>
                        </w:rPr>
                        <w:t>.</w:t>
                      </w:r>
                    </w:p>
                  </w:txbxContent>
                </v:textbox>
                <w10:wrap anchorx="margin"/>
              </v:shape>
            </w:pict>
          </mc:Fallback>
        </mc:AlternateContent>
      </w:r>
    </w:p>
    <w:p w14:paraId="79003F92" w14:textId="77777777" w:rsidR="008D405C" w:rsidRPr="00CA3BC8" w:rsidRDefault="008D405C" w:rsidP="00DD100C">
      <w:pPr>
        <w:pStyle w:val="Titre2"/>
        <w:numPr>
          <w:ilvl w:val="0"/>
          <w:numId w:val="0"/>
        </w:numPr>
        <w:spacing w:after="0"/>
        <w:ind w:left="576" w:hanging="576"/>
      </w:pPr>
      <w:bookmarkStart w:id="25" w:name="_Toc501522756"/>
    </w:p>
    <w:p w14:paraId="1993ADB1" w14:textId="77777777" w:rsidR="008D405C" w:rsidRPr="00CA3BC8" w:rsidRDefault="008D405C" w:rsidP="00DD100C">
      <w:pPr>
        <w:pStyle w:val="Titre2"/>
        <w:numPr>
          <w:ilvl w:val="0"/>
          <w:numId w:val="0"/>
        </w:numPr>
        <w:spacing w:after="0"/>
        <w:ind w:left="576" w:hanging="576"/>
      </w:pPr>
    </w:p>
    <w:p w14:paraId="517B1745" w14:textId="77777777" w:rsidR="00C516AF" w:rsidRPr="00CA3BC8" w:rsidRDefault="006C6E36" w:rsidP="00DD100C">
      <w:pPr>
        <w:pStyle w:val="Titre2"/>
        <w:numPr>
          <w:ilvl w:val="0"/>
          <w:numId w:val="0"/>
        </w:numPr>
        <w:spacing w:after="0"/>
        <w:ind w:left="576" w:hanging="576"/>
      </w:pPr>
      <w:r w:rsidRPr="00CA3BC8">
        <w:t>12. Annexes</w:t>
      </w:r>
      <w:bookmarkEnd w:id="25"/>
      <w:r w:rsidRPr="00CA3BC8">
        <w:t xml:space="preserve"> </w:t>
      </w:r>
    </w:p>
    <w:p w14:paraId="7A38A634" w14:textId="77777777" w:rsidR="006C6E36" w:rsidRPr="00CA3BC8" w:rsidRDefault="006C6E36" w:rsidP="006C6E36">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Remplissez les annexes suivantes et ajoutez-les à la section 12.4 du rapport de projet.</w:t>
      </w:r>
    </w:p>
    <w:p w14:paraId="6A4D078F" w14:textId="77777777" w:rsidR="008D405C" w:rsidRPr="00CA3BC8" w:rsidRDefault="008D405C" w:rsidP="006C6E36">
      <w:pPr>
        <w:rPr>
          <w:b/>
          <w:i/>
          <w:color w:val="2E74B5" w:themeColor="accent1" w:themeShade="BF"/>
        </w:rPr>
      </w:pPr>
    </w:p>
    <w:p w14:paraId="2827DDBB" w14:textId="77777777" w:rsidR="006C6E36" w:rsidRPr="00CA3BC8" w:rsidRDefault="006C6E36" w:rsidP="006C6E36">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699200" behindDoc="0" locked="0" layoutInCell="1" allowOverlap="1" wp14:anchorId="2E4B7A65" wp14:editId="20A32FF6">
                <wp:simplePos x="0" y="0"/>
                <wp:positionH relativeFrom="margin">
                  <wp:align>left</wp:align>
                </wp:positionH>
                <wp:positionV relativeFrom="paragraph">
                  <wp:posOffset>172277</wp:posOffset>
                </wp:positionV>
                <wp:extent cx="5710555" cy="2003728"/>
                <wp:effectExtent l="0" t="0" r="23495" b="15875"/>
                <wp:wrapNone/>
                <wp:docPr id="22" name="Zone de texte 22"/>
                <wp:cNvGraphicFramePr/>
                <a:graphic xmlns:a="http://schemas.openxmlformats.org/drawingml/2006/main">
                  <a:graphicData uri="http://schemas.microsoft.com/office/word/2010/wordprocessingShape">
                    <wps:wsp>
                      <wps:cNvSpPr txBox="1"/>
                      <wps:spPr>
                        <a:xfrm>
                          <a:off x="0" y="0"/>
                          <a:ext cx="5710555" cy="2003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5B030" w14:textId="77777777" w:rsidR="00AD2271" w:rsidRDefault="00AD2271" w:rsidP="006C6E36">
                            <w:pPr>
                              <w:rPr>
                                <w:i/>
                                <w:color w:val="FF0000"/>
                                <w:sz w:val="20"/>
                                <w:szCs w:val="20"/>
                              </w:rPr>
                            </w:pPr>
                            <w:r w:rsidRPr="007930FB">
                              <w:rPr>
                                <w:i/>
                                <w:color w:val="FF0000"/>
                                <w:sz w:val="20"/>
                                <w:szCs w:val="20"/>
                              </w:rPr>
                              <w:t>Les instructions suivantes ne doivent pas figurer dans le rapport de projet de crédits compensatoires.</w:t>
                            </w:r>
                          </w:p>
                          <w:p w14:paraId="4C44F2F6" w14:textId="77777777" w:rsidR="00AD2271" w:rsidRDefault="00AD2271" w:rsidP="006C6E36">
                            <w:pPr>
                              <w:jc w:val="both"/>
                              <w:rPr>
                                <w:i/>
                                <w:color w:val="FF0000"/>
                              </w:rPr>
                            </w:pPr>
                          </w:p>
                          <w:p w14:paraId="0C2992D3" w14:textId="77777777" w:rsidR="00AD2271" w:rsidRDefault="00AD2271" w:rsidP="006C6E36">
                            <w:pPr>
                              <w:jc w:val="both"/>
                              <w:rPr>
                                <w:i/>
                                <w:color w:val="FF0000"/>
                              </w:rPr>
                            </w:pPr>
                            <w:r w:rsidRPr="006C6E36">
                              <w:rPr>
                                <w:i/>
                                <w:color w:val="FF0000"/>
                              </w:rPr>
                              <w:t xml:space="preserve">Joignez le certificat des résultats d’échantillonnage délivré par le laboratoire qui a procédé à l’analyse des contenants de SACO. Le certificat doit, entre autres, contenir les renseignements suivants : </w:t>
                            </w:r>
                          </w:p>
                          <w:p w14:paraId="31F258C2" w14:textId="77777777" w:rsidR="009D4CDA" w:rsidRPr="006C6E36" w:rsidRDefault="009D4CDA" w:rsidP="006C6E36">
                            <w:pPr>
                              <w:jc w:val="both"/>
                              <w:rPr>
                                <w:i/>
                                <w:color w:val="FF0000"/>
                              </w:rPr>
                            </w:pPr>
                          </w:p>
                          <w:p w14:paraId="3943D57B" w14:textId="77777777" w:rsidR="00AD2271" w:rsidRPr="006C6E36" w:rsidRDefault="00AD2271" w:rsidP="006C6E36">
                            <w:pPr>
                              <w:ind w:firstLine="708"/>
                              <w:jc w:val="both"/>
                              <w:rPr>
                                <w:i/>
                                <w:color w:val="FF0000"/>
                              </w:rPr>
                            </w:pPr>
                            <w:r w:rsidRPr="006C6E36">
                              <w:rPr>
                                <w:i/>
                                <w:color w:val="FF0000"/>
                              </w:rPr>
                              <w:t>- Le nom du laboratoire responsable de l’analyse;</w:t>
                            </w:r>
                          </w:p>
                          <w:p w14:paraId="7A61A2B3" w14:textId="77777777" w:rsidR="00AD2271" w:rsidRPr="006C6E36" w:rsidRDefault="00AD2271" w:rsidP="006C6E36">
                            <w:pPr>
                              <w:jc w:val="both"/>
                              <w:rPr>
                                <w:i/>
                                <w:color w:val="FF0000"/>
                              </w:rPr>
                            </w:pPr>
                            <w:r w:rsidRPr="006C6E36">
                              <w:rPr>
                                <w:i/>
                                <w:color w:val="FF0000"/>
                              </w:rPr>
                              <w:tab/>
                              <w:t>- Le type de chaque SACO de chaque échantillon;</w:t>
                            </w:r>
                          </w:p>
                          <w:p w14:paraId="0EABB720" w14:textId="77777777" w:rsidR="00AD2271" w:rsidRPr="006C6E36" w:rsidRDefault="00AD2271" w:rsidP="006C6E36">
                            <w:pPr>
                              <w:jc w:val="both"/>
                              <w:rPr>
                                <w:i/>
                                <w:color w:val="FF0000"/>
                              </w:rPr>
                            </w:pPr>
                            <w:r w:rsidRPr="006C6E36">
                              <w:rPr>
                                <w:i/>
                                <w:color w:val="FF0000"/>
                              </w:rPr>
                              <w:t xml:space="preserve"> </w:t>
                            </w:r>
                            <w:r w:rsidRPr="006C6E36">
                              <w:rPr>
                                <w:i/>
                                <w:color w:val="FF0000"/>
                              </w:rPr>
                              <w:tab/>
                              <w:t>- La quantité et la concentration de chaque type de SACO dans le gaz;</w:t>
                            </w:r>
                          </w:p>
                          <w:p w14:paraId="6C9CF11B" w14:textId="77777777" w:rsidR="00AD2271" w:rsidRPr="006C6E36" w:rsidRDefault="00AD2271" w:rsidP="006C6E36">
                            <w:pPr>
                              <w:jc w:val="both"/>
                              <w:rPr>
                                <w:i/>
                                <w:color w:val="FF0000"/>
                              </w:rPr>
                            </w:pPr>
                            <w:r w:rsidRPr="006C6E36">
                              <w:rPr>
                                <w:i/>
                                <w:color w:val="FF0000"/>
                              </w:rPr>
                              <w:tab/>
                              <w:t>- La teneur en humidité de chaque échantillon;</w:t>
                            </w:r>
                          </w:p>
                          <w:p w14:paraId="5BDA98A3" w14:textId="1DCC7468" w:rsidR="00AD2271" w:rsidRPr="00F90130" w:rsidRDefault="00AD2271" w:rsidP="006C6E36">
                            <w:pPr>
                              <w:jc w:val="both"/>
                              <w:rPr>
                                <w:i/>
                                <w:color w:val="FF0000"/>
                              </w:rPr>
                            </w:pPr>
                            <w:r w:rsidRPr="006C6E36">
                              <w:rPr>
                                <w:i/>
                                <w:color w:val="FF0000"/>
                              </w:rPr>
                              <w:tab/>
                              <w:t>- Le résidu d’ébullition de l’échantillon de SACO</w:t>
                            </w:r>
                            <w:r w:rsidR="008068FF">
                              <w:rPr>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B7A65" id="Zone de texte 22" o:spid="_x0000_s1046" type="#_x0000_t202" style="position:absolute;margin-left:0;margin-top:13.55pt;width:449.65pt;height:157.75pt;z-index:2516992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" fillcolor="white [3201]" strokeweight=".5pt">
                <v:textbox>
                  <w:txbxContent>
                    <w:p w14:paraId="4305B030" w14:textId="77777777" w:rsidR="00AD2271" w:rsidRDefault="00AD2271" w:rsidP="006C6E36">
                      <w:pPr>
                        <w:rPr>
                          <w:i/>
                          <w:color w:val="FF0000"/>
                          <w:sz w:val="20"/>
                          <w:szCs w:val="20"/>
                        </w:rPr>
                      </w:pPr>
                      <w:r w:rsidRPr="007930FB">
                        <w:rPr>
                          <w:i/>
                          <w:color w:val="FF0000"/>
                          <w:sz w:val="20"/>
                          <w:szCs w:val="20"/>
                        </w:rPr>
                        <w:t>Les instructions suivantes ne doivent pas figurer dans le rapport de projet de crédits compensatoires.</w:t>
                      </w:r>
                    </w:p>
                    <w:p w14:paraId="4C44F2F6" w14:textId="77777777" w:rsidR="00AD2271" w:rsidRDefault="00AD2271" w:rsidP="006C6E36">
                      <w:pPr>
                        <w:jc w:val="both"/>
                        <w:rPr>
                          <w:i/>
                          <w:color w:val="FF0000"/>
                        </w:rPr>
                      </w:pPr>
                    </w:p>
                    <w:p w14:paraId="0C2992D3" w14:textId="77777777" w:rsidR="00AD2271" w:rsidRDefault="00AD2271" w:rsidP="006C6E36">
                      <w:pPr>
                        <w:jc w:val="both"/>
                        <w:rPr>
                          <w:i/>
                          <w:color w:val="FF0000"/>
                        </w:rPr>
                      </w:pPr>
                      <w:r w:rsidRPr="006C6E36">
                        <w:rPr>
                          <w:i/>
                          <w:color w:val="FF0000"/>
                        </w:rPr>
                        <w:t xml:space="preserve">Joignez le certificat des résultats d’échantillonnage délivré par le laboratoire qui a procédé à l’analyse des contenants de SACO. Le certificat doit, entre autres, contenir les renseignements suivants : </w:t>
                      </w:r>
                    </w:p>
                    <w:p w14:paraId="31F258C2" w14:textId="77777777" w:rsidR="009D4CDA" w:rsidRPr="006C6E36" w:rsidRDefault="009D4CDA" w:rsidP="006C6E36">
                      <w:pPr>
                        <w:jc w:val="both"/>
                        <w:rPr>
                          <w:i/>
                          <w:color w:val="FF0000"/>
                        </w:rPr>
                      </w:pPr>
                    </w:p>
                    <w:p w14:paraId="3943D57B" w14:textId="77777777" w:rsidR="00AD2271" w:rsidRPr="006C6E36" w:rsidRDefault="00AD2271" w:rsidP="006C6E36">
                      <w:pPr>
                        <w:ind w:firstLine="708"/>
                        <w:jc w:val="both"/>
                        <w:rPr>
                          <w:i/>
                          <w:color w:val="FF0000"/>
                        </w:rPr>
                      </w:pPr>
                      <w:r w:rsidRPr="006C6E36">
                        <w:rPr>
                          <w:i/>
                          <w:color w:val="FF0000"/>
                        </w:rPr>
                        <w:t>- Le nom du laboratoire responsable de l’analyse;</w:t>
                      </w:r>
                    </w:p>
                    <w:p w14:paraId="7A61A2B3" w14:textId="77777777" w:rsidR="00AD2271" w:rsidRPr="006C6E36" w:rsidRDefault="00AD2271" w:rsidP="006C6E36">
                      <w:pPr>
                        <w:jc w:val="both"/>
                        <w:rPr>
                          <w:i/>
                          <w:color w:val="FF0000"/>
                        </w:rPr>
                      </w:pPr>
                      <w:r w:rsidRPr="006C6E36">
                        <w:rPr>
                          <w:i/>
                          <w:color w:val="FF0000"/>
                        </w:rPr>
                        <w:tab/>
                        <w:t>- Le type de chaque SACO de chaque échantillon;</w:t>
                      </w:r>
                    </w:p>
                    <w:p w14:paraId="0EABB720" w14:textId="77777777" w:rsidR="00AD2271" w:rsidRPr="006C6E36" w:rsidRDefault="00AD2271" w:rsidP="006C6E36">
                      <w:pPr>
                        <w:jc w:val="both"/>
                        <w:rPr>
                          <w:i/>
                          <w:color w:val="FF0000"/>
                        </w:rPr>
                      </w:pPr>
                      <w:r w:rsidRPr="006C6E36">
                        <w:rPr>
                          <w:i/>
                          <w:color w:val="FF0000"/>
                        </w:rPr>
                        <w:t xml:space="preserve"> </w:t>
                      </w:r>
                      <w:r w:rsidRPr="006C6E36">
                        <w:rPr>
                          <w:i/>
                          <w:color w:val="FF0000"/>
                        </w:rPr>
                        <w:tab/>
                        <w:t>- La quantité et la concentration de chaque type de SACO dans le gaz;</w:t>
                      </w:r>
                    </w:p>
                    <w:p w14:paraId="6C9CF11B" w14:textId="77777777" w:rsidR="00AD2271" w:rsidRPr="006C6E36" w:rsidRDefault="00AD2271" w:rsidP="006C6E36">
                      <w:pPr>
                        <w:jc w:val="both"/>
                        <w:rPr>
                          <w:i/>
                          <w:color w:val="FF0000"/>
                        </w:rPr>
                      </w:pPr>
                      <w:r w:rsidRPr="006C6E36">
                        <w:rPr>
                          <w:i/>
                          <w:color w:val="FF0000"/>
                        </w:rPr>
                        <w:tab/>
                        <w:t>- La teneur en humidité de chaque échantillon;</w:t>
                      </w:r>
                    </w:p>
                    <w:p w14:paraId="5BDA98A3" w14:textId="1DCC7468" w:rsidR="00AD2271" w:rsidRPr="00F90130" w:rsidRDefault="00AD2271" w:rsidP="006C6E36">
                      <w:pPr>
                        <w:jc w:val="both"/>
                        <w:rPr>
                          <w:i/>
                          <w:color w:val="FF0000"/>
                        </w:rPr>
                      </w:pPr>
                      <w:r w:rsidRPr="006C6E36">
                        <w:rPr>
                          <w:i/>
                          <w:color w:val="FF0000"/>
                        </w:rPr>
                        <w:tab/>
                        <w:t>- Le résidu d’ébullition de l’échantillon de SACO</w:t>
                      </w:r>
                      <w:r w:rsidR="008068FF">
                        <w:rPr>
                          <w:i/>
                          <w:color w:val="FF0000"/>
                        </w:rPr>
                        <w:t>.</w:t>
                      </w:r>
                    </w:p>
                  </w:txbxContent>
                </v:textbox>
                <w10:wrap anchorx="margin"/>
              </v:shape>
            </w:pict>
          </mc:Fallback>
        </mc:AlternateContent>
      </w:r>
      <w:r w:rsidRPr="00CA3BC8">
        <w:rPr>
          <w:b/>
          <w:i/>
          <w:color w:val="2E74B5" w:themeColor="accent1" w:themeShade="BF"/>
        </w:rPr>
        <w:t>12.4a Certificat d’analyse des SACO</w:t>
      </w:r>
    </w:p>
    <w:p w14:paraId="1C720E2D" w14:textId="77777777" w:rsidR="006C6E36" w:rsidRPr="00CA3BC8" w:rsidRDefault="006C6E36" w:rsidP="006C6E36">
      <w:pPr>
        <w:rPr>
          <w:b/>
          <w:i/>
          <w:color w:val="2E74B5" w:themeColor="accent1" w:themeShade="BF"/>
        </w:rPr>
      </w:pPr>
    </w:p>
    <w:p w14:paraId="5E969383" w14:textId="77777777" w:rsidR="006C6E36" w:rsidRPr="00CA3BC8" w:rsidRDefault="006C6E36" w:rsidP="006C6E36"/>
    <w:p w14:paraId="51A5E726" w14:textId="77777777" w:rsidR="006C6E36" w:rsidRPr="00CA3BC8" w:rsidRDefault="006C6E36" w:rsidP="006C6E36"/>
    <w:p w14:paraId="64A17F7C" w14:textId="77777777" w:rsidR="006C6E36" w:rsidRPr="00CA3BC8" w:rsidRDefault="006C6E36" w:rsidP="006C6E36"/>
    <w:p w14:paraId="22A49A5B" w14:textId="77777777" w:rsidR="006C6E36" w:rsidRPr="00CA3BC8" w:rsidRDefault="006C6E36" w:rsidP="006C6E36"/>
    <w:p w14:paraId="1FC25486" w14:textId="77777777" w:rsidR="006C6E36" w:rsidRPr="00CA3BC8" w:rsidRDefault="006C6E36" w:rsidP="006C6E36"/>
    <w:p w14:paraId="7D316CBF" w14:textId="77777777" w:rsidR="006C6E36" w:rsidRPr="00CA3BC8" w:rsidRDefault="006C6E36" w:rsidP="006C6E36"/>
    <w:p w14:paraId="6C25D3F2" w14:textId="77777777" w:rsidR="006C6E36" w:rsidRPr="00CA3BC8" w:rsidRDefault="006C6E36" w:rsidP="006C6E36"/>
    <w:p w14:paraId="0240CECC" w14:textId="77777777" w:rsidR="006C6E36" w:rsidRPr="00CA3BC8" w:rsidRDefault="006C6E36" w:rsidP="006C6E36"/>
    <w:p w14:paraId="0B4A2089" w14:textId="77777777" w:rsidR="006C6E36" w:rsidRPr="00CA3BC8" w:rsidRDefault="006C6E36" w:rsidP="006C6E36"/>
    <w:p w14:paraId="35CED2A2" w14:textId="77777777" w:rsidR="006C6E36" w:rsidRPr="00CA3BC8" w:rsidRDefault="006C6E36" w:rsidP="006C6E36"/>
    <w:p w14:paraId="5A73576C" w14:textId="77777777" w:rsidR="006C6E36" w:rsidRPr="00CA3BC8" w:rsidRDefault="006C6E36" w:rsidP="006C6E36"/>
    <w:p w14:paraId="15EDBF33" w14:textId="77777777" w:rsidR="009D4CDA" w:rsidRPr="00CA3BC8" w:rsidRDefault="009D4CDA" w:rsidP="006C6E36">
      <w:pPr>
        <w:rPr>
          <w:b/>
          <w:i/>
          <w:color w:val="2E74B5" w:themeColor="accent1" w:themeShade="BF"/>
        </w:rPr>
      </w:pPr>
    </w:p>
    <w:p w14:paraId="5CCCCFC2" w14:textId="77777777" w:rsidR="006C6E36" w:rsidRPr="00CA3BC8" w:rsidRDefault="006C6E36" w:rsidP="006C6E36">
      <w:pPr>
        <w:rPr>
          <w:b/>
          <w:i/>
          <w:color w:val="2E74B5" w:themeColor="accent1" w:themeShade="BF"/>
        </w:rPr>
      </w:pPr>
      <w:r w:rsidRPr="00CA3BC8">
        <w:rPr>
          <w:b/>
          <w:i/>
          <w:color w:val="2E74B5" w:themeColor="accent1" w:themeShade="BF"/>
        </w:rPr>
        <w:t>12.4b Certificat de destruction des SACO</w:t>
      </w:r>
    </w:p>
    <w:p w14:paraId="384B2336" w14:textId="77777777" w:rsidR="006C6E36" w:rsidRPr="00CA3BC8" w:rsidRDefault="009D4CDA" w:rsidP="006C6E36">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701248" behindDoc="0" locked="0" layoutInCell="1" allowOverlap="1" wp14:anchorId="2F73BDD8" wp14:editId="0646DA45">
                <wp:simplePos x="0" y="0"/>
                <wp:positionH relativeFrom="margin">
                  <wp:align>left</wp:align>
                </wp:positionH>
                <wp:positionV relativeFrom="paragraph">
                  <wp:posOffset>27360</wp:posOffset>
                </wp:positionV>
                <wp:extent cx="5710555" cy="2727297"/>
                <wp:effectExtent l="0" t="0" r="23495" b="16510"/>
                <wp:wrapNone/>
                <wp:docPr id="23" name="Zone de texte 23"/>
                <wp:cNvGraphicFramePr/>
                <a:graphic xmlns:a="http://schemas.openxmlformats.org/drawingml/2006/main">
                  <a:graphicData uri="http://schemas.microsoft.com/office/word/2010/wordprocessingShape">
                    <wps:wsp>
                      <wps:cNvSpPr txBox="1"/>
                      <wps:spPr>
                        <a:xfrm>
                          <a:off x="0" y="0"/>
                          <a:ext cx="5710555" cy="27272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509584" w14:textId="77777777" w:rsidR="00AD2271" w:rsidRPr="00CA3BC8" w:rsidRDefault="00AD2271" w:rsidP="006C6E36">
                            <w:pPr>
                              <w:rPr>
                                <w:i/>
                                <w:color w:val="FF0000"/>
                                <w:sz w:val="20"/>
                                <w:szCs w:val="20"/>
                              </w:rPr>
                            </w:pPr>
                            <w:r w:rsidRPr="007930FB">
                              <w:rPr>
                                <w:i/>
                                <w:color w:val="FF0000"/>
                                <w:sz w:val="20"/>
                                <w:szCs w:val="20"/>
                              </w:rPr>
                              <w:t xml:space="preserve">Les instructions suivantes ne doivent pas </w:t>
                            </w:r>
                            <w:r w:rsidRPr="00CA3BC8">
                              <w:rPr>
                                <w:i/>
                                <w:color w:val="FF0000"/>
                                <w:sz w:val="20"/>
                                <w:szCs w:val="20"/>
                              </w:rPr>
                              <w:t>figurer dans le rapport de projet de crédits compensatoires.</w:t>
                            </w:r>
                          </w:p>
                          <w:p w14:paraId="7684D393" w14:textId="77777777" w:rsidR="00AD2271" w:rsidRPr="00CA3BC8" w:rsidRDefault="00AD2271" w:rsidP="006C6E36">
                            <w:pPr>
                              <w:jc w:val="both"/>
                              <w:rPr>
                                <w:i/>
                                <w:color w:val="FF0000"/>
                              </w:rPr>
                            </w:pPr>
                          </w:p>
                          <w:p w14:paraId="60B59A73" w14:textId="77777777" w:rsidR="00AD2271" w:rsidRPr="00CA3BC8" w:rsidRDefault="00AD2271" w:rsidP="006C6E36">
                            <w:pPr>
                              <w:jc w:val="both"/>
                              <w:rPr>
                                <w:i/>
                                <w:color w:val="FF0000"/>
                              </w:rPr>
                            </w:pPr>
                            <w:r w:rsidRPr="00CA3BC8">
                              <w:rPr>
                                <w:i/>
                                <w:color w:val="FF0000"/>
                              </w:rPr>
                              <w:t>Joignez le certificat de destruction des SACO pour chacune des destructions. Le certificat doit, entre autres, contenir les renseignements suivants :</w:t>
                            </w:r>
                          </w:p>
                          <w:p w14:paraId="31F304EC" w14:textId="77777777" w:rsidR="009D4CDA" w:rsidRPr="00CA3BC8" w:rsidRDefault="009D4CDA" w:rsidP="006C6E36">
                            <w:pPr>
                              <w:jc w:val="both"/>
                              <w:rPr>
                                <w:i/>
                                <w:color w:val="FF0000"/>
                              </w:rPr>
                            </w:pPr>
                          </w:p>
                          <w:p w14:paraId="53108EBA"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nom du promoteur du projet;</w:t>
                            </w:r>
                          </w:p>
                          <w:p w14:paraId="3D4049DD"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nom et les coordonnées de l’installation de destruction;</w:t>
                            </w:r>
                          </w:p>
                          <w:p w14:paraId="665E8A62"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nom et la signature du responsable des opérations de destruction;</w:t>
                            </w:r>
                          </w:p>
                          <w:p w14:paraId="53EFCF68"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numéro d’identification du certificat de destruction;</w:t>
                            </w:r>
                          </w:p>
                          <w:p w14:paraId="31F4A1A6" w14:textId="77777777" w:rsidR="00AD2271" w:rsidRPr="00CA3BC8" w:rsidRDefault="00AD2271" w:rsidP="006C6E36">
                            <w:pPr>
                              <w:tabs>
                                <w:tab w:val="left" w:pos="709"/>
                                <w:tab w:val="left" w:pos="993"/>
                              </w:tabs>
                              <w:ind w:left="993" w:hanging="843"/>
                              <w:jc w:val="both"/>
                              <w:rPr>
                                <w:i/>
                                <w:color w:val="FF0000"/>
                              </w:rPr>
                            </w:pPr>
                            <w:r w:rsidRPr="00CA3BC8">
                              <w:rPr>
                                <w:i/>
                                <w:color w:val="FF0000"/>
                              </w:rPr>
                              <w:tab/>
                              <w:t>-</w:t>
                            </w:r>
                            <w:r w:rsidRPr="00CA3BC8">
                              <w:rPr>
                                <w:i/>
                                <w:color w:val="FF0000"/>
                              </w:rPr>
                              <w:tab/>
                              <w:t>Le numéro de série, de suivi ou d’identification de tous les contenants qui ont fait l’objet d’une destruction de SACO;</w:t>
                            </w:r>
                          </w:p>
                          <w:p w14:paraId="10EA211E"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poids et le type de SACO détruite pour chaque contenant;</w:t>
                            </w:r>
                          </w:p>
                          <w:p w14:paraId="01053E24" w14:textId="77777777" w:rsidR="00AD2271" w:rsidRDefault="00AD2271" w:rsidP="006C6E36">
                            <w:pPr>
                              <w:tabs>
                                <w:tab w:val="left" w:pos="709"/>
                                <w:tab w:val="left" w:pos="993"/>
                              </w:tabs>
                              <w:jc w:val="both"/>
                              <w:rPr>
                                <w:i/>
                                <w:color w:val="FF0000"/>
                              </w:rPr>
                            </w:pPr>
                            <w:r w:rsidRPr="00CA3BC8">
                              <w:rPr>
                                <w:i/>
                                <w:color w:val="FF0000"/>
                              </w:rPr>
                              <w:tab/>
                              <w:t>-</w:t>
                            </w:r>
                            <w:r w:rsidRPr="00CA3BC8">
                              <w:rPr>
                                <w:i/>
                                <w:color w:val="FF0000"/>
                              </w:rPr>
                              <w:tab/>
                              <w:t>Les relevés de pesée;</w:t>
                            </w:r>
                          </w:p>
                          <w:p w14:paraId="412D8E12" w14:textId="77777777" w:rsidR="00AD2271" w:rsidRDefault="00AD2271" w:rsidP="006C6E36">
                            <w:pPr>
                              <w:tabs>
                                <w:tab w:val="left" w:pos="709"/>
                                <w:tab w:val="left" w:pos="993"/>
                              </w:tabs>
                              <w:jc w:val="both"/>
                              <w:rPr>
                                <w:i/>
                                <w:color w:val="FF0000"/>
                              </w:rPr>
                            </w:pPr>
                            <w:r w:rsidRPr="006C6E36">
                              <w:rPr>
                                <w:i/>
                                <w:color w:val="FF0000"/>
                              </w:rPr>
                              <w:tab/>
                              <w:t>-</w:t>
                            </w:r>
                            <w:r w:rsidRPr="006C6E36">
                              <w:rPr>
                                <w:i/>
                                <w:color w:val="FF0000"/>
                              </w:rPr>
                              <w:tab/>
                              <w:t>La date et l’heure du début de la destruction;</w:t>
                            </w:r>
                          </w:p>
                          <w:p w14:paraId="0BB01BB7" w14:textId="77777777" w:rsidR="00AD2271" w:rsidRPr="00F90130" w:rsidRDefault="00AD2271" w:rsidP="006C6E36">
                            <w:pPr>
                              <w:tabs>
                                <w:tab w:val="left" w:pos="709"/>
                                <w:tab w:val="left" w:pos="993"/>
                              </w:tabs>
                              <w:jc w:val="both"/>
                              <w:rPr>
                                <w:i/>
                                <w:color w:val="FF0000"/>
                              </w:rPr>
                            </w:pPr>
                            <w:r w:rsidRPr="006C6E36">
                              <w:rPr>
                                <w:i/>
                                <w:color w:val="FF0000"/>
                              </w:rPr>
                              <w:tab/>
                              <w:t>-</w:t>
                            </w:r>
                            <w:r w:rsidRPr="006C6E36">
                              <w:rPr>
                                <w:i/>
                                <w:color w:val="FF0000"/>
                              </w:rPr>
                              <w:tab/>
                              <w:t>La date et l’heure de la fin de la destruction</w:t>
                            </w:r>
                            <w:r w:rsidR="00237326">
                              <w:rPr>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3BDD8" id="Zone de texte 23" o:spid="_x0000_s1047" type="#_x0000_t202" style="position:absolute;margin-left:0;margin-top:2.15pt;width:449.65pt;height:214.75pt;z-index:251701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" fillcolor="white [3201]" strokeweight=".5pt">
                <v:textbox>
                  <w:txbxContent>
                    <w:p w14:paraId="68509584" w14:textId="77777777" w:rsidR="00AD2271" w:rsidRPr="00CA3BC8" w:rsidRDefault="00AD2271" w:rsidP="006C6E36">
                      <w:pPr>
                        <w:rPr>
                          <w:i/>
                          <w:color w:val="FF0000"/>
                          <w:sz w:val="20"/>
                          <w:szCs w:val="20"/>
                        </w:rPr>
                      </w:pPr>
                      <w:r w:rsidRPr="007930FB">
                        <w:rPr>
                          <w:i/>
                          <w:color w:val="FF0000"/>
                          <w:sz w:val="20"/>
                          <w:szCs w:val="20"/>
                        </w:rPr>
                        <w:t xml:space="preserve">Les instructions suivantes ne doivent pas </w:t>
                      </w:r>
                      <w:r w:rsidRPr="00CA3BC8">
                        <w:rPr>
                          <w:i/>
                          <w:color w:val="FF0000"/>
                          <w:sz w:val="20"/>
                          <w:szCs w:val="20"/>
                        </w:rPr>
                        <w:t>figurer dans le rapport de projet de crédits compensatoires.</w:t>
                      </w:r>
                    </w:p>
                    <w:p w14:paraId="7684D393" w14:textId="77777777" w:rsidR="00AD2271" w:rsidRPr="00CA3BC8" w:rsidRDefault="00AD2271" w:rsidP="006C6E36">
                      <w:pPr>
                        <w:jc w:val="both"/>
                        <w:rPr>
                          <w:i/>
                          <w:color w:val="FF0000"/>
                        </w:rPr>
                      </w:pPr>
                    </w:p>
                    <w:p w14:paraId="60B59A73" w14:textId="77777777" w:rsidR="00AD2271" w:rsidRPr="00CA3BC8" w:rsidRDefault="00AD2271" w:rsidP="006C6E36">
                      <w:pPr>
                        <w:jc w:val="both"/>
                        <w:rPr>
                          <w:i/>
                          <w:color w:val="FF0000"/>
                        </w:rPr>
                      </w:pPr>
                      <w:r w:rsidRPr="00CA3BC8">
                        <w:rPr>
                          <w:i/>
                          <w:color w:val="FF0000"/>
                        </w:rPr>
                        <w:t>Joignez le certificat de destruction des SACO pour chacune des destructions. Le certificat doit, entre autres, contenir les renseignements suivants :</w:t>
                      </w:r>
                    </w:p>
                    <w:p w14:paraId="31F304EC" w14:textId="77777777" w:rsidR="009D4CDA" w:rsidRPr="00CA3BC8" w:rsidRDefault="009D4CDA" w:rsidP="006C6E36">
                      <w:pPr>
                        <w:jc w:val="both"/>
                        <w:rPr>
                          <w:i/>
                          <w:color w:val="FF0000"/>
                        </w:rPr>
                      </w:pPr>
                    </w:p>
                    <w:p w14:paraId="53108EBA"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nom du promoteur du projet;</w:t>
                      </w:r>
                    </w:p>
                    <w:p w14:paraId="3D4049DD"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nom et les coordonnées de l’installation de destruction;</w:t>
                      </w:r>
                    </w:p>
                    <w:p w14:paraId="665E8A62"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nom et la signature du responsable des opérations de destruction;</w:t>
                      </w:r>
                    </w:p>
                    <w:p w14:paraId="53EFCF68"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numéro d’identification du certificat de destruction;</w:t>
                      </w:r>
                    </w:p>
                    <w:p w14:paraId="31F4A1A6" w14:textId="77777777" w:rsidR="00AD2271" w:rsidRPr="00CA3BC8" w:rsidRDefault="00AD2271" w:rsidP="006C6E36">
                      <w:pPr>
                        <w:tabs>
                          <w:tab w:val="left" w:pos="709"/>
                          <w:tab w:val="left" w:pos="993"/>
                        </w:tabs>
                        <w:ind w:left="993" w:hanging="843"/>
                        <w:jc w:val="both"/>
                        <w:rPr>
                          <w:i/>
                          <w:color w:val="FF0000"/>
                        </w:rPr>
                      </w:pPr>
                      <w:r w:rsidRPr="00CA3BC8">
                        <w:rPr>
                          <w:i/>
                          <w:color w:val="FF0000"/>
                        </w:rPr>
                        <w:tab/>
                        <w:t>-</w:t>
                      </w:r>
                      <w:r w:rsidRPr="00CA3BC8">
                        <w:rPr>
                          <w:i/>
                          <w:color w:val="FF0000"/>
                        </w:rPr>
                        <w:tab/>
                        <w:t>Le numéro de série, de suivi ou d’identification de tous les contenants qui ont fait l’objet d’une destruction de SACO;</w:t>
                      </w:r>
                    </w:p>
                    <w:p w14:paraId="10EA211E" w14:textId="77777777" w:rsidR="00AD2271" w:rsidRPr="00CA3BC8" w:rsidRDefault="00AD2271" w:rsidP="006C6E36">
                      <w:pPr>
                        <w:tabs>
                          <w:tab w:val="left" w:pos="709"/>
                          <w:tab w:val="left" w:pos="993"/>
                        </w:tabs>
                        <w:jc w:val="both"/>
                        <w:rPr>
                          <w:i/>
                          <w:color w:val="FF0000"/>
                        </w:rPr>
                      </w:pPr>
                      <w:r w:rsidRPr="00CA3BC8">
                        <w:rPr>
                          <w:i/>
                          <w:color w:val="FF0000"/>
                        </w:rPr>
                        <w:tab/>
                        <w:t>-</w:t>
                      </w:r>
                      <w:r w:rsidRPr="00CA3BC8">
                        <w:rPr>
                          <w:i/>
                          <w:color w:val="FF0000"/>
                        </w:rPr>
                        <w:tab/>
                        <w:t>Le poids et le type de SACO détruite pour chaque contenant;</w:t>
                      </w:r>
                    </w:p>
                    <w:p w14:paraId="01053E24" w14:textId="77777777" w:rsidR="00AD2271" w:rsidRDefault="00AD2271" w:rsidP="006C6E36">
                      <w:pPr>
                        <w:tabs>
                          <w:tab w:val="left" w:pos="709"/>
                          <w:tab w:val="left" w:pos="993"/>
                        </w:tabs>
                        <w:jc w:val="both"/>
                        <w:rPr>
                          <w:i/>
                          <w:color w:val="FF0000"/>
                        </w:rPr>
                      </w:pPr>
                      <w:r w:rsidRPr="00CA3BC8">
                        <w:rPr>
                          <w:i/>
                          <w:color w:val="FF0000"/>
                        </w:rPr>
                        <w:tab/>
                        <w:t>-</w:t>
                      </w:r>
                      <w:r w:rsidRPr="00CA3BC8">
                        <w:rPr>
                          <w:i/>
                          <w:color w:val="FF0000"/>
                        </w:rPr>
                        <w:tab/>
                        <w:t>Les relevés de pesée;</w:t>
                      </w:r>
                    </w:p>
                    <w:p w14:paraId="412D8E12" w14:textId="77777777" w:rsidR="00AD2271" w:rsidRDefault="00AD2271" w:rsidP="006C6E36">
                      <w:pPr>
                        <w:tabs>
                          <w:tab w:val="left" w:pos="709"/>
                          <w:tab w:val="left" w:pos="993"/>
                        </w:tabs>
                        <w:jc w:val="both"/>
                        <w:rPr>
                          <w:i/>
                          <w:color w:val="FF0000"/>
                        </w:rPr>
                      </w:pPr>
                      <w:r w:rsidRPr="006C6E36">
                        <w:rPr>
                          <w:i/>
                          <w:color w:val="FF0000"/>
                        </w:rPr>
                        <w:tab/>
                        <w:t>-</w:t>
                      </w:r>
                      <w:r w:rsidRPr="006C6E36">
                        <w:rPr>
                          <w:i/>
                          <w:color w:val="FF0000"/>
                        </w:rPr>
                        <w:tab/>
                        <w:t>La date et l’heure du début de la destruction;</w:t>
                      </w:r>
                    </w:p>
                    <w:p w14:paraId="0BB01BB7" w14:textId="77777777" w:rsidR="00AD2271" w:rsidRPr="00F90130" w:rsidRDefault="00AD2271" w:rsidP="006C6E36">
                      <w:pPr>
                        <w:tabs>
                          <w:tab w:val="left" w:pos="709"/>
                          <w:tab w:val="left" w:pos="993"/>
                        </w:tabs>
                        <w:jc w:val="both"/>
                        <w:rPr>
                          <w:i/>
                          <w:color w:val="FF0000"/>
                        </w:rPr>
                      </w:pPr>
                      <w:r w:rsidRPr="006C6E36">
                        <w:rPr>
                          <w:i/>
                          <w:color w:val="FF0000"/>
                        </w:rPr>
                        <w:tab/>
                        <w:t>-</w:t>
                      </w:r>
                      <w:r w:rsidRPr="006C6E36">
                        <w:rPr>
                          <w:i/>
                          <w:color w:val="FF0000"/>
                        </w:rPr>
                        <w:tab/>
                        <w:t>La date et l’heure de la fin de la destruction</w:t>
                      </w:r>
                      <w:r w:rsidR="00237326">
                        <w:rPr>
                          <w:i/>
                          <w:color w:val="FF0000"/>
                        </w:rPr>
                        <w:t>.</w:t>
                      </w:r>
                    </w:p>
                  </w:txbxContent>
                </v:textbox>
                <w10:wrap anchorx="margin"/>
              </v:shape>
            </w:pict>
          </mc:Fallback>
        </mc:AlternateContent>
      </w:r>
    </w:p>
    <w:p w14:paraId="3592B160" w14:textId="77777777" w:rsidR="006C6E36" w:rsidRPr="00CA3BC8" w:rsidRDefault="006C6E36" w:rsidP="006C6E36"/>
    <w:p w14:paraId="57AB72C9" w14:textId="77777777" w:rsidR="006C6E36" w:rsidRPr="00CA3BC8" w:rsidRDefault="006C6E36" w:rsidP="006C6E36"/>
    <w:p w14:paraId="675F6AB9" w14:textId="77777777" w:rsidR="006C6E36" w:rsidRPr="00CA3BC8" w:rsidRDefault="006C6E36" w:rsidP="006C6E36"/>
    <w:p w14:paraId="528E3604" w14:textId="77777777" w:rsidR="006C6E36" w:rsidRPr="00CA3BC8" w:rsidRDefault="006C6E36" w:rsidP="006C6E36"/>
    <w:p w14:paraId="34BB0621" w14:textId="77777777" w:rsidR="006C6E36" w:rsidRPr="00CA3BC8" w:rsidRDefault="006C6E36" w:rsidP="006C6E36"/>
    <w:p w14:paraId="05E6EF31" w14:textId="77777777" w:rsidR="006C6E36" w:rsidRPr="00CA3BC8" w:rsidRDefault="006C6E36" w:rsidP="006C6E36"/>
    <w:p w14:paraId="0772DE0E" w14:textId="77777777" w:rsidR="006C6E36" w:rsidRPr="00CA3BC8" w:rsidRDefault="006C6E36" w:rsidP="006C6E36"/>
    <w:p w14:paraId="5CBD7BDA" w14:textId="77777777" w:rsidR="006C6E36" w:rsidRPr="00CA3BC8" w:rsidRDefault="006C6E36" w:rsidP="006C6E36"/>
    <w:p w14:paraId="6C453FF2" w14:textId="77777777" w:rsidR="006C6E36" w:rsidRPr="00CA3BC8" w:rsidRDefault="006C6E36" w:rsidP="006C6E36"/>
    <w:p w14:paraId="37B31A61" w14:textId="77777777" w:rsidR="006C6E36" w:rsidRPr="00CA3BC8" w:rsidRDefault="006C6E36" w:rsidP="006C6E36"/>
    <w:p w14:paraId="6D07D1A1" w14:textId="77777777" w:rsidR="006C6E36" w:rsidRPr="00CA3BC8" w:rsidRDefault="006C6E36" w:rsidP="006C6E36"/>
    <w:p w14:paraId="6001F7E3" w14:textId="77777777" w:rsidR="006C6E36" w:rsidRPr="00CA3BC8" w:rsidRDefault="006C6E36" w:rsidP="006C6E36"/>
    <w:p w14:paraId="468F969B" w14:textId="77777777" w:rsidR="006C6E36" w:rsidRPr="00CA3BC8" w:rsidRDefault="006C6E36" w:rsidP="006C6E36"/>
    <w:p w14:paraId="0D919BAB" w14:textId="77777777" w:rsidR="006C6E36" w:rsidRPr="00CA3BC8" w:rsidRDefault="006C6E36" w:rsidP="006C6E36"/>
    <w:p w14:paraId="260D9D0E" w14:textId="77777777" w:rsidR="006C6E36" w:rsidRPr="00CA3BC8" w:rsidRDefault="006C6E36" w:rsidP="006C6E36"/>
    <w:p w14:paraId="734EE2D2" w14:textId="77777777" w:rsidR="008D405C" w:rsidRPr="00CA3BC8" w:rsidRDefault="008D405C" w:rsidP="006C6E36"/>
    <w:p w14:paraId="34609018" w14:textId="77777777" w:rsidR="008D405C" w:rsidRPr="00CA3BC8" w:rsidRDefault="008D405C" w:rsidP="006C6E36"/>
    <w:p w14:paraId="7784C1A8" w14:textId="77777777" w:rsidR="008D405C" w:rsidRPr="00CA3BC8" w:rsidRDefault="008D405C" w:rsidP="006C6E36"/>
    <w:p w14:paraId="3B063B2C" w14:textId="77777777" w:rsidR="008D405C" w:rsidRPr="00CA3BC8" w:rsidRDefault="008D405C" w:rsidP="006C6E36"/>
    <w:p w14:paraId="7918EB9C" w14:textId="42017E7E" w:rsidR="006C6E36" w:rsidRPr="00CA3BC8" w:rsidRDefault="006C6E36" w:rsidP="006C6E36">
      <w:pPr>
        <w:rPr>
          <w:b/>
          <w:i/>
          <w:color w:val="2E74B5" w:themeColor="accent1" w:themeShade="BF"/>
        </w:rPr>
      </w:pPr>
      <w:r w:rsidRPr="00CA3BC8">
        <w:rPr>
          <w:b/>
          <w:i/>
          <w:color w:val="2E74B5" w:themeColor="accent1" w:themeShade="BF"/>
        </w:rPr>
        <w:t>12.4c Information concernant les appareils récupérés</w:t>
      </w:r>
    </w:p>
    <w:p w14:paraId="4C13BDB3" w14:textId="4E5E879B" w:rsidR="00DD100C" w:rsidRPr="00CA3BC8" w:rsidRDefault="00694720" w:rsidP="006C6E36">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703296" behindDoc="0" locked="0" layoutInCell="1" allowOverlap="1" wp14:anchorId="67303187" wp14:editId="12C1AD74">
                <wp:simplePos x="0" y="0"/>
                <wp:positionH relativeFrom="margin">
                  <wp:align>left</wp:align>
                </wp:positionH>
                <wp:positionV relativeFrom="paragraph">
                  <wp:posOffset>1905</wp:posOffset>
                </wp:positionV>
                <wp:extent cx="5710555" cy="2105025"/>
                <wp:effectExtent l="0" t="0" r="23495" b="28575"/>
                <wp:wrapNone/>
                <wp:docPr id="24" name="Zone de texte 24"/>
                <wp:cNvGraphicFramePr/>
                <a:graphic xmlns:a="http://schemas.openxmlformats.org/drawingml/2006/main">
                  <a:graphicData uri="http://schemas.microsoft.com/office/word/2010/wordprocessingShape">
                    <wps:wsp>
                      <wps:cNvSpPr txBox="1"/>
                      <wps:spPr>
                        <a:xfrm>
                          <a:off x="0" y="0"/>
                          <a:ext cx="5710555" cy="210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1D23FA" w14:textId="77777777" w:rsidR="00AD2271" w:rsidRDefault="00AD2271" w:rsidP="003C7FFE">
                            <w:pPr>
                              <w:rPr>
                                <w:i/>
                                <w:color w:val="FF0000"/>
                                <w:sz w:val="20"/>
                                <w:szCs w:val="20"/>
                              </w:rPr>
                            </w:pPr>
                            <w:r w:rsidRPr="007930FB">
                              <w:rPr>
                                <w:i/>
                                <w:color w:val="FF0000"/>
                                <w:sz w:val="20"/>
                                <w:szCs w:val="20"/>
                              </w:rPr>
                              <w:t>Les instructions suivantes ne doivent pas figurer dans le rapport de projet de crédits compensatoires.</w:t>
                            </w:r>
                          </w:p>
                          <w:p w14:paraId="4FFA16CB" w14:textId="77777777" w:rsidR="00AD2271" w:rsidRDefault="00AD2271" w:rsidP="003C7FFE">
                            <w:pPr>
                              <w:jc w:val="both"/>
                              <w:rPr>
                                <w:i/>
                                <w:color w:val="FF0000"/>
                              </w:rPr>
                            </w:pPr>
                          </w:p>
                          <w:p w14:paraId="484955F1" w14:textId="77777777" w:rsidR="00AD2271" w:rsidRPr="00CA3BC8" w:rsidRDefault="00AD2271" w:rsidP="003C7FFE">
                            <w:pPr>
                              <w:tabs>
                                <w:tab w:val="left" w:pos="709"/>
                                <w:tab w:val="left" w:pos="993"/>
                              </w:tabs>
                              <w:jc w:val="both"/>
                              <w:rPr>
                                <w:bCs/>
                                <w:i/>
                                <w:iCs/>
                                <w:noProof/>
                                <w:color w:val="FF0000"/>
                                <w:kern w:val="32"/>
                              </w:rPr>
                            </w:pPr>
                            <w:r w:rsidRPr="00CA3BC8">
                              <w:rPr>
                                <w:bCs/>
                                <w:i/>
                                <w:iCs/>
                                <w:noProof/>
                                <w:color w:val="FF0000"/>
                                <w:kern w:val="32"/>
                              </w:rPr>
                              <w:t>Indiquez le nombre d’appareils contenant des réfrigérants desquels les SACO ont été extraites.</w:t>
                            </w:r>
                          </w:p>
                          <w:p w14:paraId="4072E37B" w14:textId="77777777" w:rsidR="00AD2271" w:rsidRPr="00CA3BC8" w:rsidRDefault="00AD2271" w:rsidP="003C7FFE">
                            <w:pPr>
                              <w:tabs>
                                <w:tab w:val="left" w:pos="709"/>
                                <w:tab w:val="left" w:pos="993"/>
                              </w:tabs>
                              <w:jc w:val="both"/>
                              <w:rPr>
                                <w:bCs/>
                                <w:i/>
                                <w:iCs/>
                                <w:noProof/>
                                <w:color w:val="FF0000"/>
                                <w:kern w:val="32"/>
                              </w:rPr>
                            </w:pPr>
                          </w:p>
                          <w:p w14:paraId="128DB2DD" w14:textId="3FF36B45" w:rsidR="00AD2271" w:rsidRPr="00CA3BC8" w:rsidRDefault="00AD2271" w:rsidP="003C7FFE">
                            <w:pPr>
                              <w:tabs>
                                <w:tab w:val="left" w:pos="709"/>
                                <w:tab w:val="left" w:pos="993"/>
                              </w:tabs>
                              <w:jc w:val="both"/>
                              <w:rPr>
                                <w:bCs/>
                                <w:i/>
                                <w:iCs/>
                                <w:noProof/>
                                <w:color w:val="FF0000"/>
                                <w:kern w:val="32"/>
                              </w:rPr>
                            </w:pPr>
                            <w:r w:rsidRPr="00CA3BC8">
                              <w:rPr>
                                <w:bCs/>
                                <w:i/>
                                <w:iCs/>
                                <w:noProof/>
                                <w:color w:val="FF0000"/>
                                <w:kern w:val="32"/>
                              </w:rPr>
                              <w:t>Indique</w:t>
                            </w:r>
                            <w:r w:rsidR="00237326" w:rsidRPr="00CA3BC8">
                              <w:rPr>
                                <w:bCs/>
                                <w:i/>
                                <w:iCs/>
                                <w:noProof/>
                                <w:color w:val="FF0000"/>
                                <w:kern w:val="32"/>
                              </w:rPr>
                              <w:t>z</w:t>
                            </w:r>
                            <w:r w:rsidRPr="00CA3BC8">
                              <w:rPr>
                                <w:bCs/>
                                <w:i/>
                                <w:iCs/>
                                <w:noProof/>
                                <w:color w:val="FF0000"/>
                                <w:kern w:val="32"/>
                              </w:rPr>
                              <w:t xml:space="preserve"> le nombre d’appareils contenant des mousses desquelles les SACO ont été extraites.</w:t>
                            </w:r>
                          </w:p>
                          <w:p w14:paraId="61137F35" w14:textId="77777777" w:rsidR="00AD2271" w:rsidRPr="00CA3BC8" w:rsidRDefault="00AD2271" w:rsidP="003C7FFE">
                            <w:pPr>
                              <w:tabs>
                                <w:tab w:val="left" w:pos="709"/>
                                <w:tab w:val="left" w:pos="993"/>
                              </w:tabs>
                              <w:jc w:val="both"/>
                              <w:rPr>
                                <w:bCs/>
                                <w:i/>
                                <w:iCs/>
                                <w:noProof/>
                                <w:color w:val="FF0000"/>
                                <w:kern w:val="32"/>
                              </w:rPr>
                            </w:pPr>
                          </w:p>
                          <w:p w14:paraId="4403F390" w14:textId="1214A207" w:rsidR="00AD2271" w:rsidRPr="00F90130" w:rsidRDefault="00AD2271" w:rsidP="003C7FFE">
                            <w:pPr>
                              <w:tabs>
                                <w:tab w:val="left" w:pos="709"/>
                                <w:tab w:val="left" w:pos="993"/>
                              </w:tabs>
                              <w:jc w:val="both"/>
                              <w:rPr>
                                <w:i/>
                                <w:color w:val="FF0000"/>
                              </w:rPr>
                            </w:pPr>
                            <w:r w:rsidRPr="00CA3BC8">
                              <w:rPr>
                                <w:i/>
                                <w:iCs/>
                                <w:color w:val="FF0000"/>
                              </w:rPr>
                              <w:t xml:space="preserve">Pour chaque appareil </w:t>
                            </w:r>
                            <w:r w:rsidR="00B95583" w:rsidRPr="00CA3BC8">
                              <w:rPr>
                                <w:i/>
                                <w:iCs/>
                                <w:color w:val="FF0000"/>
                              </w:rPr>
                              <w:t>contenant</w:t>
                            </w:r>
                            <w:r w:rsidRPr="00CA3BC8">
                              <w:rPr>
                                <w:i/>
                                <w:iCs/>
                                <w:color w:val="FF0000"/>
                              </w:rPr>
                              <w:t xml:space="preserve"> des mousses </w:t>
                            </w:r>
                            <w:r w:rsidR="00B95583" w:rsidRPr="00CA3BC8">
                              <w:rPr>
                                <w:i/>
                                <w:iCs/>
                                <w:color w:val="FF0000"/>
                              </w:rPr>
                              <w:t>d</w:t>
                            </w:r>
                            <w:r w:rsidR="00383FB1" w:rsidRPr="00CA3BC8">
                              <w:rPr>
                                <w:i/>
                                <w:iCs/>
                                <w:color w:val="FF0000"/>
                              </w:rPr>
                              <w:t xml:space="preserve">esquelles </w:t>
                            </w:r>
                            <w:r w:rsidR="00B95583" w:rsidRPr="00CA3BC8">
                              <w:rPr>
                                <w:i/>
                                <w:iCs/>
                                <w:color w:val="FF0000"/>
                              </w:rPr>
                              <w:t xml:space="preserve">ont été extraites </w:t>
                            </w:r>
                            <w:r w:rsidRPr="00CA3BC8">
                              <w:rPr>
                                <w:i/>
                                <w:iCs/>
                                <w:color w:val="FF0000"/>
                              </w:rPr>
                              <w:t>des SACO, précise</w:t>
                            </w:r>
                            <w:r w:rsidR="00237326" w:rsidRPr="00CA3BC8">
                              <w:rPr>
                                <w:i/>
                                <w:iCs/>
                                <w:color w:val="FF0000"/>
                              </w:rPr>
                              <w:t>z</w:t>
                            </w:r>
                            <w:r w:rsidRPr="00CA3BC8">
                              <w:rPr>
                                <w:i/>
                                <w:iCs/>
                                <w:color w:val="FF0000"/>
                              </w:rPr>
                              <w:t xml:space="preserve"> le type, la taille, la capacité de stockage et, s</w:t>
                            </w:r>
                            <w:r w:rsidR="008B680D" w:rsidRPr="00B562D0">
                              <w:rPr>
                                <w:i/>
                                <w:iCs/>
                                <w:color w:val="FF0000"/>
                              </w:rPr>
                              <w:t>’il est connu</w:t>
                            </w:r>
                            <w:r w:rsidRPr="00CA3BC8">
                              <w:rPr>
                                <w:i/>
                                <w:iCs/>
                                <w:color w:val="FF0000"/>
                              </w:rPr>
                              <w:t>, le numéro de s</w:t>
                            </w:r>
                            <w:r w:rsidRPr="00880C78">
                              <w:rPr>
                                <w:i/>
                                <w:iCs/>
                                <w:color w:val="FF0000"/>
                              </w:rPr>
                              <w:t>érie</w:t>
                            </w:r>
                            <w:r>
                              <w:rPr>
                                <w:i/>
                                <w:i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03187" id="Zone de texte 24" o:spid="_x0000_s1048" type="#_x0000_t202" style="position:absolute;margin-left:0;margin-top:.15pt;width:449.65pt;height:165.75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" fillcolor="white [3201]" strokeweight=".5pt">
                <v:textbox>
                  <w:txbxContent>
                    <w:p w14:paraId="431D23FA" w14:textId="77777777" w:rsidR="00AD2271" w:rsidRDefault="00AD2271" w:rsidP="003C7FFE">
                      <w:pPr>
                        <w:rPr>
                          <w:i/>
                          <w:color w:val="FF0000"/>
                          <w:sz w:val="20"/>
                          <w:szCs w:val="20"/>
                        </w:rPr>
                      </w:pPr>
                      <w:r w:rsidRPr="007930FB">
                        <w:rPr>
                          <w:i/>
                          <w:color w:val="FF0000"/>
                          <w:sz w:val="20"/>
                          <w:szCs w:val="20"/>
                        </w:rPr>
                        <w:t>Les instructions suivantes ne doivent pas figurer dans le rapport de projet de crédits compensatoires.</w:t>
                      </w:r>
                    </w:p>
                    <w:p w14:paraId="4FFA16CB" w14:textId="77777777" w:rsidR="00AD2271" w:rsidRDefault="00AD2271" w:rsidP="003C7FFE">
                      <w:pPr>
                        <w:jc w:val="both"/>
                        <w:rPr>
                          <w:i/>
                          <w:color w:val="FF0000"/>
                        </w:rPr>
                      </w:pPr>
                    </w:p>
                    <w:p w14:paraId="484955F1" w14:textId="77777777" w:rsidR="00AD2271" w:rsidRPr="00CA3BC8" w:rsidRDefault="00AD2271" w:rsidP="003C7FFE">
                      <w:pPr>
                        <w:tabs>
                          <w:tab w:val="left" w:pos="709"/>
                          <w:tab w:val="left" w:pos="993"/>
                        </w:tabs>
                        <w:jc w:val="both"/>
                        <w:rPr>
                          <w:bCs/>
                          <w:i/>
                          <w:iCs/>
                          <w:noProof/>
                          <w:color w:val="FF0000"/>
                          <w:kern w:val="32"/>
                        </w:rPr>
                      </w:pPr>
                      <w:r w:rsidRPr="00CA3BC8">
                        <w:rPr>
                          <w:bCs/>
                          <w:i/>
                          <w:iCs/>
                          <w:noProof/>
                          <w:color w:val="FF0000"/>
                          <w:kern w:val="32"/>
                        </w:rPr>
                        <w:t>Indiquez le nombre d’appareils contenant des réfrigérants desquels les SACO ont été extraites.</w:t>
                      </w:r>
                    </w:p>
                    <w:p w14:paraId="4072E37B" w14:textId="77777777" w:rsidR="00AD2271" w:rsidRPr="00CA3BC8" w:rsidRDefault="00AD2271" w:rsidP="003C7FFE">
                      <w:pPr>
                        <w:tabs>
                          <w:tab w:val="left" w:pos="709"/>
                          <w:tab w:val="left" w:pos="993"/>
                        </w:tabs>
                        <w:jc w:val="both"/>
                        <w:rPr>
                          <w:bCs/>
                          <w:i/>
                          <w:iCs/>
                          <w:noProof/>
                          <w:color w:val="FF0000"/>
                          <w:kern w:val="32"/>
                        </w:rPr>
                      </w:pPr>
                    </w:p>
                    <w:p w14:paraId="128DB2DD" w14:textId="3FF36B45" w:rsidR="00AD2271" w:rsidRPr="00CA3BC8" w:rsidRDefault="00AD2271" w:rsidP="003C7FFE">
                      <w:pPr>
                        <w:tabs>
                          <w:tab w:val="left" w:pos="709"/>
                          <w:tab w:val="left" w:pos="993"/>
                        </w:tabs>
                        <w:jc w:val="both"/>
                        <w:rPr>
                          <w:bCs/>
                          <w:i/>
                          <w:iCs/>
                          <w:noProof/>
                          <w:color w:val="FF0000"/>
                          <w:kern w:val="32"/>
                        </w:rPr>
                      </w:pPr>
                      <w:r w:rsidRPr="00CA3BC8">
                        <w:rPr>
                          <w:bCs/>
                          <w:i/>
                          <w:iCs/>
                          <w:noProof/>
                          <w:color w:val="FF0000"/>
                          <w:kern w:val="32"/>
                        </w:rPr>
                        <w:t>Indique</w:t>
                      </w:r>
                      <w:r w:rsidR="00237326" w:rsidRPr="00CA3BC8">
                        <w:rPr>
                          <w:bCs/>
                          <w:i/>
                          <w:iCs/>
                          <w:noProof/>
                          <w:color w:val="FF0000"/>
                          <w:kern w:val="32"/>
                        </w:rPr>
                        <w:t>z</w:t>
                      </w:r>
                      <w:r w:rsidRPr="00CA3BC8">
                        <w:rPr>
                          <w:bCs/>
                          <w:i/>
                          <w:iCs/>
                          <w:noProof/>
                          <w:color w:val="FF0000"/>
                          <w:kern w:val="32"/>
                        </w:rPr>
                        <w:t xml:space="preserve"> le nombre d’appareils contenant des mousses desquelles les SACO ont été extraites.</w:t>
                      </w:r>
                    </w:p>
                    <w:p w14:paraId="61137F35" w14:textId="77777777" w:rsidR="00AD2271" w:rsidRPr="00CA3BC8" w:rsidRDefault="00AD2271" w:rsidP="003C7FFE">
                      <w:pPr>
                        <w:tabs>
                          <w:tab w:val="left" w:pos="709"/>
                          <w:tab w:val="left" w:pos="993"/>
                        </w:tabs>
                        <w:jc w:val="both"/>
                        <w:rPr>
                          <w:bCs/>
                          <w:i/>
                          <w:iCs/>
                          <w:noProof/>
                          <w:color w:val="FF0000"/>
                          <w:kern w:val="32"/>
                        </w:rPr>
                      </w:pPr>
                    </w:p>
                    <w:p w14:paraId="4403F390" w14:textId="1214A207" w:rsidR="00AD2271" w:rsidRPr="00F90130" w:rsidRDefault="00AD2271" w:rsidP="003C7FFE">
                      <w:pPr>
                        <w:tabs>
                          <w:tab w:val="left" w:pos="709"/>
                          <w:tab w:val="left" w:pos="993"/>
                        </w:tabs>
                        <w:jc w:val="both"/>
                        <w:rPr>
                          <w:i/>
                          <w:color w:val="FF0000"/>
                        </w:rPr>
                      </w:pPr>
                      <w:r w:rsidRPr="00CA3BC8">
                        <w:rPr>
                          <w:i/>
                          <w:iCs/>
                          <w:color w:val="FF0000"/>
                        </w:rPr>
                        <w:t xml:space="preserve">Pour chaque appareil </w:t>
                      </w:r>
                      <w:r w:rsidR="00B95583" w:rsidRPr="00CA3BC8">
                        <w:rPr>
                          <w:i/>
                          <w:iCs/>
                          <w:color w:val="FF0000"/>
                        </w:rPr>
                        <w:t>contenant</w:t>
                      </w:r>
                      <w:r w:rsidRPr="00CA3BC8">
                        <w:rPr>
                          <w:i/>
                          <w:iCs/>
                          <w:color w:val="FF0000"/>
                        </w:rPr>
                        <w:t xml:space="preserve"> des mousses </w:t>
                      </w:r>
                      <w:r w:rsidR="00B95583" w:rsidRPr="00CA3BC8">
                        <w:rPr>
                          <w:i/>
                          <w:iCs/>
                          <w:color w:val="FF0000"/>
                        </w:rPr>
                        <w:t>d</w:t>
                      </w:r>
                      <w:r w:rsidR="00383FB1" w:rsidRPr="00CA3BC8">
                        <w:rPr>
                          <w:i/>
                          <w:iCs/>
                          <w:color w:val="FF0000"/>
                        </w:rPr>
                        <w:t xml:space="preserve">esquelles </w:t>
                      </w:r>
                      <w:r w:rsidR="00B95583" w:rsidRPr="00CA3BC8">
                        <w:rPr>
                          <w:i/>
                          <w:iCs/>
                          <w:color w:val="FF0000"/>
                        </w:rPr>
                        <w:t xml:space="preserve">ont été extraites </w:t>
                      </w:r>
                      <w:r w:rsidRPr="00CA3BC8">
                        <w:rPr>
                          <w:i/>
                          <w:iCs/>
                          <w:color w:val="FF0000"/>
                        </w:rPr>
                        <w:t>des SACO, précise</w:t>
                      </w:r>
                      <w:r w:rsidR="00237326" w:rsidRPr="00CA3BC8">
                        <w:rPr>
                          <w:i/>
                          <w:iCs/>
                          <w:color w:val="FF0000"/>
                        </w:rPr>
                        <w:t>z</w:t>
                      </w:r>
                      <w:r w:rsidRPr="00CA3BC8">
                        <w:rPr>
                          <w:i/>
                          <w:iCs/>
                          <w:color w:val="FF0000"/>
                        </w:rPr>
                        <w:t xml:space="preserve"> le type, la taille, la capacité de stockage et, s</w:t>
                      </w:r>
                      <w:r w:rsidR="008B680D" w:rsidRPr="00B562D0">
                        <w:rPr>
                          <w:i/>
                          <w:iCs/>
                          <w:color w:val="FF0000"/>
                        </w:rPr>
                        <w:t>’il est connu</w:t>
                      </w:r>
                      <w:r w:rsidRPr="00CA3BC8">
                        <w:rPr>
                          <w:i/>
                          <w:iCs/>
                          <w:color w:val="FF0000"/>
                        </w:rPr>
                        <w:t>, le numéro de s</w:t>
                      </w:r>
                      <w:r w:rsidRPr="00880C78">
                        <w:rPr>
                          <w:i/>
                          <w:iCs/>
                          <w:color w:val="FF0000"/>
                        </w:rPr>
                        <w:t>érie</w:t>
                      </w:r>
                      <w:r>
                        <w:rPr>
                          <w:i/>
                          <w:iCs/>
                          <w:color w:val="FF0000"/>
                        </w:rPr>
                        <w:t>.</w:t>
                      </w:r>
                    </w:p>
                  </w:txbxContent>
                </v:textbox>
                <w10:wrap anchorx="margin"/>
              </v:shape>
            </w:pict>
          </mc:Fallback>
        </mc:AlternateContent>
      </w:r>
    </w:p>
    <w:p w14:paraId="2C6169F3" w14:textId="77777777" w:rsidR="00DD100C" w:rsidRPr="00CA3BC8" w:rsidRDefault="00DD100C" w:rsidP="00DD100C"/>
    <w:p w14:paraId="302A54AA" w14:textId="77777777" w:rsidR="00DD100C" w:rsidRPr="00CA3BC8" w:rsidRDefault="00DD100C" w:rsidP="00DD100C"/>
    <w:p w14:paraId="62FEB8E0" w14:textId="77777777" w:rsidR="00DD100C" w:rsidRPr="00CA3BC8" w:rsidRDefault="00DD100C" w:rsidP="00DD100C"/>
    <w:p w14:paraId="61074F47" w14:textId="77777777" w:rsidR="00DD100C" w:rsidRPr="00CA3BC8" w:rsidRDefault="00DD100C" w:rsidP="00DD100C"/>
    <w:p w14:paraId="707931D4" w14:textId="77777777" w:rsidR="00DD100C" w:rsidRPr="00CA3BC8" w:rsidRDefault="00DD100C" w:rsidP="00DD100C"/>
    <w:p w14:paraId="74798674" w14:textId="77777777" w:rsidR="00DD100C" w:rsidRPr="00CA3BC8" w:rsidRDefault="00DD100C" w:rsidP="00DD100C"/>
    <w:p w14:paraId="7527F477" w14:textId="77777777" w:rsidR="00DD100C" w:rsidRPr="00CA3BC8" w:rsidRDefault="00DD100C" w:rsidP="00DD100C"/>
    <w:p w14:paraId="18DA81D4" w14:textId="77777777" w:rsidR="00DD100C" w:rsidRPr="00CA3BC8" w:rsidRDefault="00DD100C" w:rsidP="00DD100C"/>
    <w:p w14:paraId="11B35A97" w14:textId="77777777" w:rsidR="00DD100C" w:rsidRPr="00CA3BC8" w:rsidRDefault="00DD100C" w:rsidP="00DD100C"/>
    <w:p w14:paraId="28A70BA7" w14:textId="77777777" w:rsidR="00DD100C" w:rsidRPr="00CA3BC8" w:rsidRDefault="00DD100C" w:rsidP="00DD100C"/>
    <w:p w14:paraId="2B76D35F" w14:textId="77777777" w:rsidR="00DD100C" w:rsidRPr="00CA3BC8" w:rsidRDefault="00DD100C">
      <w:pPr>
        <w:spacing w:after="160" w:line="259" w:lineRule="auto"/>
      </w:pPr>
      <w:r w:rsidRPr="00CA3BC8">
        <w:br w:type="page"/>
      </w:r>
    </w:p>
    <w:p w14:paraId="0897A4DA" w14:textId="77777777" w:rsidR="00DD100C" w:rsidRPr="00CA3BC8" w:rsidRDefault="00DD100C" w:rsidP="00DD100C">
      <w:pPr>
        <w:pStyle w:val="Titre1"/>
      </w:pPr>
      <w:bookmarkStart w:id="26" w:name="_Toc429483356"/>
      <w:bookmarkStart w:id="27" w:name="_Toc501522757"/>
      <w:r w:rsidRPr="00CA3BC8">
        <w:t>Renseignements spécifiques au protocole 4 – Mines de charbon en exploitation – Destruction du CH</w:t>
      </w:r>
      <w:r w:rsidRPr="00CA3BC8">
        <w:rPr>
          <w:vertAlign w:val="subscript"/>
        </w:rPr>
        <w:t>4</w:t>
      </w:r>
      <w:r w:rsidRPr="00CA3BC8">
        <w:t xml:space="preserve"> provenant du système de dégazage</w:t>
      </w:r>
      <w:bookmarkEnd w:id="26"/>
      <w:bookmarkEnd w:id="27"/>
    </w:p>
    <w:p w14:paraId="3C9C01A8" w14:textId="77777777" w:rsidR="002E59CF" w:rsidRPr="00CA3BC8" w:rsidRDefault="002E59CF" w:rsidP="002E59CF">
      <w:pPr>
        <w:pStyle w:val="Titre2"/>
        <w:numPr>
          <w:ilvl w:val="0"/>
          <w:numId w:val="0"/>
        </w:numPr>
        <w:spacing w:after="0"/>
        <w:ind w:left="576" w:hanging="576"/>
      </w:pPr>
      <w:bookmarkStart w:id="28" w:name="_Toc501522758"/>
      <w:r w:rsidRPr="00CA3BC8">
        <w:t>2. Description du projet de crédits compensatoires</w:t>
      </w:r>
      <w:bookmarkEnd w:id="28"/>
    </w:p>
    <w:p w14:paraId="47F8684A" w14:textId="77777777" w:rsidR="002E59CF" w:rsidRPr="00CA3BC8" w:rsidRDefault="002E59CF" w:rsidP="002E59CF">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2.8 du rapport de projet.</w:t>
      </w:r>
    </w:p>
    <w:p w14:paraId="1FC5CC0E" w14:textId="77777777" w:rsidR="002E59CF" w:rsidRPr="00CA3BC8" w:rsidRDefault="002E59CF" w:rsidP="002E59CF">
      <w:pPr>
        <w:rPr>
          <w:rFonts w:ascii="Arial" w:hAnsi="Arial" w:cs="Arial"/>
          <w:bCs/>
          <w:iCs/>
          <w:noProof/>
          <w:color w:val="4F81BD"/>
          <w:kern w:val="32"/>
          <w:sz w:val="22"/>
          <w:szCs w:val="22"/>
        </w:rPr>
      </w:pPr>
    </w:p>
    <w:p w14:paraId="02320184" w14:textId="77777777" w:rsidR="002E59CF" w:rsidRPr="00CA3BC8" w:rsidRDefault="002E59CF" w:rsidP="002E59CF">
      <w:pPr>
        <w:rPr>
          <w:b/>
          <w:i/>
          <w:color w:val="2E74B5" w:themeColor="accent1" w:themeShade="BF"/>
        </w:rPr>
      </w:pPr>
      <w:r w:rsidRPr="00CA3BC8">
        <w:rPr>
          <w:b/>
          <w:i/>
          <w:noProof/>
          <w:color w:val="5B9BD5" w:themeColor="accent1"/>
        </w:rPr>
        <mc:AlternateContent>
          <mc:Choice Requires="wps">
            <w:drawing>
              <wp:anchor distT="0" distB="0" distL="114300" distR="114300" simplePos="0" relativeHeight="251704320" behindDoc="1" locked="0" layoutInCell="1" allowOverlap="1" wp14:anchorId="07ACE716" wp14:editId="0F29F483">
                <wp:simplePos x="0" y="0"/>
                <wp:positionH relativeFrom="margin">
                  <wp:align>left</wp:align>
                </wp:positionH>
                <wp:positionV relativeFrom="paragraph">
                  <wp:posOffset>227965</wp:posOffset>
                </wp:positionV>
                <wp:extent cx="5441315" cy="2512060"/>
                <wp:effectExtent l="0" t="0" r="26035" b="21590"/>
                <wp:wrapTight wrapText="bothSides">
                  <wp:wrapPolygon edited="0">
                    <wp:start x="0" y="0"/>
                    <wp:lineTo x="0" y="21622"/>
                    <wp:lineTo x="21628" y="21622"/>
                    <wp:lineTo x="21628" y="0"/>
                    <wp:lineTo x="0" y="0"/>
                  </wp:wrapPolygon>
                </wp:wrapTight>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2512612"/>
                        </a:xfrm>
                        <a:prstGeom prst="rect">
                          <a:avLst/>
                        </a:prstGeom>
                        <a:solidFill>
                          <a:srgbClr val="FFFFFF"/>
                        </a:solidFill>
                        <a:ln w="9525">
                          <a:solidFill>
                            <a:srgbClr val="000000"/>
                          </a:solidFill>
                          <a:miter lim="800000"/>
                          <a:headEnd/>
                          <a:tailEnd/>
                        </a:ln>
                      </wps:spPr>
                      <wps:txbx>
                        <w:txbxContent>
                          <w:p w14:paraId="31AE67BD" w14:textId="77777777" w:rsidR="00AD2271" w:rsidRPr="000462ED" w:rsidRDefault="00AD2271" w:rsidP="002E59CF">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0ACE80E0" w14:textId="77777777" w:rsidR="00AD2271" w:rsidRPr="008477AA" w:rsidRDefault="00AD2271" w:rsidP="009D4CDA">
                            <w:pPr>
                              <w:jc w:val="both"/>
                              <w:rPr>
                                <w:bCs/>
                                <w:i/>
                                <w:iCs/>
                                <w:noProof/>
                                <w:color w:val="FF0000"/>
                                <w:kern w:val="32"/>
                                <w:sz w:val="20"/>
                                <w:szCs w:val="20"/>
                              </w:rPr>
                            </w:pPr>
                          </w:p>
                          <w:p w14:paraId="2F32C23B" w14:textId="77777777" w:rsidR="00AD2271" w:rsidRDefault="00AD2271" w:rsidP="009D4CDA">
                            <w:pPr>
                              <w:jc w:val="both"/>
                              <w:rPr>
                                <w:bCs/>
                                <w:i/>
                                <w:iCs/>
                                <w:noProof/>
                                <w:color w:val="FF0000"/>
                                <w:kern w:val="32"/>
                              </w:rPr>
                            </w:pPr>
                            <w:r w:rsidRPr="008477AA">
                              <w:rPr>
                                <w:bCs/>
                                <w:i/>
                                <w:iCs/>
                                <w:noProof/>
                                <w:color w:val="FF0000"/>
                                <w:kern w:val="32"/>
                              </w:rPr>
                              <w:t xml:space="preserve">S’il s’agit du premier rapport de projet, fournissez, entre autres, </w:t>
                            </w:r>
                            <w:r>
                              <w:rPr>
                                <w:bCs/>
                                <w:i/>
                                <w:iCs/>
                                <w:noProof/>
                                <w:color w:val="FF0000"/>
                                <w:kern w:val="32"/>
                              </w:rPr>
                              <w:t>les</w:t>
                            </w:r>
                            <w:r w:rsidRPr="008477AA">
                              <w:rPr>
                                <w:bCs/>
                                <w:i/>
                                <w:iCs/>
                                <w:noProof/>
                                <w:color w:val="FF0000"/>
                                <w:kern w:val="32"/>
                              </w:rPr>
                              <w:t xml:space="preserve"> renseignements détaillé</w:t>
                            </w:r>
                            <w:r w:rsidRPr="00E3296A">
                              <w:rPr>
                                <w:bCs/>
                                <w:i/>
                                <w:iCs/>
                                <w:noProof/>
                                <w:color w:val="FF0000"/>
                                <w:kern w:val="32"/>
                              </w:rPr>
                              <w:t>s à l’article 2 du protocole 4</w:t>
                            </w:r>
                            <w:r>
                              <w:rPr>
                                <w:bCs/>
                                <w:i/>
                                <w:iCs/>
                                <w:noProof/>
                                <w:color w:val="FF0000"/>
                                <w:kern w:val="32"/>
                              </w:rPr>
                              <w:t>, soit</w:t>
                            </w:r>
                            <w:r w:rsidRPr="00E3296A">
                              <w:rPr>
                                <w:bCs/>
                                <w:i/>
                                <w:iCs/>
                                <w:noProof/>
                                <w:color w:val="FF0000"/>
                                <w:kern w:val="32"/>
                              </w:rPr>
                              <w:t> </w:t>
                            </w:r>
                            <w:r w:rsidRPr="00F22ABE">
                              <w:rPr>
                                <w:bCs/>
                                <w:i/>
                                <w:iCs/>
                                <w:noProof/>
                                <w:color w:val="FF0000"/>
                                <w:kern w:val="32"/>
                              </w:rPr>
                              <w:t>:</w:t>
                            </w:r>
                          </w:p>
                          <w:p w14:paraId="49521565" w14:textId="77777777" w:rsidR="009D4CDA" w:rsidRPr="00072AF7" w:rsidRDefault="009D4CDA" w:rsidP="009D4CDA">
                            <w:pPr>
                              <w:jc w:val="both"/>
                              <w:rPr>
                                <w:bCs/>
                                <w:i/>
                                <w:iCs/>
                                <w:noProof/>
                                <w:color w:val="FF0000"/>
                                <w:kern w:val="32"/>
                              </w:rPr>
                            </w:pPr>
                          </w:p>
                          <w:p w14:paraId="6D0B93DD" w14:textId="77777777" w:rsidR="00AD2271" w:rsidRPr="00410F27" w:rsidRDefault="00AD2271" w:rsidP="009D4CDA">
                            <w:pPr>
                              <w:numPr>
                                <w:ilvl w:val="0"/>
                                <w:numId w:val="3"/>
                              </w:numPr>
                              <w:ind w:hanging="153"/>
                              <w:jc w:val="both"/>
                              <w:rPr>
                                <w:bCs/>
                                <w:i/>
                                <w:iCs/>
                                <w:noProof/>
                                <w:color w:val="FF0000"/>
                                <w:kern w:val="32"/>
                              </w:rPr>
                            </w:pPr>
                            <w:r w:rsidRPr="005E342B">
                              <w:rPr>
                                <w:bCs/>
                                <w:i/>
                                <w:iCs/>
                                <w:noProof/>
                                <w:color w:val="FF0000"/>
                                <w:kern w:val="32"/>
                              </w:rPr>
                              <w:t xml:space="preserve">Pour une mine </w:t>
                            </w:r>
                            <w:r w:rsidRPr="00410F27">
                              <w:rPr>
                                <w:bCs/>
                                <w:i/>
                                <w:iCs/>
                                <w:noProof/>
                                <w:color w:val="FF0000"/>
                                <w:kern w:val="32"/>
                              </w:rPr>
                              <w:t>souterraine, la technique d’exploitation minière employée;</w:t>
                            </w:r>
                          </w:p>
                          <w:p w14:paraId="70346CC2" w14:textId="77777777" w:rsidR="00AD2271" w:rsidRPr="00672693" w:rsidRDefault="00AD2271" w:rsidP="009D4CDA">
                            <w:pPr>
                              <w:numPr>
                                <w:ilvl w:val="0"/>
                                <w:numId w:val="3"/>
                              </w:numPr>
                              <w:ind w:hanging="153"/>
                              <w:jc w:val="both"/>
                              <w:rPr>
                                <w:bCs/>
                                <w:i/>
                                <w:iCs/>
                                <w:noProof/>
                                <w:color w:val="FF0000"/>
                                <w:kern w:val="32"/>
                              </w:rPr>
                            </w:pPr>
                            <w:r w:rsidRPr="00F7335B">
                              <w:rPr>
                                <w:bCs/>
                                <w:i/>
                                <w:iCs/>
                                <w:noProof/>
                                <w:color w:val="FF0000"/>
                                <w:kern w:val="32"/>
                              </w:rPr>
                              <w:t>La production annuelle de charbon</w:t>
                            </w:r>
                            <w:r w:rsidRPr="00672693">
                              <w:rPr>
                                <w:bCs/>
                                <w:i/>
                                <w:iCs/>
                                <w:noProof/>
                                <w:color w:val="FF0000"/>
                                <w:kern w:val="32"/>
                              </w:rPr>
                              <w:t>, en tonnes métriques;</w:t>
                            </w:r>
                          </w:p>
                          <w:p w14:paraId="263D48D6" w14:textId="77777777" w:rsidR="00AD2271" w:rsidRPr="00F7335B" w:rsidRDefault="00AD2271" w:rsidP="009D4CDA">
                            <w:pPr>
                              <w:numPr>
                                <w:ilvl w:val="0"/>
                                <w:numId w:val="3"/>
                              </w:numPr>
                              <w:ind w:hanging="153"/>
                              <w:jc w:val="both"/>
                              <w:rPr>
                                <w:bCs/>
                                <w:i/>
                                <w:iCs/>
                                <w:noProof/>
                                <w:color w:val="FF0000"/>
                                <w:kern w:val="32"/>
                              </w:rPr>
                            </w:pPr>
                            <w:r w:rsidRPr="00880C78">
                              <w:rPr>
                                <w:bCs/>
                                <w:i/>
                                <w:iCs/>
                                <w:noProof/>
                                <w:color w:val="FF0000"/>
                                <w:kern w:val="32"/>
                              </w:rPr>
                              <w:t>L’année de début d’exploitation de la mine et l’année de</w:t>
                            </w:r>
                            <w:r>
                              <w:rPr>
                                <w:bCs/>
                                <w:i/>
                                <w:iCs/>
                                <w:noProof/>
                                <w:color w:val="FF0000"/>
                                <w:kern w:val="32"/>
                              </w:rPr>
                              <w:t xml:space="preserve"> sa</w:t>
                            </w:r>
                            <w:r w:rsidRPr="00880C78">
                              <w:rPr>
                                <w:bCs/>
                                <w:i/>
                                <w:iCs/>
                                <w:noProof/>
                                <w:color w:val="FF0000"/>
                                <w:kern w:val="32"/>
                              </w:rPr>
                              <w:t xml:space="preserve"> fermeture, lorsqu</w:t>
                            </w:r>
                            <w:r w:rsidRPr="00413A21">
                              <w:rPr>
                                <w:bCs/>
                                <w:i/>
                                <w:iCs/>
                                <w:noProof/>
                                <w:color w:val="FF0000"/>
                                <w:kern w:val="32"/>
                              </w:rPr>
                              <w:t>’elle est</w:t>
                            </w:r>
                            <w:r w:rsidRPr="00410F27">
                              <w:rPr>
                                <w:bCs/>
                                <w:i/>
                                <w:iCs/>
                                <w:noProof/>
                                <w:color w:val="FF0000"/>
                                <w:kern w:val="32"/>
                              </w:rPr>
                              <w:t xml:space="preserve"> connue;</w:t>
                            </w:r>
                          </w:p>
                          <w:p w14:paraId="1820050C" w14:textId="77777777" w:rsidR="00AD2271" w:rsidRPr="00CA3BC8" w:rsidRDefault="00AD2271" w:rsidP="009D4CDA">
                            <w:pPr>
                              <w:numPr>
                                <w:ilvl w:val="0"/>
                                <w:numId w:val="3"/>
                              </w:numPr>
                              <w:ind w:hanging="153"/>
                              <w:jc w:val="both"/>
                              <w:rPr>
                                <w:bCs/>
                                <w:i/>
                                <w:iCs/>
                                <w:noProof/>
                                <w:color w:val="FF0000"/>
                                <w:kern w:val="32"/>
                              </w:rPr>
                            </w:pPr>
                            <w:r w:rsidRPr="00CA3BC8">
                              <w:rPr>
                                <w:bCs/>
                                <w:i/>
                                <w:iCs/>
                                <w:noProof/>
                                <w:color w:val="FF0000"/>
                                <w:kern w:val="32"/>
                              </w:rPr>
                              <w:t>Un diagramme du site de la mine indiquant l’emplacement des puits et des trous d’aération actuels et futurs, spécifiant s’ils sont utilisés pour le drainage avant ou après l’exploitation et indiquant ceux qui font partie du projet;</w:t>
                            </w:r>
                          </w:p>
                          <w:p w14:paraId="1F6E65E4" w14:textId="77777777" w:rsidR="00AD2271" w:rsidRDefault="00AD2271" w:rsidP="009D4CDA">
                            <w:pPr>
                              <w:numPr>
                                <w:ilvl w:val="0"/>
                                <w:numId w:val="3"/>
                              </w:numPr>
                              <w:ind w:hanging="153"/>
                              <w:jc w:val="both"/>
                              <w:rPr>
                                <w:bCs/>
                                <w:i/>
                                <w:iCs/>
                                <w:noProof/>
                                <w:color w:val="FF0000"/>
                                <w:kern w:val="32"/>
                              </w:rPr>
                            </w:pPr>
                            <w:r>
                              <w:rPr>
                                <w:bCs/>
                                <w:i/>
                                <w:iCs/>
                                <w:noProof/>
                                <w:color w:val="FF0000"/>
                                <w:kern w:val="32"/>
                              </w:rPr>
                              <w:t>Un diagramme détaillé montrant l</w:t>
                            </w:r>
                            <w:r w:rsidRPr="00B32DB0">
                              <w:rPr>
                                <w:bCs/>
                                <w:i/>
                                <w:iCs/>
                                <w:noProof/>
                                <w:color w:val="FF0000"/>
                                <w:kern w:val="32"/>
                              </w:rPr>
                              <w:t>’emplacement de l’équipement de</w:t>
                            </w:r>
                            <w:r>
                              <w:rPr>
                                <w:bCs/>
                                <w:i/>
                                <w:iCs/>
                                <w:noProof/>
                                <w:color w:val="FF0000"/>
                                <w:kern w:val="32"/>
                              </w:rPr>
                              <w:t xml:space="preserve"> traitement ou de </w:t>
                            </w:r>
                            <w:r w:rsidRPr="00B32DB0">
                              <w:rPr>
                                <w:bCs/>
                                <w:i/>
                                <w:iCs/>
                                <w:noProof/>
                                <w:color w:val="FF0000"/>
                                <w:kern w:val="32"/>
                              </w:rPr>
                              <w:t>destruction</w:t>
                            </w:r>
                            <w:r>
                              <w:rPr>
                                <w:bCs/>
                                <w:i/>
                                <w:iCs/>
                                <w:noProof/>
                                <w:color w:val="FF0000"/>
                                <w:kern w:val="32"/>
                              </w:rPr>
                              <w:t xml:space="preserve"> du CH</w:t>
                            </w:r>
                            <w:r w:rsidRPr="000F3C6C">
                              <w:rPr>
                                <w:bCs/>
                                <w:i/>
                                <w:iCs/>
                                <w:noProof/>
                                <w:color w:val="FF0000"/>
                                <w:kern w:val="32"/>
                                <w:vertAlign w:val="subscript"/>
                              </w:rPr>
                              <w:t>4</w:t>
                            </w:r>
                            <w:r w:rsidRPr="00B32DB0">
                              <w:rPr>
                                <w:bCs/>
                                <w:i/>
                                <w:iCs/>
                                <w:noProof/>
                                <w:color w:val="FF0000"/>
                                <w:kern w:val="32"/>
                              </w:rPr>
                              <w:t>.</w:t>
                            </w:r>
                          </w:p>
                          <w:p w14:paraId="6947AF12" w14:textId="77777777" w:rsidR="00AD2271" w:rsidRPr="00B32DB0" w:rsidRDefault="00AD2271" w:rsidP="002E59CF">
                            <w:pPr>
                              <w:ind w:left="720"/>
                              <w:rPr>
                                <w:bCs/>
                                <w:i/>
                                <w:iCs/>
                                <w:noProof/>
                                <w:color w:val="FF0000"/>
                                <w:kern w:val="32"/>
                              </w:rPr>
                            </w:pPr>
                          </w:p>
                          <w:p w14:paraId="7E143E2C" w14:textId="77777777" w:rsidR="00AD2271" w:rsidRDefault="00AD2271" w:rsidP="002E5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E716" id="Zone de texte 26" o:spid="_x0000_s1049" type="#_x0000_t202" style="position:absolute;margin-left:0;margin-top:17.95pt;width:428.45pt;height:197.8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">
                <v:textbox>
                  <w:txbxContent>
                    <w:p w14:paraId="31AE67BD" w14:textId="77777777" w:rsidR="00AD2271" w:rsidRPr="000462ED" w:rsidRDefault="00AD2271" w:rsidP="002E59CF">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0ACE80E0" w14:textId="77777777" w:rsidR="00AD2271" w:rsidRPr="008477AA" w:rsidRDefault="00AD2271" w:rsidP="009D4CDA">
                      <w:pPr>
                        <w:jc w:val="both"/>
                        <w:rPr>
                          <w:bCs/>
                          <w:i/>
                          <w:iCs/>
                          <w:noProof/>
                          <w:color w:val="FF0000"/>
                          <w:kern w:val="32"/>
                          <w:sz w:val="20"/>
                          <w:szCs w:val="20"/>
                        </w:rPr>
                      </w:pPr>
                    </w:p>
                    <w:p w14:paraId="2F32C23B" w14:textId="77777777" w:rsidR="00AD2271" w:rsidRDefault="00AD2271" w:rsidP="009D4CDA">
                      <w:pPr>
                        <w:jc w:val="both"/>
                        <w:rPr>
                          <w:bCs/>
                          <w:i/>
                          <w:iCs/>
                          <w:noProof/>
                          <w:color w:val="FF0000"/>
                          <w:kern w:val="32"/>
                        </w:rPr>
                      </w:pPr>
                      <w:r w:rsidRPr="008477AA">
                        <w:rPr>
                          <w:bCs/>
                          <w:i/>
                          <w:iCs/>
                          <w:noProof/>
                          <w:color w:val="FF0000"/>
                          <w:kern w:val="32"/>
                        </w:rPr>
                        <w:t xml:space="preserve">S’il s’agit du premier rapport de projet, fournissez, entre autres, </w:t>
                      </w:r>
                      <w:r>
                        <w:rPr>
                          <w:bCs/>
                          <w:i/>
                          <w:iCs/>
                          <w:noProof/>
                          <w:color w:val="FF0000"/>
                          <w:kern w:val="32"/>
                        </w:rPr>
                        <w:t>les</w:t>
                      </w:r>
                      <w:r w:rsidRPr="008477AA">
                        <w:rPr>
                          <w:bCs/>
                          <w:i/>
                          <w:iCs/>
                          <w:noProof/>
                          <w:color w:val="FF0000"/>
                          <w:kern w:val="32"/>
                        </w:rPr>
                        <w:t xml:space="preserve"> renseignements détaillé</w:t>
                      </w:r>
                      <w:r w:rsidRPr="00E3296A">
                        <w:rPr>
                          <w:bCs/>
                          <w:i/>
                          <w:iCs/>
                          <w:noProof/>
                          <w:color w:val="FF0000"/>
                          <w:kern w:val="32"/>
                        </w:rPr>
                        <w:t>s à l’article 2 du protocole 4</w:t>
                      </w:r>
                      <w:r>
                        <w:rPr>
                          <w:bCs/>
                          <w:i/>
                          <w:iCs/>
                          <w:noProof/>
                          <w:color w:val="FF0000"/>
                          <w:kern w:val="32"/>
                        </w:rPr>
                        <w:t>, soit</w:t>
                      </w:r>
                      <w:r w:rsidRPr="00E3296A">
                        <w:rPr>
                          <w:bCs/>
                          <w:i/>
                          <w:iCs/>
                          <w:noProof/>
                          <w:color w:val="FF0000"/>
                          <w:kern w:val="32"/>
                        </w:rPr>
                        <w:t> </w:t>
                      </w:r>
                      <w:r w:rsidRPr="00F22ABE">
                        <w:rPr>
                          <w:bCs/>
                          <w:i/>
                          <w:iCs/>
                          <w:noProof/>
                          <w:color w:val="FF0000"/>
                          <w:kern w:val="32"/>
                        </w:rPr>
                        <w:t>:</w:t>
                      </w:r>
                    </w:p>
                    <w:p w14:paraId="49521565" w14:textId="77777777" w:rsidR="009D4CDA" w:rsidRPr="00072AF7" w:rsidRDefault="009D4CDA" w:rsidP="009D4CDA">
                      <w:pPr>
                        <w:jc w:val="both"/>
                        <w:rPr>
                          <w:bCs/>
                          <w:i/>
                          <w:iCs/>
                          <w:noProof/>
                          <w:color w:val="FF0000"/>
                          <w:kern w:val="32"/>
                        </w:rPr>
                      </w:pPr>
                    </w:p>
                    <w:p w14:paraId="6D0B93DD" w14:textId="77777777" w:rsidR="00AD2271" w:rsidRPr="00410F27" w:rsidRDefault="00AD2271" w:rsidP="009D4CDA">
                      <w:pPr>
                        <w:numPr>
                          <w:ilvl w:val="0"/>
                          <w:numId w:val="3"/>
                        </w:numPr>
                        <w:ind w:hanging="153"/>
                        <w:jc w:val="both"/>
                        <w:rPr>
                          <w:bCs/>
                          <w:i/>
                          <w:iCs/>
                          <w:noProof/>
                          <w:color w:val="FF0000"/>
                          <w:kern w:val="32"/>
                        </w:rPr>
                      </w:pPr>
                      <w:r w:rsidRPr="005E342B">
                        <w:rPr>
                          <w:bCs/>
                          <w:i/>
                          <w:iCs/>
                          <w:noProof/>
                          <w:color w:val="FF0000"/>
                          <w:kern w:val="32"/>
                        </w:rPr>
                        <w:t xml:space="preserve">Pour une mine </w:t>
                      </w:r>
                      <w:r w:rsidRPr="00410F27">
                        <w:rPr>
                          <w:bCs/>
                          <w:i/>
                          <w:iCs/>
                          <w:noProof/>
                          <w:color w:val="FF0000"/>
                          <w:kern w:val="32"/>
                        </w:rPr>
                        <w:t>souterraine, la technique d’exploitation minière employée;</w:t>
                      </w:r>
                    </w:p>
                    <w:p w14:paraId="70346CC2" w14:textId="77777777" w:rsidR="00AD2271" w:rsidRPr="00672693" w:rsidRDefault="00AD2271" w:rsidP="009D4CDA">
                      <w:pPr>
                        <w:numPr>
                          <w:ilvl w:val="0"/>
                          <w:numId w:val="3"/>
                        </w:numPr>
                        <w:ind w:hanging="153"/>
                        <w:jc w:val="both"/>
                        <w:rPr>
                          <w:bCs/>
                          <w:i/>
                          <w:iCs/>
                          <w:noProof/>
                          <w:color w:val="FF0000"/>
                          <w:kern w:val="32"/>
                        </w:rPr>
                      </w:pPr>
                      <w:r w:rsidRPr="00F7335B">
                        <w:rPr>
                          <w:bCs/>
                          <w:i/>
                          <w:iCs/>
                          <w:noProof/>
                          <w:color w:val="FF0000"/>
                          <w:kern w:val="32"/>
                        </w:rPr>
                        <w:t>La production annuelle de charbon</w:t>
                      </w:r>
                      <w:r w:rsidRPr="00672693">
                        <w:rPr>
                          <w:bCs/>
                          <w:i/>
                          <w:iCs/>
                          <w:noProof/>
                          <w:color w:val="FF0000"/>
                          <w:kern w:val="32"/>
                        </w:rPr>
                        <w:t>, en tonnes métriques;</w:t>
                      </w:r>
                    </w:p>
                    <w:p w14:paraId="263D48D6" w14:textId="77777777" w:rsidR="00AD2271" w:rsidRPr="00F7335B" w:rsidRDefault="00AD2271" w:rsidP="009D4CDA">
                      <w:pPr>
                        <w:numPr>
                          <w:ilvl w:val="0"/>
                          <w:numId w:val="3"/>
                        </w:numPr>
                        <w:ind w:hanging="153"/>
                        <w:jc w:val="both"/>
                        <w:rPr>
                          <w:bCs/>
                          <w:i/>
                          <w:iCs/>
                          <w:noProof/>
                          <w:color w:val="FF0000"/>
                          <w:kern w:val="32"/>
                        </w:rPr>
                      </w:pPr>
                      <w:r w:rsidRPr="00880C78">
                        <w:rPr>
                          <w:bCs/>
                          <w:i/>
                          <w:iCs/>
                          <w:noProof/>
                          <w:color w:val="FF0000"/>
                          <w:kern w:val="32"/>
                        </w:rPr>
                        <w:t>L’année de début d’exploitation de la mine et l’année de</w:t>
                      </w:r>
                      <w:r>
                        <w:rPr>
                          <w:bCs/>
                          <w:i/>
                          <w:iCs/>
                          <w:noProof/>
                          <w:color w:val="FF0000"/>
                          <w:kern w:val="32"/>
                        </w:rPr>
                        <w:t xml:space="preserve"> sa</w:t>
                      </w:r>
                      <w:r w:rsidRPr="00880C78">
                        <w:rPr>
                          <w:bCs/>
                          <w:i/>
                          <w:iCs/>
                          <w:noProof/>
                          <w:color w:val="FF0000"/>
                          <w:kern w:val="32"/>
                        </w:rPr>
                        <w:t xml:space="preserve"> fermeture, lorsqu</w:t>
                      </w:r>
                      <w:r w:rsidRPr="00413A21">
                        <w:rPr>
                          <w:bCs/>
                          <w:i/>
                          <w:iCs/>
                          <w:noProof/>
                          <w:color w:val="FF0000"/>
                          <w:kern w:val="32"/>
                        </w:rPr>
                        <w:t>’elle est</w:t>
                      </w:r>
                      <w:r w:rsidRPr="00410F27">
                        <w:rPr>
                          <w:bCs/>
                          <w:i/>
                          <w:iCs/>
                          <w:noProof/>
                          <w:color w:val="FF0000"/>
                          <w:kern w:val="32"/>
                        </w:rPr>
                        <w:t xml:space="preserve"> connue;</w:t>
                      </w:r>
                    </w:p>
                    <w:p w14:paraId="1820050C" w14:textId="77777777" w:rsidR="00AD2271" w:rsidRPr="00CA3BC8" w:rsidRDefault="00AD2271" w:rsidP="009D4CDA">
                      <w:pPr>
                        <w:numPr>
                          <w:ilvl w:val="0"/>
                          <w:numId w:val="3"/>
                        </w:numPr>
                        <w:ind w:hanging="153"/>
                        <w:jc w:val="both"/>
                        <w:rPr>
                          <w:bCs/>
                          <w:i/>
                          <w:iCs/>
                          <w:noProof/>
                          <w:color w:val="FF0000"/>
                          <w:kern w:val="32"/>
                          <w:rPrChange w:id="1052" w:author="Dumont, Sylvain" w:date="2018-02-06T16:53:00Z">
                            <w:rPr>
                              <w:bCs/>
                              <w:i/>
                              <w:iCs/>
                              <w:noProof/>
                              <w:color w:val="FF0000"/>
                              <w:kern w:val="32"/>
                            </w:rPr>
                          </w:rPrChange>
                        </w:rPr>
                      </w:pPr>
                      <w:r w:rsidRPr="00CA3BC8">
                        <w:rPr>
                          <w:bCs/>
                          <w:i/>
                          <w:iCs/>
                          <w:noProof/>
                          <w:color w:val="FF0000"/>
                          <w:kern w:val="32"/>
                        </w:rPr>
                        <w:t xml:space="preserve">Un diagramme du site de la mine indiquant l’emplacement des puits et des trous d’aération actuels et </w:t>
                      </w:r>
                      <w:r w:rsidRPr="00CA3BC8">
                        <w:rPr>
                          <w:bCs/>
                          <w:i/>
                          <w:iCs/>
                          <w:noProof/>
                          <w:color w:val="FF0000"/>
                          <w:kern w:val="32"/>
                          <w:rPrChange w:id="1053" w:author="Dumont, Sylvain" w:date="2018-02-06T16:53:00Z">
                            <w:rPr>
                              <w:bCs/>
                              <w:i/>
                              <w:iCs/>
                              <w:noProof/>
                              <w:color w:val="FF0000"/>
                              <w:kern w:val="32"/>
                            </w:rPr>
                          </w:rPrChange>
                        </w:rPr>
                        <w:t>futurs, spécifiant s’ils sont utilisés pour le drainage avant ou après l’exploitation et indiquant ceux qui font partie du projet;</w:t>
                      </w:r>
                    </w:p>
                    <w:p w14:paraId="1F6E65E4" w14:textId="77777777" w:rsidR="00AD2271" w:rsidRDefault="00AD2271" w:rsidP="009D4CDA">
                      <w:pPr>
                        <w:numPr>
                          <w:ilvl w:val="0"/>
                          <w:numId w:val="3"/>
                        </w:numPr>
                        <w:ind w:hanging="153"/>
                        <w:jc w:val="both"/>
                        <w:rPr>
                          <w:bCs/>
                          <w:i/>
                          <w:iCs/>
                          <w:noProof/>
                          <w:color w:val="FF0000"/>
                          <w:kern w:val="32"/>
                        </w:rPr>
                      </w:pPr>
                      <w:r>
                        <w:rPr>
                          <w:bCs/>
                          <w:i/>
                          <w:iCs/>
                          <w:noProof/>
                          <w:color w:val="FF0000"/>
                          <w:kern w:val="32"/>
                        </w:rPr>
                        <w:t>Un diagramme détaillé montrant l</w:t>
                      </w:r>
                      <w:r w:rsidRPr="00B32DB0">
                        <w:rPr>
                          <w:bCs/>
                          <w:i/>
                          <w:iCs/>
                          <w:noProof/>
                          <w:color w:val="FF0000"/>
                          <w:kern w:val="32"/>
                        </w:rPr>
                        <w:t>’emplacement de l’équipement de</w:t>
                      </w:r>
                      <w:r>
                        <w:rPr>
                          <w:bCs/>
                          <w:i/>
                          <w:iCs/>
                          <w:noProof/>
                          <w:color w:val="FF0000"/>
                          <w:kern w:val="32"/>
                        </w:rPr>
                        <w:t xml:space="preserve"> traitement ou de </w:t>
                      </w:r>
                      <w:r w:rsidRPr="00B32DB0">
                        <w:rPr>
                          <w:bCs/>
                          <w:i/>
                          <w:iCs/>
                          <w:noProof/>
                          <w:color w:val="FF0000"/>
                          <w:kern w:val="32"/>
                        </w:rPr>
                        <w:t>destruction</w:t>
                      </w:r>
                      <w:r>
                        <w:rPr>
                          <w:bCs/>
                          <w:i/>
                          <w:iCs/>
                          <w:noProof/>
                          <w:color w:val="FF0000"/>
                          <w:kern w:val="32"/>
                        </w:rPr>
                        <w:t xml:space="preserve"> du CH</w:t>
                      </w:r>
                      <w:r w:rsidRPr="000F3C6C">
                        <w:rPr>
                          <w:bCs/>
                          <w:i/>
                          <w:iCs/>
                          <w:noProof/>
                          <w:color w:val="FF0000"/>
                          <w:kern w:val="32"/>
                          <w:vertAlign w:val="subscript"/>
                        </w:rPr>
                        <w:t>4</w:t>
                      </w:r>
                      <w:r w:rsidRPr="00B32DB0">
                        <w:rPr>
                          <w:bCs/>
                          <w:i/>
                          <w:iCs/>
                          <w:noProof/>
                          <w:color w:val="FF0000"/>
                          <w:kern w:val="32"/>
                        </w:rPr>
                        <w:t>.</w:t>
                      </w:r>
                    </w:p>
                    <w:p w14:paraId="6947AF12" w14:textId="77777777" w:rsidR="00AD2271" w:rsidRPr="00B32DB0" w:rsidRDefault="00AD2271" w:rsidP="002E59CF">
                      <w:pPr>
                        <w:ind w:left="720"/>
                        <w:rPr>
                          <w:bCs/>
                          <w:i/>
                          <w:iCs/>
                          <w:noProof/>
                          <w:color w:val="FF0000"/>
                          <w:kern w:val="32"/>
                        </w:rPr>
                      </w:pPr>
                    </w:p>
                    <w:p w14:paraId="7E143E2C" w14:textId="77777777" w:rsidR="00AD2271" w:rsidRDefault="00AD2271" w:rsidP="002E59CF"/>
                  </w:txbxContent>
                </v:textbox>
                <w10:wrap type="tight" anchorx="margin"/>
              </v:shape>
            </w:pict>
          </mc:Fallback>
        </mc:AlternateContent>
      </w:r>
      <w:r w:rsidRPr="00CA3BC8">
        <w:rPr>
          <w:b/>
          <w:i/>
          <w:color w:val="2E74B5" w:themeColor="accent1" w:themeShade="BF"/>
        </w:rPr>
        <w:t>2.8 Premier rapport de projet</w:t>
      </w:r>
    </w:p>
    <w:p w14:paraId="5370E2EB" w14:textId="77777777" w:rsidR="002E59CF" w:rsidRPr="00CA3BC8" w:rsidRDefault="002E59CF" w:rsidP="002E59CF">
      <w:pPr>
        <w:pStyle w:val="Titre2"/>
        <w:numPr>
          <w:ilvl w:val="0"/>
          <w:numId w:val="0"/>
        </w:numPr>
        <w:spacing w:before="0" w:after="0"/>
        <w:ind w:left="576" w:hanging="576"/>
      </w:pPr>
    </w:p>
    <w:p w14:paraId="2CBE3388" w14:textId="77777777" w:rsidR="002E59CF" w:rsidRPr="00CA3BC8" w:rsidRDefault="002E59CF" w:rsidP="002E59CF">
      <w:pPr>
        <w:pStyle w:val="Titre2"/>
        <w:numPr>
          <w:ilvl w:val="0"/>
          <w:numId w:val="0"/>
        </w:numPr>
        <w:spacing w:before="0" w:after="0"/>
        <w:ind w:left="576" w:hanging="576"/>
      </w:pPr>
      <w:bookmarkStart w:id="29" w:name="_Toc501522759"/>
      <w:r w:rsidRPr="00CA3BC8">
        <w:t>3. Conditions d’admissibilité du projet</w:t>
      </w:r>
      <w:bookmarkEnd w:id="29"/>
    </w:p>
    <w:p w14:paraId="17CBB0F1" w14:textId="77777777" w:rsidR="002E59CF" w:rsidRPr="00CA3BC8" w:rsidRDefault="002E59CF" w:rsidP="002E59CF">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3.12 du rapport de projet.</w:t>
      </w:r>
    </w:p>
    <w:p w14:paraId="7C4FBA6E" w14:textId="77777777" w:rsidR="002E59CF" w:rsidRPr="00CA3BC8" w:rsidRDefault="002E59CF" w:rsidP="00DD100C">
      <w:pPr>
        <w:rPr>
          <w:b/>
          <w:i/>
          <w:color w:val="2E74B5" w:themeColor="accent1" w:themeShade="BF"/>
        </w:rPr>
      </w:pPr>
    </w:p>
    <w:p w14:paraId="19B00699" w14:textId="77777777" w:rsidR="002E59CF" w:rsidRPr="00CA3BC8" w:rsidRDefault="002E59CF" w:rsidP="00DD100C">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706368" behindDoc="1" locked="0" layoutInCell="1" allowOverlap="1" wp14:anchorId="5795FDEF" wp14:editId="303BAA71">
                <wp:simplePos x="0" y="0"/>
                <wp:positionH relativeFrom="margin">
                  <wp:align>left</wp:align>
                </wp:positionH>
                <wp:positionV relativeFrom="paragraph">
                  <wp:posOffset>215468</wp:posOffset>
                </wp:positionV>
                <wp:extent cx="5441315" cy="1112520"/>
                <wp:effectExtent l="0" t="0" r="26035" b="11430"/>
                <wp:wrapTight wrapText="bothSides">
                  <wp:wrapPolygon edited="0">
                    <wp:start x="0" y="0"/>
                    <wp:lineTo x="0" y="21452"/>
                    <wp:lineTo x="21628" y="21452"/>
                    <wp:lineTo x="21628" y="0"/>
                    <wp:lineTo x="0" y="0"/>
                  </wp:wrapPolygon>
                </wp:wrapTight>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1112807"/>
                        </a:xfrm>
                        <a:prstGeom prst="rect">
                          <a:avLst/>
                        </a:prstGeom>
                        <a:solidFill>
                          <a:srgbClr val="FFFFFF"/>
                        </a:solidFill>
                        <a:ln w="9525">
                          <a:solidFill>
                            <a:srgbClr val="000000"/>
                          </a:solidFill>
                          <a:miter lim="800000"/>
                          <a:headEnd/>
                          <a:tailEnd/>
                        </a:ln>
                      </wps:spPr>
                      <wps:txbx>
                        <w:txbxContent>
                          <w:p w14:paraId="0836CE2D" w14:textId="77777777" w:rsidR="00AD2271" w:rsidRPr="000462ED" w:rsidRDefault="00AD2271" w:rsidP="002E59CF">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399043B4" w14:textId="77777777" w:rsidR="00AD2271" w:rsidRPr="008477AA" w:rsidRDefault="00AD2271" w:rsidP="002E59CF">
                            <w:pPr>
                              <w:rPr>
                                <w:bCs/>
                                <w:i/>
                                <w:iCs/>
                                <w:noProof/>
                                <w:color w:val="FF0000"/>
                                <w:kern w:val="32"/>
                                <w:sz w:val="20"/>
                                <w:szCs w:val="20"/>
                              </w:rPr>
                            </w:pPr>
                          </w:p>
                          <w:p w14:paraId="6E82226F" w14:textId="4730EE47" w:rsidR="00AD2271" w:rsidRPr="00B32DB0" w:rsidRDefault="00AD2271" w:rsidP="009D4CDA">
                            <w:pPr>
                              <w:jc w:val="both"/>
                              <w:rPr>
                                <w:bCs/>
                                <w:i/>
                                <w:iCs/>
                                <w:noProof/>
                                <w:color w:val="FF0000"/>
                                <w:kern w:val="32"/>
                              </w:rPr>
                            </w:pPr>
                            <w:r w:rsidRPr="0076625B">
                              <w:rPr>
                                <w:bCs/>
                                <w:i/>
                                <w:iCs/>
                                <w:noProof/>
                                <w:color w:val="FF0000"/>
                                <w:kern w:val="32"/>
                              </w:rPr>
                              <w:t>Démontrez que le CH</w:t>
                            </w:r>
                            <w:r w:rsidRPr="0076625B">
                              <w:rPr>
                                <w:bCs/>
                                <w:i/>
                                <w:iCs/>
                                <w:noProof/>
                                <w:color w:val="FF0000"/>
                                <w:kern w:val="32"/>
                                <w:vertAlign w:val="subscript"/>
                              </w:rPr>
                              <w:t>4</w:t>
                            </w:r>
                            <w:r w:rsidRPr="0076625B">
                              <w:rPr>
                                <w:bCs/>
                                <w:i/>
                                <w:iCs/>
                                <w:noProof/>
                                <w:color w:val="FF0000"/>
                                <w:kern w:val="32"/>
                              </w:rPr>
                              <w:t xml:space="preserve"> est capté dans les limites de la mine et qu’il est détruit à l’aide d’une torche ou de tout autre dispositif. Veuillez préciser, entre autres, le type des équipements installés, la date de leur installation, l</w:t>
                            </w:r>
                            <w:r w:rsidR="0076625B" w:rsidRPr="0076625B">
                              <w:rPr>
                                <w:bCs/>
                                <w:i/>
                                <w:iCs/>
                                <w:noProof/>
                                <w:color w:val="FF0000"/>
                                <w:kern w:val="32"/>
                              </w:rPr>
                              <w:t>eur</w:t>
                            </w:r>
                            <w:r w:rsidRPr="0076625B">
                              <w:rPr>
                                <w:bCs/>
                                <w:i/>
                                <w:iCs/>
                                <w:noProof/>
                                <w:color w:val="FF0000"/>
                                <w:kern w:val="32"/>
                              </w:rPr>
                              <w:t xml:space="preserve"> provenance et l’entreprise responsable de leur installation</w:t>
                            </w:r>
                            <w:r w:rsidR="009D4CDA" w:rsidRPr="0076625B">
                              <w:rPr>
                                <w:bCs/>
                                <w:i/>
                                <w:iCs/>
                                <w:noProof/>
                                <w:color w:val="FF0000"/>
                                <w:kern w:val="32"/>
                              </w:rPr>
                              <w:t>.</w:t>
                            </w:r>
                          </w:p>
                          <w:p w14:paraId="116FF88F" w14:textId="77777777" w:rsidR="00AD2271" w:rsidRDefault="00AD2271" w:rsidP="002E5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FDEF" id="Zone de texte 27" o:spid="_x0000_s1050" type="#_x0000_t202" style="position:absolute;margin-left:0;margin-top:16.95pt;width:428.45pt;height:87.6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">
                <v:textbox>
                  <w:txbxContent>
                    <w:p w14:paraId="0836CE2D" w14:textId="77777777" w:rsidR="00AD2271" w:rsidRPr="000462ED" w:rsidRDefault="00AD2271" w:rsidP="002E59CF">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399043B4" w14:textId="77777777" w:rsidR="00AD2271" w:rsidRPr="008477AA" w:rsidRDefault="00AD2271" w:rsidP="002E59CF">
                      <w:pPr>
                        <w:rPr>
                          <w:bCs/>
                          <w:i/>
                          <w:iCs/>
                          <w:noProof/>
                          <w:color w:val="FF0000"/>
                          <w:kern w:val="32"/>
                          <w:sz w:val="20"/>
                          <w:szCs w:val="20"/>
                        </w:rPr>
                      </w:pPr>
                    </w:p>
                    <w:p w14:paraId="6E82226F" w14:textId="4730EE47" w:rsidR="00AD2271" w:rsidRPr="00B32DB0" w:rsidRDefault="00AD2271" w:rsidP="009D4CDA">
                      <w:pPr>
                        <w:jc w:val="both"/>
                        <w:rPr>
                          <w:bCs/>
                          <w:i/>
                          <w:iCs/>
                          <w:noProof/>
                          <w:color w:val="FF0000"/>
                          <w:kern w:val="32"/>
                        </w:rPr>
                      </w:pPr>
                      <w:r w:rsidRPr="0076625B">
                        <w:rPr>
                          <w:bCs/>
                          <w:i/>
                          <w:iCs/>
                          <w:noProof/>
                          <w:color w:val="FF0000"/>
                          <w:kern w:val="32"/>
                        </w:rPr>
                        <w:t>Démontrez que le CH</w:t>
                      </w:r>
                      <w:r w:rsidRPr="0076625B">
                        <w:rPr>
                          <w:bCs/>
                          <w:i/>
                          <w:iCs/>
                          <w:noProof/>
                          <w:color w:val="FF0000"/>
                          <w:kern w:val="32"/>
                          <w:vertAlign w:val="subscript"/>
                        </w:rPr>
                        <w:t>4</w:t>
                      </w:r>
                      <w:r w:rsidRPr="0076625B">
                        <w:rPr>
                          <w:bCs/>
                          <w:i/>
                          <w:iCs/>
                          <w:noProof/>
                          <w:color w:val="FF0000"/>
                          <w:kern w:val="32"/>
                        </w:rPr>
                        <w:t xml:space="preserve"> est capté dans les limites de la mine et qu’il est détruit à l’aide d’une torche ou de tout autre dispositif. Veuillez préciser, entre autres, le type des équipements installés, la date de leur installation, l</w:t>
                      </w:r>
                      <w:r w:rsidR="0076625B" w:rsidRPr="0076625B">
                        <w:rPr>
                          <w:bCs/>
                          <w:i/>
                          <w:iCs/>
                          <w:noProof/>
                          <w:color w:val="FF0000"/>
                          <w:kern w:val="32"/>
                        </w:rPr>
                        <w:t>eur</w:t>
                      </w:r>
                      <w:r w:rsidRPr="0076625B">
                        <w:rPr>
                          <w:bCs/>
                          <w:i/>
                          <w:iCs/>
                          <w:noProof/>
                          <w:color w:val="FF0000"/>
                          <w:kern w:val="32"/>
                        </w:rPr>
                        <w:t xml:space="preserve"> provenance et l’entreprise responsable de leur installation</w:t>
                      </w:r>
                      <w:r w:rsidR="009D4CDA" w:rsidRPr="0076625B">
                        <w:rPr>
                          <w:bCs/>
                          <w:i/>
                          <w:iCs/>
                          <w:noProof/>
                          <w:color w:val="FF0000"/>
                          <w:kern w:val="32"/>
                        </w:rPr>
                        <w:t>.</w:t>
                      </w:r>
                    </w:p>
                    <w:p w14:paraId="116FF88F" w14:textId="77777777" w:rsidR="00AD2271" w:rsidRDefault="00AD2271" w:rsidP="002E59CF"/>
                  </w:txbxContent>
                </v:textbox>
                <w10:wrap type="tight" anchorx="margin"/>
              </v:shape>
            </w:pict>
          </mc:Fallback>
        </mc:AlternateContent>
      </w:r>
      <w:r w:rsidRPr="00CA3BC8">
        <w:rPr>
          <w:b/>
          <w:i/>
          <w:color w:val="2E74B5" w:themeColor="accent1" w:themeShade="BF"/>
        </w:rPr>
        <w:t>3.12 Destruction du CH</w:t>
      </w:r>
      <w:r w:rsidRPr="00CA3BC8">
        <w:rPr>
          <w:b/>
          <w:i/>
          <w:color w:val="2E74B5" w:themeColor="accent1" w:themeShade="BF"/>
          <w:vertAlign w:val="subscript"/>
        </w:rPr>
        <w:t>4</w:t>
      </w:r>
    </w:p>
    <w:p w14:paraId="10F9E025" w14:textId="77777777" w:rsidR="002E59CF" w:rsidRPr="00CA3BC8" w:rsidRDefault="002E59CF" w:rsidP="002E59CF"/>
    <w:p w14:paraId="5D18A6A2" w14:textId="77777777" w:rsidR="002E59CF" w:rsidRPr="00CA3BC8" w:rsidRDefault="002E59CF" w:rsidP="002E59CF"/>
    <w:p w14:paraId="15BD81BA" w14:textId="77777777" w:rsidR="002E59CF" w:rsidRPr="00CA3BC8" w:rsidRDefault="002E59CF" w:rsidP="002E59CF"/>
    <w:p w14:paraId="22266D20" w14:textId="77777777" w:rsidR="002E59CF" w:rsidRPr="00CA3BC8" w:rsidRDefault="002E59CF">
      <w:pPr>
        <w:spacing w:after="160" w:line="259" w:lineRule="auto"/>
      </w:pPr>
      <w:r w:rsidRPr="00CA3BC8">
        <w:br w:type="page"/>
      </w:r>
    </w:p>
    <w:p w14:paraId="37353313" w14:textId="77777777" w:rsidR="002E59CF" w:rsidRPr="00CA3BC8" w:rsidRDefault="002E59CF" w:rsidP="002E59CF">
      <w:pPr>
        <w:pStyle w:val="Titre2"/>
        <w:numPr>
          <w:ilvl w:val="0"/>
          <w:numId w:val="0"/>
        </w:numPr>
        <w:spacing w:after="0"/>
        <w:ind w:left="576" w:hanging="576"/>
      </w:pPr>
      <w:bookmarkStart w:id="30" w:name="_Toc501522760"/>
      <w:r w:rsidRPr="00CA3BC8">
        <w:t>5. Surveillance, mesure et gestion des données</w:t>
      </w:r>
      <w:bookmarkEnd w:id="30"/>
    </w:p>
    <w:p w14:paraId="0EF54090" w14:textId="77777777" w:rsidR="002E59CF" w:rsidRPr="00CA3BC8" w:rsidRDefault="002E59CF" w:rsidP="002E59CF">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5.4 du rapport de projet.</w:t>
      </w:r>
    </w:p>
    <w:p w14:paraId="71BA93ED" w14:textId="77777777" w:rsidR="002E59CF" w:rsidRPr="00CA3BC8" w:rsidRDefault="002E59CF" w:rsidP="002E59CF">
      <w:pPr>
        <w:rPr>
          <w:rFonts w:ascii="Arial" w:hAnsi="Arial" w:cs="Arial"/>
          <w:bCs/>
          <w:iCs/>
          <w:noProof/>
          <w:color w:val="4F81BD"/>
          <w:kern w:val="32"/>
          <w:sz w:val="22"/>
          <w:szCs w:val="22"/>
        </w:rPr>
      </w:pPr>
    </w:p>
    <w:bookmarkStart w:id="31" w:name="_Toc429483360"/>
    <w:p w14:paraId="1DC9CD1B" w14:textId="77777777" w:rsidR="002E59CF" w:rsidRPr="00CA3BC8" w:rsidRDefault="00F16A1E" w:rsidP="002E59CF">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708416" behindDoc="1" locked="0" layoutInCell="1" allowOverlap="1" wp14:anchorId="7C068B1C" wp14:editId="2213BE1D">
                <wp:simplePos x="0" y="0"/>
                <wp:positionH relativeFrom="margin">
                  <wp:align>left</wp:align>
                </wp:positionH>
                <wp:positionV relativeFrom="paragraph">
                  <wp:posOffset>229307</wp:posOffset>
                </wp:positionV>
                <wp:extent cx="5441315" cy="1276350"/>
                <wp:effectExtent l="0" t="0" r="26035" b="19050"/>
                <wp:wrapTight wrapText="bothSides">
                  <wp:wrapPolygon edited="0">
                    <wp:start x="0" y="0"/>
                    <wp:lineTo x="0" y="21600"/>
                    <wp:lineTo x="21628" y="21600"/>
                    <wp:lineTo x="21628" y="0"/>
                    <wp:lineTo x="0" y="0"/>
                  </wp:wrapPolygon>
                </wp:wrapTight>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1276709"/>
                        </a:xfrm>
                        <a:prstGeom prst="rect">
                          <a:avLst/>
                        </a:prstGeom>
                        <a:solidFill>
                          <a:srgbClr val="FFFFFF"/>
                        </a:solidFill>
                        <a:ln w="9525">
                          <a:solidFill>
                            <a:srgbClr val="000000"/>
                          </a:solidFill>
                          <a:miter lim="800000"/>
                          <a:headEnd/>
                          <a:tailEnd/>
                        </a:ln>
                      </wps:spPr>
                      <wps:txbx>
                        <w:txbxContent>
                          <w:p w14:paraId="6B5C5167" w14:textId="77777777" w:rsidR="00AD2271" w:rsidRPr="000462ED" w:rsidRDefault="00AD2271" w:rsidP="00F16A1E">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4FABDB45" w14:textId="77777777" w:rsidR="00AD2271" w:rsidRPr="008477AA" w:rsidRDefault="00AD2271" w:rsidP="00F16A1E">
                            <w:pPr>
                              <w:rPr>
                                <w:bCs/>
                                <w:i/>
                                <w:iCs/>
                                <w:noProof/>
                                <w:color w:val="FF0000"/>
                                <w:kern w:val="32"/>
                                <w:sz w:val="20"/>
                                <w:szCs w:val="20"/>
                              </w:rPr>
                            </w:pPr>
                          </w:p>
                          <w:p w14:paraId="0F07D3D7" w14:textId="77777777" w:rsidR="00AD2271" w:rsidRPr="00F16A1E" w:rsidRDefault="00AD2271" w:rsidP="009D4CDA">
                            <w:pPr>
                              <w:jc w:val="both"/>
                              <w:rPr>
                                <w:bCs/>
                                <w:i/>
                                <w:iCs/>
                                <w:noProof/>
                                <w:color w:val="FF0000"/>
                                <w:kern w:val="32"/>
                              </w:rPr>
                            </w:pPr>
                            <w:r w:rsidRPr="00F16A1E">
                              <w:rPr>
                                <w:bCs/>
                                <w:i/>
                                <w:iCs/>
                                <w:noProof/>
                                <w:color w:val="FF0000"/>
                                <w:kern w:val="32"/>
                              </w:rPr>
                              <w:t xml:space="preserve">Conformément au protocole, veuillez fournir, entre autres, une description détaillée du plan d’entretien des équipements utilisés dans le cadre du projet. Présentez les acteurs responsables de mettre en œuvre ce plan d’entretien. Précisez les mesures de prévention ou les </w:t>
                            </w:r>
                            <w:r w:rsidRPr="008B680D">
                              <w:rPr>
                                <w:bCs/>
                                <w:i/>
                                <w:iCs/>
                                <w:noProof/>
                                <w:color w:val="FF0000"/>
                                <w:kern w:val="32"/>
                              </w:rPr>
                              <w:t>mesures correctives prévues pour répondre à un éventuel bris d’équipement.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9C19" id="Zone de texte 28" o:spid="_x0000_s1051" type="#_x0000_t202" style="position:absolute;margin-left:0;margin-top:18.05pt;width:428.45pt;height:100.5pt;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">
                <v:textbox>
                  <w:txbxContent>
                    <w:p w:rsidR="00AD2271" w:rsidRPr="000462ED" w:rsidRDefault="00AD2271" w:rsidP="00F16A1E">
                      <w:pPr>
                        <w:rPr>
                          <w:i/>
                          <w:color w:val="FF0000"/>
                          <w:sz w:val="20"/>
                          <w:szCs w:val="20"/>
                        </w:rPr>
                      </w:pPr>
                      <w:r w:rsidRPr="000462ED">
                        <w:rPr>
                          <w:i/>
                          <w:color w:val="FF0000"/>
                          <w:sz w:val="20"/>
                          <w:szCs w:val="20"/>
                        </w:rPr>
                        <w:t xml:space="preserve">Les instructions suivantes ne doivent pas figurer dans le rapport de projet de crédits compensatoires. </w:t>
                      </w:r>
                    </w:p>
                    <w:p w:rsidR="00AD2271" w:rsidRPr="008477AA" w:rsidRDefault="00AD2271" w:rsidP="00F16A1E">
                      <w:pPr>
                        <w:rPr>
                          <w:bCs/>
                          <w:i/>
                          <w:iCs/>
                          <w:noProof/>
                          <w:color w:val="FF0000"/>
                          <w:kern w:val="32"/>
                          <w:sz w:val="20"/>
                          <w:szCs w:val="20"/>
                        </w:rPr>
                      </w:pPr>
                    </w:p>
                    <w:p w:rsidR="00AD2271" w:rsidRPr="00F16A1E" w:rsidRDefault="00AD2271" w:rsidP="009D4CDA">
                      <w:pPr>
                        <w:jc w:val="both"/>
                        <w:rPr>
                          <w:bCs/>
                          <w:i/>
                          <w:iCs/>
                          <w:noProof/>
                          <w:color w:val="FF0000"/>
                          <w:kern w:val="32"/>
                        </w:rPr>
                      </w:pPr>
                      <w:r w:rsidRPr="00F16A1E">
                        <w:rPr>
                          <w:bCs/>
                          <w:i/>
                          <w:iCs/>
                          <w:noProof/>
                          <w:color w:val="FF0000"/>
                          <w:kern w:val="32"/>
                        </w:rPr>
                        <w:t xml:space="preserve">Conformément au protocole, veuillez fournir, entre autres, une description détaillée du plan d’entretien des équipements utilisés dans le cadre du projet. Présentez les acteurs responsables de mettre en œuvre ce plan d’entretien. Précisez les mesures de prévention ou les </w:t>
                      </w:r>
                      <w:r w:rsidRPr="008B680D">
                        <w:rPr>
                          <w:bCs/>
                          <w:i/>
                          <w:iCs/>
                          <w:noProof/>
                          <w:color w:val="FF0000"/>
                          <w:kern w:val="32"/>
                        </w:rPr>
                        <w:t>mesures correctives</w:t>
                      </w:r>
                      <w:r w:rsidRPr="008B680D">
                        <w:rPr>
                          <w:bCs/>
                          <w:i/>
                          <w:iCs/>
                          <w:noProof/>
                          <w:color w:val="FF0000"/>
                          <w:kern w:val="32"/>
                          <w:rPrChange w:id="206" w:author="Dumont, Sylvain" w:date="2018-01-30T16:45:00Z">
                            <w:rPr>
                              <w:bCs/>
                              <w:i/>
                              <w:iCs/>
                              <w:noProof/>
                              <w:color w:val="FF0000"/>
                              <w:kern w:val="32"/>
                            </w:rPr>
                          </w:rPrChange>
                        </w:rPr>
                        <w:t xml:space="preserve"> prévues pour répondre à un éventuel bris d’équipement.</w:t>
                      </w:r>
                    </w:p>
                  </w:txbxContent>
                </v:textbox>
                <w10:wrap type="tight" anchorx="margin"/>
              </v:shape>
            </w:pict>
          </mc:Fallback>
        </mc:AlternateContent>
      </w:r>
      <w:r w:rsidR="002E59CF" w:rsidRPr="00CA3BC8">
        <w:rPr>
          <w:b/>
          <w:i/>
          <w:color w:val="2E74B5" w:themeColor="accent1" w:themeShade="BF"/>
        </w:rPr>
        <w:t>5.4a Processus d’entretien des équipements</w:t>
      </w:r>
      <w:bookmarkEnd w:id="31"/>
    </w:p>
    <w:p w14:paraId="61CE4EC3" w14:textId="77777777" w:rsidR="002E59CF" w:rsidRPr="00CA3BC8" w:rsidRDefault="002E59CF" w:rsidP="002E59CF">
      <w:pPr>
        <w:rPr>
          <w:b/>
          <w:i/>
          <w:color w:val="2E74B5" w:themeColor="accent1" w:themeShade="BF"/>
        </w:rPr>
      </w:pPr>
    </w:p>
    <w:p w14:paraId="42B07365" w14:textId="77777777" w:rsidR="00F16A1E" w:rsidRPr="00CA3BC8" w:rsidRDefault="00F16A1E" w:rsidP="002E59CF">
      <w:r w:rsidRPr="00CA3BC8">
        <w:rPr>
          <w:b/>
          <w:i/>
          <w:noProof/>
          <w:color w:val="2E74B5" w:themeColor="accent1" w:themeShade="BF"/>
        </w:rPr>
        <mc:AlternateContent>
          <mc:Choice Requires="wps">
            <w:drawing>
              <wp:anchor distT="0" distB="0" distL="114300" distR="114300" simplePos="0" relativeHeight="251710464" behindDoc="1" locked="0" layoutInCell="1" allowOverlap="1" wp14:anchorId="6A712BA2" wp14:editId="12A3E289">
                <wp:simplePos x="0" y="0"/>
                <wp:positionH relativeFrom="margin">
                  <wp:align>left</wp:align>
                </wp:positionH>
                <wp:positionV relativeFrom="paragraph">
                  <wp:posOffset>219853</wp:posOffset>
                </wp:positionV>
                <wp:extent cx="5441315" cy="896620"/>
                <wp:effectExtent l="0" t="0" r="26035" b="17780"/>
                <wp:wrapTight wrapText="bothSides">
                  <wp:wrapPolygon edited="0">
                    <wp:start x="0" y="0"/>
                    <wp:lineTo x="0" y="21569"/>
                    <wp:lineTo x="21628" y="21569"/>
                    <wp:lineTo x="21628" y="0"/>
                    <wp:lineTo x="0" y="0"/>
                  </wp:wrapPolygon>
                </wp:wrapTight>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896620"/>
                        </a:xfrm>
                        <a:prstGeom prst="rect">
                          <a:avLst/>
                        </a:prstGeom>
                        <a:solidFill>
                          <a:srgbClr val="FFFFFF"/>
                        </a:solidFill>
                        <a:ln w="9525">
                          <a:solidFill>
                            <a:srgbClr val="000000"/>
                          </a:solidFill>
                          <a:miter lim="800000"/>
                          <a:headEnd/>
                          <a:tailEnd/>
                        </a:ln>
                      </wps:spPr>
                      <wps:txbx>
                        <w:txbxContent>
                          <w:p w14:paraId="26DA88F3" w14:textId="77777777" w:rsidR="00AD2271" w:rsidRPr="000462ED" w:rsidRDefault="00AD2271" w:rsidP="00F16A1E">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28C49112" w14:textId="77777777" w:rsidR="00AD2271" w:rsidRPr="008477AA" w:rsidRDefault="00AD2271" w:rsidP="00F16A1E">
                            <w:pPr>
                              <w:rPr>
                                <w:bCs/>
                                <w:i/>
                                <w:iCs/>
                                <w:noProof/>
                                <w:color w:val="FF0000"/>
                                <w:kern w:val="32"/>
                                <w:sz w:val="20"/>
                                <w:szCs w:val="20"/>
                              </w:rPr>
                            </w:pPr>
                          </w:p>
                          <w:p w14:paraId="17FE1B42" w14:textId="77777777" w:rsidR="00AD2271" w:rsidRPr="00F16A1E" w:rsidRDefault="00AD2271" w:rsidP="009D4CDA">
                            <w:pPr>
                              <w:jc w:val="both"/>
                              <w:rPr>
                                <w:bCs/>
                                <w:i/>
                                <w:iCs/>
                                <w:noProof/>
                                <w:color w:val="FF0000"/>
                                <w:kern w:val="32"/>
                              </w:rPr>
                            </w:pPr>
                            <w:r w:rsidRPr="00122560">
                              <w:rPr>
                                <w:bCs/>
                                <w:i/>
                                <w:iCs/>
                                <w:noProof/>
                                <w:color w:val="FF0000"/>
                                <w:kern w:val="32"/>
                              </w:rPr>
                              <w:t>Veuillez démontrer que tous les débitmètres de gaz minier et analyseurs de CH</w:t>
                            </w:r>
                            <w:r w:rsidRPr="00122560">
                              <w:rPr>
                                <w:bCs/>
                                <w:i/>
                                <w:iCs/>
                                <w:noProof/>
                                <w:color w:val="FF0000"/>
                                <w:kern w:val="32"/>
                                <w:vertAlign w:val="subscript"/>
                              </w:rPr>
                              <w:t>4</w:t>
                            </w:r>
                            <w:r w:rsidRPr="00383FB1">
                              <w:rPr>
                                <w:bCs/>
                                <w:i/>
                                <w:iCs/>
                                <w:noProof/>
                                <w:color w:val="FF0000"/>
                                <w:kern w:val="32"/>
                              </w:rPr>
                              <w:t xml:space="preserve"> et de N</w:t>
                            </w:r>
                            <w:r w:rsidRPr="00CA3BC8">
                              <w:rPr>
                                <w:bCs/>
                                <w:i/>
                                <w:iCs/>
                                <w:noProof/>
                                <w:color w:val="FF0000"/>
                                <w:kern w:val="32"/>
                                <w:vertAlign w:val="subscript"/>
                              </w:rPr>
                              <w:t>2</w:t>
                            </w:r>
                            <w:r w:rsidRPr="00CA3BC8">
                              <w:rPr>
                                <w:bCs/>
                                <w:i/>
                                <w:iCs/>
                                <w:noProof/>
                                <w:color w:val="FF0000"/>
                                <w:kern w:val="32"/>
                              </w:rPr>
                              <w:t>O, ou tout autre équipement</w:t>
                            </w:r>
                            <w:r w:rsidRPr="00122560">
                              <w:rPr>
                                <w:bCs/>
                                <w:i/>
                                <w:iCs/>
                                <w:noProof/>
                                <w:color w:val="FF0000"/>
                                <w:kern w:val="32"/>
                              </w:rPr>
                              <w:t>, sont nettoyés, inspectés et vérifiés, ou étalonnés, selon les exigences de l’article 6.3 du protocole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2BA2" id="Zone de texte 29" o:spid="_x0000_s1052" type="#_x0000_t202" style="position:absolute;margin-left:0;margin-top:17.3pt;width:428.45pt;height:70.6pt;z-index:-251606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">
                <v:textbox>
                  <w:txbxContent>
                    <w:p w14:paraId="26DA88F3" w14:textId="77777777" w:rsidR="00AD2271" w:rsidRPr="000462ED" w:rsidRDefault="00AD2271" w:rsidP="00F16A1E">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28C49112" w14:textId="77777777" w:rsidR="00AD2271" w:rsidRPr="008477AA" w:rsidRDefault="00AD2271" w:rsidP="00F16A1E">
                      <w:pPr>
                        <w:rPr>
                          <w:bCs/>
                          <w:i/>
                          <w:iCs/>
                          <w:noProof/>
                          <w:color w:val="FF0000"/>
                          <w:kern w:val="32"/>
                          <w:sz w:val="20"/>
                          <w:szCs w:val="20"/>
                        </w:rPr>
                      </w:pPr>
                    </w:p>
                    <w:p w14:paraId="17FE1B42" w14:textId="77777777" w:rsidR="00AD2271" w:rsidRPr="00F16A1E" w:rsidRDefault="00AD2271" w:rsidP="009D4CDA">
                      <w:pPr>
                        <w:jc w:val="both"/>
                        <w:rPr>
                          <w:bCs/>
                          <w:i/>
                          <w:iCs/>
                          <w:noProof/>
                          <w:color w:val="FF0000"/>
                          <w:kern w:val="32"/>
                        </w:rPr>
                      </w:pPr>
                      <w:r w:rsidRPr="00122560">
                        <w:rPr>
                          <w:bCs/>
                          <w:i/>
                          <w:iCs/>
                          <w:noProof/>
                          <w:color w:val="FF0000"/>
                          <w:kern w:val="32"/>
                        </w:rPr>
                        <w:t>Veuillez démontrer que tous les débitmètres de gaz minier et analyseurs de CH</w:t>
                      </w:r>
                      <w:r w:rsidRPr="00122560">
                        <w:rPr>
                          <w:bCs/>
                          <w:i/>
                          <w:iCs/>
                          <w:noProof/>
                          <w:color w:val="FF0000"/>
                          <w:kern w:val="32"/>
                          <w:vertAlign w:val="subscript"/>
                        </w:rPr>
                        <w:t>4</w:t>
                      </w:r>
                      <w:r w:rsidRPr="00383FB1">
                        <w:rPr>
                          <w:bCs/>
                          <w:i/>
                          <w:iCs/>
                          <w:noProof/>
                          <w:color w:val="FF0000"/>
                          <w:kern w:val="32"/>
                        </w:rPr>
                        <w:t xml:space="preserve"> et de N</w:t>
                      </w:r>
                      <w:r w:rsidRPr="00CA3BC8">
                        <w:rPr>
                          <w:bCs/>
                          <w:i/>
                          <w:iCs/>
                          <w:noProof/>
                          <w:color w:val="FF0000"/>
                          <w:kern w:val="32"/>
                          <w:vertAlign w:val="subscript"/>
                        </w:rPr>
                        <w:t>2</w:t>
                      </w:r>
                      <w:r w:rsidRPr="00CA3BC8">
                        <w:rPr>
                          <w:bCs/>
                          <w:i/>
                          <w:iCs/>
                          <w:noProof/>
                          <w:color w:val="FF0000"/>
                          <w:kern w:val="32"/>
                        </w:rPr>
                        <w:t>O, ou tout autre équipement</w:t>
                      </w:r>
                      <w:r w:rsidRPr="00122560">
                        <w:rPr>
                          <w:bCs/>
                          <w:i/>
                          <w:iCs/>
                          <w:noProof/>
                          <w:color w:val="FF0000"/>
                          <w:kern w:val="32"/>
                          <w:rPrChange w:id="1080" w:author="Dumont, Sylvain" w:date="2018-02-06T16:01:00Z">
                            <w:rPr>
                              <w:bCs/>
                              <w:i/>
                              <w:iCs/>
                              <w:noProof/>
                              <w:color w:val="FF0000"/>
                              <w:kern w:val="32"/>
                            </w:rPr>
                          </w:rPrChange>
                        </w:rPr>
                        <w:t>, sont nettoyés, inspectés et vérifiés, ou étalonnés, selon les exigences de l’article 6.3 du protocole 4.</w:t>
                      </w:r>
                    </w:p>
                  </w:txbxContent>
                </v:textbox>
                <w10:wrap type="tight" anchorx="margin"/>
              </v:shape>
            </w:pict>
          </mc:Fallback>
        </mc:AlternateContent>
      </w:r>
      <w:r w:rsidRPr="00CA3BC8">
        <w:rPr>
          <w:b/>
          <w:i/>
          <w:color w:val="2E74B5" w:themeColor="accent1" w:themeShade="BF"/>
        </w:rPr>
        <w:t>5.4b Instruments de mesure</w:t>
      </w:r>
    </w:p>
    <w:p w14:paraId="0647BA65" w14:textId="77777777" w:rsidR="002E59CF" w:rsidRPr="00CA3BC8" w:rsidRDefault="002E59CF" w:rsidP="002E59CF"/>
    <w:p w14:paraId="08C659DC" w14:textId="77777777" w:rsidR="00F16A1E" w:rsidRPr="00CA3BC8" w:rsidRDefault="00F16A1E" w:rsidP="00F16A1E">
      <w:pPr>
        <w:pStyle w:val="Titre2"/>
        <w:numPr>
          <w:ilvl w:val="0"/>
          <w:numId w:val="0"/>
        </w:numPr>
        <w:spacing w:after="0"/>
        <w:ind w:left="576" w:hanging="576"/>
      </w:pPr>
      <w:bookmarkStart w:id="32" w:name="_Toc501522761"/>
      <w:r w:rsidRPr="00CA3BC8">
        <w:t>12. Annexes</w:t>
      </w:r>
      <w:bookmarkEnd w:id="32"/>
    </w:p>
    <w:p w14:paraId="3C7203FF" w14:textId="77777777" w:rsidR="00F16A1E" w:rsidRPr="00CA3BC8" w:rsidRDefault="00F16A1E" w:rsidP="00F16A1E">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Remplissez l’annexe suivante et ajoutez-la à la section 12.4 du rapport de projet.</w:t>
      </w:r>
    </w:p>
    <w:p w14:paraId="7D101484" w14:textId="77777777" w:rsidR="00F16A1E" w:rsidRPr="00CA3BC8" w:rsidRDefault="00F16A1E" w:rsidP="00F16A1E">
      <w:pPr>
        <w:rPr>
          <w:b/>
          <w:i/>
          <w:color w:val="2E74B5" w:themeColor="accent1" w:themeShade="BF"/>
        </w:rPr>
      </w:pPr>
    </w:p>
    <w:p w14:paraId="6CF005B6" w14:textId="77777777" w:rsidR="00F16A1E" w:rsidRPr="00CA3BC8" w:rsidRDefault="00F16A1E" w:rsidP="00F16A1E">
      <w:pPr>
        <w:rPr>
          <w:b/>
          <w:i/>
          <w:color w:val="2E74B5" w:themeColor="accent1" w:themeShade="BF"/>
        </w:rPr>
      </w:pPr>
      <w:r w:rsidRPr="00CA3BC8">
        <w:rPr>
          <w:b/>
          <w:i/>
          <w:noProof/>
          <w:color w:val="2E74B5" w:themeColor="accent1" w:themeShade="BF"/>
        </w:rPr>
        <mc:AlternateContent>
          <mc:Choice Requires="wps">
            <w:drawing>
              <wp:anchor distT="0" distB="0" distL="114300" distR="114300" simplePos="0" relativeHeight="251712512" behindDoc="1" locked="0" layoutInCell="1" allowOverlap="1" wp14:anchorId="34365ED6" wp14:editId="24E11302">
                <wp:simplePos x="0" y="0"/>
                <wp:positionH relativeFrom="margin">
                  <wp:align>left</wp:align>
                </wp:positionH>
                <wp:positionV relativeFrom="paragraph">
                  <wp:posOffset>232217</wp:posOffset>
                </wp:positionV>
                <wp:extent cx="5441315" cy="977900"/>
                <wp:effectExtent l="0" t="0" r="26035" b="12700"/>
                <wp:wrapTight wrapText="bothSides">
                  <wp:wrapPolygon edited="0">
                    <wp:start x="0" y="0"/>
                    <wp:lineTo x="0" y="21460"/>
                    <wp:lineTo x="21628" y="21460"/>
                    <wp:lineTo x="21628" y="0"/>
                    <wp:lineTo x="0" y="0"/>
                  </wp:wrapPolygon>
                </wp:wrapTight>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978011"/>
                        </a:xfrm>
                        <a:prstGeom prst="rect">
                          <a:avLst/>
                        </a:prstGeom>
                        <a:solidFill>
                          <a:srgbClr val="FFFFFF"/>
                        </a:solidFill>
                        <a:ln w="9525">
                          <a:solidFill>
                            <a:srgbClr val="000000"/>
                          </a:solidFill>
                          <a:miter lim="800000"/>
                          <a:headEnd/>
                          <a:tailEnd/>
                        </a:ln>
                      </wps:spPr>
                      <wps:txbx>
                        <w:txbxContent>
                          <w:p w14:paraId="6698EEFC" w14:textId="77777777" w:rsidR="00AD2271" w:rsidRPr="000462ED" w:rsidRDefault="00AD2271" w:rsidP="00F16A1E">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141530FC" w14:textId="77777777" w:rsidR="00AD2271" w:rsidRPr="008477AA" w:rsidRDefault="00AD2271" w:rsidP="00F16A1E">
                            <w:pPr>
                              <w:rPr>
                                <w:bCs/>
                                <w:i/>
                                <w:iCs/>
                                <w:noProof/>
                                <w:color w:val="FF0000"/>
                                <w:kern w:val="32"/>
                                <w:sz w:val="20"/>
                                <w:szCs w:val="20"/>
                              </w:rPr>
                            </w:pPr>
                          </w:p>
                          <w:p w14:paraId="0C04FB8E" w14:textId="77777777" w:rsidR="00AD2271" w:rsidRPr="00F16A1E" w:rsidRDefault="00AD2271" w:rsidP="009D4CDA">
                            <w:pPr>
                              <w:jc w:val="both"/>
                              <w:rPr>
                                <w:bCs/>
                                <w:i/>
                                <w:iCs/>
                                <w:noProof/>
                                <w:color w:val="FF0000"/>
                                <w:kern w:val="32"/>
                              </w:rPr>
                            </w:pPr>
                            <w:r w:rsidRPr="00122560">
                              <w:rPr>
                                <w:bCs/>
                                <w:i/>
                                <w:iCs/>
                                <w:noProof/>
                                <w:color w:val="FF0000"/>
                                <w:kern w:val="32"/>
                              </w:rPr>
                              <w:t xml:space="preserve">Pour </w:t>
                            </w:r>
                            <w:r w:rsidRPr="00383FB1">
                              <w:rPr>
                                <w:bCs/>
                                <w:i/>
                                <w:iCs/>
                                <w:noProof/>
                                <w:color w:val="FF0000"/>
                                <w:kern w:val="32"/>
                              </w:rPr>
                              <w:t>les débitmètres de gaz miniers et les analyseurs de CH</w:t>
                            </w:r>
                            <w:r w:rsidRPr="00CA3BC8">
                              <w:rPr>
                                <w:bCs/>
                                <w:i/>
                                <w:iCs/>
                                <w:noProof/>
                                <w:color w:val="FF0000"/>
                                <w:kern w:val="32"/>
                                <w:vertAlign w:val="subscript"/>
                              </w:rPr>
                              <w:t>4</w:t>
                            </w:r>
                            <w:r w:rsidRPr="00CA3BC8">
                              <w:rPr>
                                <w:bCs/>
                                <w:i/>
                                <w:iCs/>
                                <w:noProof/>
                                <w:color w:val="FF0000"/>
                                <w:kern w:val="32"/>
                              </w:rPr>
                              <w:t>, ou pour tout autre équipement pour lequel cette information est requise ou jugée nécessaire, fournissez un certificat d’étalonnage ou un rapport de vérification de la précision de l’étalonnage</w:t>
                            </w:r>
                            <w:r w:rsidRPr="00122560">
                              <w:rPr>
                                <w:bCs/>
                                <w:i/>
                                <w:iCs/>
                                <w:noProof/>
                                <w:color w:val="FF0000"/>
                                <w:kern w:val="32"/>
                              </w:rPr>
                              <w:t>.</w:t>
                            </w:r>
                          </w:p>
                          <w:p w14:paraId="36333F6B" w14:textId="77777777" w:rsidR="00AD2271" w:rsidRPr="00F16A1E" w:rsidRDefault="00AD2271" w:rsidP="00F16A1E">
                            <w:pPr>
                              <w:rPr>
                                <w:bCs/>
                                <w:i/>
                                <w:iCs/>
                                <w:noProof/>
                                <w:color w:val="FF0000"/>
                                <w:kern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65ED6" id="Zone de texte 30" o:spid="_x0000_s1053" type="#_x0000_t202" style="position:absolute;margin-left:0;margin-top:18.3pt;width:428.45pt;height:77pt;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">
                <v:textbox>
                  <w:txbxContent>
                    <w:p w14:paraId="6698EEFC" w14:textId="77777777" w:rsidR="00AD2271" w:rsidRPr="000462ED" w:rsidRDefault="00AD2271" w:rsidP="00F16A1E">
                      <w:pPr>
                        <w:rPr>
                          <w:i/>
                          <w:color w:val="FF0000"/>
                          <w:sz w:val="20"/>
                          <w:szCs w:val="20"/>
                        </w:rPr>
                      </w:pPr>
                      <w:r w:rsidRPr="000462ED">
                        <w:rPr>
                          <w:i/>
                          <w:color w:val="FF0000"/>
                          <w:sz w:val="20"/>
                          <w:szCs w:val="20"/>
                        </w:rPr>
                        <w:t xml:space="preserve">Les instructions suivantes ne doivent pas figurer dans le rapport de projet de crédits compensatoires. </w:t>
                      </w:r>
                    </w:p>
                    <w:p w14:paraId="141530FC" w14:textId="77777777" w:rsidR="00AD2271" w:rsidRPr="008477AA" w:rsidRDefault="00AD2271" w:rsidP="00F16A1E">
                      <w:pPr>
                        <w:rPr>
                          <w:bCs/>
                          <w:i/>
                          <w:iCs/>
                          <w:noProof/>
                          <w:color w:val="FF0000"/>
                          <w:kern w:val="32"/>
                          <w:sz w:val="20"/>
                          <w:szCs w:val="20"/>
                        </w:rPr>
                      </w:pPr>
                    </w:p>
                    <w:p w14:paraId="0C04FB8E" w14:textId="77777777" w:rsidR="00AD2271" w:rsidRPr="00F16A1E" w:rsidRDefault="00AD2271" w:rsidP="009D4CDA">
                      <w:pPr>
                        <w:jc w:val="both"/>
                        <w:rPr>
                          <w:bCs/>
                          <w:i/>
                          <w:iCs/>
                          <w:noProof/>
                          <w:color w:val="FF0000"/>
                          <w:kern w:val="32"/>
                        </w:rPr>
                      </w:pPr>
                      <w:r w:rsidRPr="00122560">
                        <w:rPr>
                          <w:bCs/>
                          <w:i/>
                          <w:iCs/>
                          <w:noProof/>
                          <w:color w:val="FF0000"/>
                          <w:kern w:val="32"/>
                        </w:rPr>
                        <w:t xml:space="preserve">Pour </w:t>
                      </w:r>
                      <w:r w:rsidRPr="00383FB1">
                        <w:rPr>
                          <w:bCs/>
                          <w:i/>
                          <w:iCs/>
                          <w:noProof/>
                          <w:color w:val="FF0000"/>
                          <w:kern w:val="32"/>
                        </w:rPr>
                        <w:t>les débitmètres de gaz miniers et les analyseurs de CH</w:t>
                      </w:r>
                      <w:r w:rsidRPr="00CA3BC8">
                        <w:rPr>
                          <w:bCs/>
                          <w:i/>
                          <w:iCs/>
                          <w:noProof/>
                          <w:color w:val="FF0000"/>
                          <w:kern w:val="32"/>
                          <w:vertAlign w:val="subscript"/>
                        </w:rPr>
                        <w:t>4</w:t>
                      </w:r>
                      <w:r w:rsidRPr="00CA3BC8">
                        <w:rPr>
                          <w:bCs/>
                          <w:i/>
                          <w:iCs/>
                          <w:noProof/>
                          <w:color w:val="FF0000"/>
                          <w:kern w:val="32"/>
                        </w:rPr>
                        <w:t>, ou pour tout autre équipement pour lequel cette information est requise ou jugée nécessaire, fournissez un certificat d’étalonnage ou un rapport de vérification de la précision de l’étalonnage</w:t>
                      </w:r>
                      <w:r w:rsidRPr="00122560">
                        <w:rPr>
                          <w:bCs/>
                          <w:i/>
                          <w:iCs/>
                          <w:noProof/>
                          <w:color w:val="FF0000"/>
                          <w:kern w:val="32"/>
                          <w:rPrChange w:id="1089" w:author="Dumont, Sylvain" w:date="2018-02-06T16:01:00Z">
                            <w:rPr>
                              <w:bCs/>
                              <w:i/>
                              <w:iCs/>
                              <w:noProof/>
                              <w:color w:val="FF0000"/>
                              <w:kern w:val="32"/>
                            </w:rPr>
                          </w:rPrChange>
                        </w:rPr>
                        <w:t>.</w:t>
                      </w:r>
                    </w:p>
                    <w:p w14:paraId="36333F6B" w14:textId="77777777" w:rsidR="00AD2271" w:rsidRPr="00F16A1E" w:rsidRDefault="00AD2271" w:rsidP="00F16A1E">
                      <w:pPr>
                        <w:rPr>
                          <w:bCs/>
                          <w:i/>
                          <w:iCs/>
                          <w:noProof/>
                          <w:color w:val="FF0000"/>
                          <w:kern w:val="32"/>
                        </w:rPr>
                      </w:pPr>
                    </w:p>
                  </w:txbxContent>
                </v:textbox>
                <w10:wrap type="tight" anchorx="margin"/>
              </v:shape>
            </w:pict>
          </mc:Fallback>
        </mc:AlternateContent>
      </w:r>
      <w:r w:rsidRPr="00CA3BC8">
        <w:rPr>
          <w:b/>
          <w:i/>
          <w:color w:val="2E74B5" w:themeColor="accent1" w:themeShade="BF"/>
        </w:rPr>
        <w:t>12.4 Certificat d’étalonnage</w:t>
      </w:r>
    </w:p>
    <w:p w14:paraId="4F17F766" w14:textId="77777777" w:rsidR="002E59CF" w:rsidRPr="00CA3BC8" w:rsidRDefault="002E59CF" w:rsidP="002E59CF"/>
    <w:p w14:paraId="657AEDA0" w14:textId="77777777" w:rsidR="002E59CF" w:rsidRPr="00CA3BC8" w:rsidRDefault="002E59CF" w:rsidP="002E59CF"/>
    <w:p w14:paraId="37FB10B5" w14:textId="77777777" w:rsidR="00DD100C" w:rsidRPr="00CA3BC8" w:rsidRDefault="00DD100C" w:rsidP="00DD100C">
      <w:pPr>
        <w:pStyle w:val="Titre1"/>
      </w:pPr>
      <w:bookmarkStart w:id="33" w:name="_Toc429483362"/>
      <w:bookmarkStart w:id="34" w:name="_Toc501522762"/>
      <w:r w:rsidRPr="00CA3BC8">
        <w:t>Renseignements spécifiques au protocole 5 – Mines de charbon souterraines en exploitation – Destruction du CH</w:t>
      </w:r>
      <w:r w:rsidRPr="00CA3BC8">
        <w:rPr>
          <w:vertAlign w:val="subscript"/>
        </w:rPr>
        <w:t>4</w:t>
      </w:r>
      <w:r w:rsidRPr="00CA3BC8">
        <w:t xml:space="preserve"> de ventilation</w:t>
      </w:r>
      <w:bookmarkEnd w:id="33"/>
      <w:bookmarkEnd w:id="34"/>
    </w:p>
    <w:p w14:paraId="35BCB3B7" w14:textId="77777777" w:rsidR="00DD100C" w:rsidRPr="00CA3BC8" w:rsidRDefault="00AD2271" w:rsidP="00AD2271">
      <w:pPr>
        <w:pStyle w:val="Titre2"/>
        <w:numPr>
          <w:ilvl w:val="0"/>
          <w:numId w:val="0"/>
        </w:numPr>
        <w:spacing w:after="0"/>
        <w:ind w:left="576" w:hanging="576"/>
      </w:pPr>
      <w:bookmarkStart w:id="35" w:name="_Toc501522763"/>
      <w:r w:rsidRPr="00CA3BC8">
        <w:t>2. Description du projet de crédits compensatoires</w:t>
      </w:r>
      <w:bookmarkEnd w:id="35"/>
    </w:p>
    <w:p w14:paraId="234743A8" w14:textId="77777777" w:rsidR="00AD2271" w:rsidRPr="00CA3BC8" w:rsidRDefault="00AD2271" w:rsidP="00AD2271">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2.8 du rapport de projet.</w:t>
      </w:r>
    </w:p>
    <w:p w14:paraId="7FFB4524" w14:textId="77777777" w:rsidR="00AD2271" w:rsidRPr="00CA3BC8" w:rsidRDefault="00AD2271" w:rsidP="00AD2271"/>
    <w:p w14:paraId="6598705C" w14:textId="77777777" w:rsidR="00AD2271" w:rsidRPr="00CA3BC8" w:rsidRDefault="002E2A76" w:rsidP="00AD2271">
      <w:pPr>
        <w:rPr>
          <w:b/>
          <w:i/>
          <w:color w:val="2E74B5" w:themeColor="accent1" w:themeShade="BF"/>
        </w:rPr>
      </w:pPr>
      <w:r w:rsidRPr="00CA3BC8">
        <w:rPr>
          <w:b/>
          <w:i/>
          <w:noProof/>
          <w:color w:val="5B9BD5" w:themeColor="accent1"/>
        </w:rPr>
        <mc:AlternateContent>
          <mc:Choice Requires="wps">
            <w:drawing>
              <wp:anchor distT="0" distB="0" distL="114300" distR="114300" simplePos="0" relativeHeight="251713536" behindDoc="1" locked="0" layoutInCell="1" allowOverlap="1" wp14:anchorId="69A2F057" wp14:editId="2AEB37C9">
                <wp:simplePos x="0" y="0"/>
                <wp:positionH relativeFrom="margin">
                  <wp:align>left</wp:align>
                </wp:positionH>
                <wp:positionV relativeFrom="paragraph">
                  <wp:posOffset>237226</wp:posOffset>
                </wp:positionV>
                <wp:extent cx="5372100" cy="2184400"/>
                <wp:effectExtent l="0" t="0" r="19050" b="25400"/>
                <wp:wrapSquare wrapText="bothSides"/>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84400"/>
                        </a:xfrm>
                        <a:prstGeom prst="rect">
                          <a:avLst/>
                        </a:prstGeom>
                        <a:solidFill>
                          <a:srgbClr val="FFFFFF"/>
                        </a:solidFill>
                        <a:ln w="9525">
                          <a:solidFill>
                            <a:srgbClr val="000000"/>
                          </a:solidFill>
                          <a:miter lim="800000"/>
                          <a:headEnd/>
                          <a:tailEnd/>
                        </a:ln>
                      </wps:spPr>
                      <wps:txbx>
                        <w:txbxContent>
                          <w:p w14:paraId="20624647" w14:textId="77777777" w:rsidR="00AD2271" w:rsidRPr="00763DAF" w:rsidRDefault="00AD2271" w:rsidP="00AD2271">
                            <w:pPr>
                              <w:rPr>
                                <w:i/>
                                <w:color w:val="FF0000"/>
                                <w:sz w:val="20"/>
                                <w:szCs w:val="20"/>
                              </w:rPr>
                            </w:pPr>
                            <w:r w:rsidRPr="00763DAF">
                              <w:rPr>
                                <w:i/>
                                <w:color w:val="FF0000"/>
                                <w:sz w:val="20"/>
                                <w:szCs w:val="20"/>
                              </w:rPr>
                              <w:t xml:space="preserve">Les instructions suivantes ne doivent pas figurer dans le rapport de projet de crédits compensatoires. </w:t>
                            </w:r>
                          </w:p>
                          <w:p w14:paraId="752ED7B3" w14:textId="77777777" w:rsidR="00AD2271" w:rsidRPr="00B32DB0" w:rsidRDefault="00AD2271" w:rsidP="00AD2271">
                            <w:pPr>
                              <w:rPr>
                                <w:bCs/>
                                <w:i/>
                                <w:iCs/>
                                <w:noProof/>
                                <w:color w:val="FF0000"/>
                                <w:kern w:val="32"/>
                                <w:sz w:val="20"/>
                                <w:szCs w:val="20"/>
                              </w:rPr>
                            </w:pPr>
                          </w:p>
                          <w:p w14:paraId="2115D9ED" w14:textId="77777777" w:rsidR="00AD2271" w:rsidRPr="00B32DB0" w:rsidRDefault="00AD2271" w:rsidP="009D4CDA">
                            <w:pPr>
                              <w:jc w:val="both"/>
                              <w:rPr>
                                <w:bCs/>
                                <w:i/>
                                <w:iCs/>
                                <w:noProof/>
                                <w:color w:val="FF0000"/>
                                <w:kern w:val="32"/>
                              </w:rPr>
                            </w:pPr>
                            <w:r>
                              <w:rPr>
                                <w:bCs/>
                                <w:i/>
                                <w:iCs/>
                                <w:noProof/>
                                <w:color w:val="FF0000"/>
                                <w:kern w:val="32"/>
                              </w:rPr>
                              <w:t>S’il s’agit</w:t>
                            </w:r>
                            <w:r w:rsidRPr="00B32DB0">
                              <w:rPr>
                                <w:bCs/>
                                <w:i/>
                                <w:iCs/>
                                <w:noProof/>
                                <w:color w:val="FF0000"/>
                                <w:kern w:val="32"/>
                              </w:rPr>
                              <w:t xml:space="preserve"> du premier rapport de projet</w:t>
                            </w:r>
                            <w:r>
                              <w:rPr>
                                <w:bCs/>
                                <w:i/>
                                <w:iCs/>
                                <w:noProof/>
                                <w:color w:val="FF0000"/>
                                <w:kern w:val="32"/>
                              </w:rPr>
                              <w:t>, fournissez, entre autres, les renseignements suivants </w:t>
                            </w:r>
                            <w:r w:rsidRPr="00B32DB0">
                              <w:rPr>
                                <w:bCs/>
                                <w:i/>
                                <w:iCs/>
                                <w:noProof/>
                                <w:color w:val="FF0000"/>
                                <w:kern w:val="32"/>
                              </w:rPr>
                              <w:t>:</w:t>
                            </w:r>
                          </w:p>
                          <w:p w14:paraId="5E562227" w14:textId="77777777" w:rsidR="00AD2271" w:rsidRPr="00672693" w:rsidRDefault="00AD2271" w:rsidP="009D4CDA">
                            <w:pPr>
                              <w:numPr>
                                <w:ilvl w:val="0"/>
                                <w:numId w:val="4"/>
                              </w:numPr>
                              <w:tabs>
                                <w:tab w:val="left" w:pos="709"/>
                              </w:tabs>
                              <w:ind w:hanging="218"/>
                              <w:jc w:val="both"/>
                              <w:rPr>
                                <w:bCs/>
                                <w:i/>
                                <w:iCs/>
                                <w:noProof/>
                                <w:color w:val="FF0000"/>
                                <w:kern w:val="32"/>
                              </w:rPr>
                            </w:pPr>
                            <w:r w:rsidRPr="00410F27">
                              <w:rPr>
                                <w:bCs/>
                                <w:i/>
                                <w:iCs/>
                                <w:noProof/>
                                <w:color w:val="FF0000"/>
                                <w:kern w:val="32"/>
                              </w:rPr>
                              <w:t xml:space="preserve">La </w:t>
                            </w:r>
                            <w:r w:rsidRPr="00F7335B">
                              <w:rPr>
                                <w:bCs/>
                                <w:i/>
                                <w:iCs/>
                                <w:noProof/>
                                <w:color w:val="FF0000"/>
                                <w:kern w:val="32"/>
                              </w:rPr>
                              <w:t>technique d’exploitation minière employée;</w:t>
                            </w:r>
                          </w:p>
                          <w:p w14:paraId="29690FD4" w14:textId="77777777" w:rsidR="00AD2271" w:rsidRPr="00880C78" w:rsidRDefault="00AD2271" w:rsidP="009D4CDA">
                            <w:pPr>
                              <w:numPr>
                                <w:ilvl w:val="0"/>
                                <w:numId w:val="4"/>
                              </w:numPr>
                              <w:tabs>
                                <w:tab w:val="left" w:pos="709"/>
                              </w:tabs>
                              <w:ind w:hanging="218"/>
                              <w:jc w:val="both"/>
                              <w:rPr>
                                <w:bCs/>
                                <w:i/>
                                <w:iCs/>
                                <w:noProof/>
                                <w:color w:val="FF0000"/>
                                <w:kern w:val="32"/>
                              </w:rPr>
                            </w:pPr>
                            <w:r w:rsidRPr="00672693">
                              <w:rPr>
                                <w:bCs/>
                                <w:i/>
                                <w:iCs/>
                                <w:noProof/>
                                <w:color w:val="FF0000"/>
                                <w:kern w:val="32"/>
                              </w:rPr>
                              <w:t>La production</w:t>
                            </w:r>
                            <w:r w:rsidRPr="00880C78">
                              <w:rPr>
                                <w:bCs/>
                                <w:i/>
                                <w:iCs/>
                                <w:noProof/>
                                <w:color w:val="FF0000"/>
                                <w:kern w:val="32"/>
                              </w:rPr>
                              <w:t xml:space="preserve"> annuelle de charbon;</w:t>
                            </w:r>
                          </w:p>
                          <w:p w14:paraId="3E9113CE" w14:textId="77777777" w:rsidR="00AD2271" w:rsidRPr="00672693" w:rsidRDefault="00AD2271" w:rsidP="009D4CDA">
                            <w:pPr>
                              <w:numPr>
                                <w:ilvl w:val="0"/>
                                <w:numId w:val="4"/>
                              </w:numPr>
                              <w:tabs>
                                <w:tab w:val="left" w:pos="709"/>
                              </w:tabs>
                              <w:ind w:hanging="218"/>
                              <w:jc w:val="both"/>
                              <w:rPr>
                                <w:bCs/>
                                <w:i/>
                                <w:iCs/>
                                <w:noProof/>
                                <w:color w:val="FF0000"/>
                                <w:kern w:val="32"/>
                              </w:rPr>
                            </w:pPr>
                            <w:r w:rsidRPr="00880C78">
                              <w:rPr>
                                <w:bCs/>
                                <w:i/>
                                <w:iCs/>
                                <w:noProof/>
                                <w:color w:val="FF0000"/>
                                <w:kern w:val="32"/>
                              </w:rPr>
                              <w:t xml:space="preserve">L’année de début de l’exploitation de la mine et l’année de </w:t>
                            </w:r>
                            <w:r w:rsidRPr="00ED3246">
                              <w:rPr>
                                <w:bCs/>
                                <w:i/>
                                <w:iCs/>
                                <w:noProof/>
                                <w:color w:val="FF0000"/>
                                <w:kern w:val="32"/>
                              </w:rPr>
                              <w:t>sa fermeture, lorsqu</w:t>
                            </w:r>
                            <w:r w:rsidRPr="00413A21">
                              <w:rPr>
                                <w:bCs/>
                                <w:i/>
                                <w:iCs/>
                                <w:noProof/>
                                <w:color w:val="FF0000"/>
                                <w:kern w:val="32"/>
                              </w:rPr>
                              <w:t>’elle est</w:t>
                            </w:r>
                            <w:r w:rsidRPr="00F7335B">
                              <w:rPr>
                                <w:bCs/>
                                <w:i/>
                                <w:iCs/>
                                <w:noProof/>
                                <w:color w:val="FF0000"/>
                                <w:kern w:val="32"/>
                              </w:rPr>
                              <w:t xml:space="preserve"> connue</w:t>
                            </w:r>
                            <w:r w:rsidRPr="00672693">
                              <w:rPr>
                                <w:bCs/>
                                <w:i/>
                                <w:iCs/>
                                <w:noProof/>
                                <w:color w:val="FF0000"/>
                                <w:kern w:val="32"/>
                              </w:rPr>
                              <w:t>;</w:t>
                            </w:r>
                          </w:p>
                          <w:p w14:paraId="5EB18CDE" w14:textId="77777777" w:rsidR="00AD2271" w:rsidRPr="00CA3BC8" w:rsidRDefault="00AD2271" w:rsidP="009D4CDA">
                            <w:pPr>
                              <w:numPr>
                                <w:ilvl w:val="0"/>
                                <w:numId w:val="4"/>
                              </w:numPr>
                              <w:tabs>
                                <w:tab w:val="left" w:pos="709"/>
                              </w:tabs>
                              <w:ind w:hanging="218"/>
                              <w:jc w:val="both"/>
                              <w:rPr>
                                <w:bCs/>
                                <w:i/>
                                <w:iCs/>
                                <w:noProof/>
                                <w:color w:val="FF0000"/>
                                <w:kern w:val="32"/>
                              </w:rPr>
                            </w:pPr>
                            <w:r w:rsidRPr="00CA3BC8">
                              <w:rPr>
                                <w:bCs/>
                                <w:i/>
                                <w:iCs/>
                                <w:noProof/>
                                <w:color w:val="FF0000"/>
                                <w:kern w:val="32"/>
                              </w:rPr>
                              <w:t>Une description des lieux précisant l’emplacement des puits de ventilation actuels et futurs et indiquant ceux qui font partie du projet;</w:t>
                            </w:r>
                          </w:p>
                          <w:p w14:paraId="5C7601FB" w14:textId="77777777" w:rsidR="00AD2271" w:rsidRPr="00B32DB0" w:rsidRDefault="00AD2271" w:rsidP="009D4CDA">
                            <w:pPr>
                              <w:numPr>
                                <w:ilvl w:val="0"/>
                                <w:numId w:val="4"/>
                              </w:numPr>
                              <w:tabs>
                                <w:tab w:val="left" w:pos="709"/>
                              </w:tabs>
                              <w:ind w:hanging="218"/>
                              <w:jc w:val="both"/>
                              <w:rPr>
                                <w:bCs/>
                                <w:i/>
                                <w:iCs/>
                                <w:noProof/>
                                <w:color w:val="FF0000"/>
                                <w:kern w:val="32"/>
                              </w:rPr>
                            </w:pPr>
                            <w:r w:rsidRPr="004001CB">
                              <w:rPr>
                                <w:bCs/>
                                <w:i/>
                                <w:iCs/>
                                <w:noProof/>
                                <w:color w:val="FF0000"/>
                                <w:kern w:val="32"/>
                              </w:rPr>
                              <w:t>Un diagramme détaillé montrant</w:t>
                            </w:r>
                            <w:r w:rsidR="002E659A">
                              <w:rPr>
                                <w:bCs/>
                                <w:i/>
                                <w:iCs/>
                                <w:noProof/>
                                <w:color w:val="FF0000"/>
                                <w:kern w:val="32"/>
                              </w:rPr>
                              <w:t xml:space="preserve"> </w:t>
                            </w:r>
                            <w:r w:rsidRPr="004001CB">
                              <w:rPr>
                                <w:bCs/>
                                <w:i/>
                                <w:iCs/>
                                <w:noProof/>
                                <w:color w:val="FF0000"/>
                                <w:kern w:val="32"/>
                              </w:rPr>
                              <w:t>l’emplacement</w:t>
                            </w:r>
                            <w:r w:rsidRPr="00B32DB0">
                              <w:rPr>
                                <w:bCs/>
                                <w:i/>
                                <w:iCs/>
                                <w:noProof/>
                                <w:color w:val="FF0000"/>
                                <w:kern w:val="32"/>
                              </w:rPr>
                              <w:t xml:space="preserve"> de l’équipement de destruction</w:t>
                            </w:r>
                            <w:r>
                              <w:rPr>
                                <w:bCs/>
                                <w:i/>
                                <w:iCs/>
                                <w:noProof/>
                                <w:color w:val="FF0000"/>
                                <w:kern w:val="32"/>
                              </w:rPr>
                              <w:t xml:space="preserve"> du CH</w:t>
                            </w:r>
                            <w:r w:rsidRPr="000F3C6C">
                              <w:rPr>
                                <w:bCs/>
                                <w:i/>
                                <w:iCs/>
                                <w:noProof/>
                                <w:color w:val="FF0000"/>
                                <w:kern w:val="32"/>
                                <w:vertAlign w:val="subscript"/>
                              </w:rPr>
                              <w:t>4</w:t>
                            </w:r>
                            <w:r w:rsidRPr="00B32DB0">
                              <w:rPr>
                                <w:bCs/>
                                <w:i/>
                                <w:iCs/>
                                <w:noProof/>
                                <w:color w:val="FF0000"/>
                                <w:kern w:val="32"/>
                              </w:rPr>
                              <w:t>.</w:t>
                            </w:r>
                          </w:p>
                          <w:p w14:paraId="3636D226" w14:textId="77777777" w:rsidR="00AD2271" w:rsidRDefault="00AD2271" w:rsidP="00AD22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2F057" id="Zone de texte 31" o:spid="_x0000_s1054" type="#_x0000_t202" style="position:absolute;margin-left:0;margin-top:18.7pt;width:423pt;height:172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">
                <v:textbox>
                  <w:txbxContent>
                    <w:p w14:paraId="20624647" w14:textId="77777777" w:rsidR="00AD2271" w:rsidRPr="00763DAF" w:rsidRDefault="00AD2271" w:rsidP="00AD2271">
                      <w:pPr>
                        <w:rPr>
                          <w:i/>
                          <w:color w:val="FF0000"/>
                          <w:sz w:val="20"/>
                          <w:szCs w:val="20"/>
                        </w:rPr>
                      </w:pPr>
                      <w:r w:rsidRPr="00763DAF">
                        <w:rPr>
                          <w:i/>
                          <w:color w:val="FF0000"/>
                          <w:sz w:val="20"/>
                          <w:szCs w:val="20"/>
                        </w:rPr>
                        <w:t xml:space="preserve">Les instructions suivantes ne doivent pas figurer dans le rapport de projet de crédits compensatoires. </w:t>
                      </w:r>
                    </w:p>
                    <w:p w14:paraId="752ED7B3" w14:textId="77777777" w:rsidR="00AD2271" w:rsidRPr="00B32DB0" w:rsidRDefault="00AD2271" w:rsidP="00AD2271">
                      <w:pPr>
                        <w:rPr>
                          <w:bCs/>
                          <w:i/>
                          <w:iCs/>
                          <w:noProof/>
                          <w:color w:val="FF0000"/>
                          <w:kern w:val="32"/>
                          <w:sz w:val="20"/>
                          <w:szCs w:val="20"/>
                        </w:rPr>
                      </w:pPr>
                    </w:p>
                    <w:p w14:paraId="2115D9ED" w14:textId="77777777" w:rsidR="00AD2271" w:rsidRPr="00B32DB0" w:rsidRDefault="00AD2271" w:rsidP="009D4CDA">
                      <w:pPr>
                        <w:jc w:val="both"/>
                        <w:rPr>
                          <w:bCs/>
                          <w:i/>
                          <w:iCs/>
                          <w:noProof/>
                          <w:color w:val="FF0000"/>
                          <w:kern w:val="32"/>
                        </w:rPr>
                      </w:pPr>
                      <w:r>
                        <w:rPr>
                          <w:bCs/>
                          <w:i/>
                          <w:iCs/>
                          <w:noProof/>
                          <w:color w:val="FF0000"/>
                          <w:kern w:val="32"/>
                        </w:rPr>
                        <w:t>S’il s’agit</w:t>
                      </w:r>
                      <w:r w:rsidRPr="00B32DB0">
                        <w:rPr>
                          <w:bCs/>
                          <w:i/>
                          <w:iCs/>
                          <w:noProof/>
                          <w:color w:val="FF0000"/>
                          <w:kern w:val="32"/>
                        </w:rPr>
                        <w:t xml:space="preserve"> du premier rapport de projet</w:t>
                      </w:r>
                      <w:r>
                        <w:rPr>
                          <w:bCs/>
                          <w:i/>
                          <w:iCs/>
                          <w:noProof/>
                          <w:color w:val="FF0000"/>
                          <w:kern w:val="32"/>
                        </w:rPr>
                        <w:t>, fournissez, entre autres, les renseignements suivants </w:t>
                      </w:r>
                      <w:r w:rsidRPr="00B32DB0">
                        <w:rPr>
                          <w:bCs/>
                          <w:i/>
                          <w:iCs/>
                          <w:noProof/>
                          <w:color w:val="FF0000"/>
                          <w:kern w:val="32"/>
                        </w:rPr>
                        <w:t>:</w:t>
                      </w:r>
                    </w:p>
                    <w:p w14:paraId="5E562227" w14:textId="77777777" w:rsidR="00AD2271" w:rsidRPr="00672693" w:rsidRDefault="00AD2271" w:rsidP="009D4CDA">
                      <w:pPr>
                        <w:numPr>
                          <w:ilvl w:val="0"/>
                          <w:numId w:val="4"/>
                        </w:numPr>
                        <w:tabs>
                          <w:tab w:val="left" w:pos="709"/>
                        </w:tabs>
                        <w:ind w:hanging="218"/>
                        <w:jc w:val="both"/>
                        <w:rPr>
                          <w:bCs/>
                          <w:i/>
                          <w:iCs/>
                          <w:noProof/>
                          <w:color w:val="FF0000"/>
                          <w:kern w:val="32"/>
                        </w:rPr>
                      </w:pPr>
                      <w:r w:rsidRPr="00410F27">
                        <w:rPr>
                          <w:bCs/>
                          <w:i/>
                          <w:iCs/>
                          <w:noProof/>
                          <w:color w:val="FF0000"/>
                          <w:kern w:val="32"/>
                        </w:rPr>
                        <w:t xml:space="preserve">La </w:t>
                      </w:r>
                      <w:r w:rsidRPr="00F7335B">
                        <w:rPr>
                          <w:bCs/>
                          <w:i/>
                          <w:iCs/>
                          <w:noProof/>
                          <w:color w:val="FF0000"/>
                          <w:kern w:val="32"/>
                        </w:rPr>
                        <w:t>technique d’exploitation minière employée;</w:t>
                      </w:r>
                    </w:p>
                    <w:p w14:paraId="29690FD4" w14:textId="77777777" w:rsidR="00AD2271" w:rsidRPr="00880C78" w:rsidRDefault="00AD2271" w:rsidP="009D4CDA">
                      <w:pPr>
                        <w:numPr>
                          <w:ilvl w:val="0"/>
                          <w:numId w:val="4"/>
                        </w:numPr>
                        <w:tabs>
                          <w:tab w:val="left" w:pos="709"/>
                        </w:tabs>
                        <w:ind w:hanging="218"/>
                        <w:jc w:val="both"/>
                        <w:rPr>
                          <w:bCs/>
                          <w:i/>
                          <w:iCs/>
                          <w:noProof/>
                          <w:color w:val="FF0000"/>
                          <w:kern w:val="32"/>
                        </w:rPr>
                      </w:pPr>
                      <w:r w:rsidRPr="00672693">
                        <w:rPr>
                          <w:bCs/>
                          <w:i/>
                          <w:iCs/>
                          <w:noProof/>
                          <w:color w:val="FF0000"/>
                          <w:kern w:val="32"/>
                        </w:rPr>
                        <w:t>La production</w:t>
                      </w:r>
                      <w:r w:rsidRPr="00880C78">
                        <w:rPr>
                          <w:bCs/>
                          <w:i/>
                          <w:iCs/>
                          <w:noProof/>
                          <w:color w:val="FF0000"/>
                          <w:kern w:val="32"/>
                        </w:rPr>
                        <w:t xml:space="preserve"> annuelle de charbon;</w:t>
                      </w:r>
                    </w:p>
                    <w:p w14:paraId="3E9113CE" w14:textId="77777777" w:rsidR="00AD2271" w:rsidRPr="00672693" w:rsidRDefault="00AD2271" w:rsidP="009D4CDA">
                      <w:pPr>
                        <w:numPr>
                          <w:ilvl w:val="0"/>
                          <w:numId w:val="4"/>
                        </w:numPr>
                        <w:tabs>
                          <w:tab w:val="left" w:pos="709"/>
                        </w:tabs>
                        <w:ind w:hanging="218"/>
                        <w:jc w:val="both"/>
                        <w:rPr>
                          <w:bCs/>
                          <w:i/>
                          <w:iCs/>
                          <w:noProof/>
                          <w:color w:val="FF0000"/>
                          <w:kern w:val="32"/>
                        </w:rPr>
                      </w:pPr>
                      <w:r w:rsidRPr="00880C78">
                        <w:rPr>
                          <w:bCs/>
                          <w:i/>
                          <w:iCs/>
                          <w:noProof/>
                          <w:color w:val="FF0000"/>
                          <w:kern w:val="32"/>
                        </w:rPr>
                        <w:t xml:space="preserve">L’année de début de l’exploitation de la mine et l’année de </w:t>
                      </w:r>
                      <w:r w:rsidRPr="00ED3246">
                        <w:rPr>
                          <w:bCs/>
                          <w:i/>
                          <w:iCs/>
                          <w:noProof/>
                          <w:color w:val="FF0000"/>
                          <w:kern w:val="32"/>
                        </w:rPr>
                        <w:t>sa fermeture, lorsqu</w:t>
                      </w:r>
                      <w:r w:rsidRPr="00413A21">
                        <w:rPr>
                          <w:bCs/>
                          <w:i/>
                          <w:iCs/>
                          <w:noProof/>
                          <w:color w:val="FF0000"/>
                          <w:kern w:val="32"/>
                        </w:rPr>
                        <w:t>’elle est</w:t>
                      </w:r>
                      <w:r w:rsidRPr="00F7335B">
                        <w:rPr>
                          <w:bCs/>
                          <w:i/>
                          <w:iCs/>
                          <w:noProof/>
                          <w:color w:val="FF0000"/>
                          <w:kern w:val="32"/>
                        </w:rPr>
                        <w:t xml:space="preserve"> connue</w:t>
                      </w:r>
                      <w:r w:rsidRPr="00672693">
                        <w:rPr>
                          <w:bCs/>
                          <w:i/>
                          <w:iCs/>
                          <w:noProof/>
                          <w:color w:val="FF0000"/>
                          <w:kern w:val="32"/>
                        </w:rPr>
                        <w:t>;</w:t>
                      </w:r>
                    </w:p>
                    <w:p w14:paraId="5EB18CDE" w14:textId="77777777" w:rsidR="00AD2271" w:rsidRPr="00CA3BC8" w:rsidRDefault="00AD2271" w:rsidP="009D4CDA">
                      <w:pPr>
                        <w:numPr>
                          <w:ilvl w:val="0"/>
                          <w:numId w:val="4"/>
                        </w:numPr>
                        <w:tabs>
                          <w:tab w:val="left" w:pos="709"/>
                        </w:tabs>
                        <w:ind w:hanging="218"/>
                        <w:jc w:val="both"/>
                        <w:rPr>
                          <w:bCs/>
                          <w:i/>
                          <w:iCs/>
                          <w:noProof/>
                          <w:color w:val="FF0000"/>
                          <w:kern w:val="32"/>
                        </w:rPr>
                      </w:pPr>
                      <w:r w:rsidRPr="00CA3BC8">
                        <w:rPr>
                          <w:bCs/>
                          <w:i/>
                          <w:iCs/>
                          <w:noProof/>
                          <w:color w:val="FF0000"/>
                          <w:kern w:val="32"/>
                        </w:rPr>
                        <w:t>Une description des lieux précisant l’emplacement des puits de ventilation actuels et futurs et indiquant ceux qui font partie du projet;</w:t>
                      </w:r>
                    </w:p>
                    <w:p w14:paraId="5C7601FB" w14:textId="77777777" w:rsidR="00AD2271" w:rsidRPr="00B32DB0" w:rsidRDefault="00AD2271" w:rsidP="009D4CDA">
                      <w:pPr>
                        <w:numPr>
                          <w:ilvl w:val="0"/>
                          <w:numId w:val="4"/>
                        </w:numPr>
                        <w:tabs>
                          <w:tab w:val="left" w:pos="709"/>
                        </w:tabs>
                        <w:ind w:hanging="218"/>
                        <w:jc w:val="both"/>
                        <w:rPr>
                          <w:bCs/>
                          <w:i/>
                          <w:iCs/>
                          <w:noProof/>
                          <w:color w:val="FF0000"/>
                          <w:kern w:val="32"/>
                        </w:rPr>
                      </w:pPr>
                      <w:r w:rsidRPr="004001CB">
                        <w:rPr>
                          <w:bCs/>
                          <w:i/>
                          <w:iCs/>
                          <w:noProof/>
                          <w:color w:val="FF0000"/>
                          <w:kern w:val="32"/>
                        </w:rPr>
                        <w:t>Un diagramme détaillé montrant</w:t>
                      </w:r>
                      <w:r w:rsidR="002E659A">
                        <w:rPr>
                          <w:bCs/>
                          <w:i/>
                          <w:iCs/>
                          <w:noProof/>
                          <w:color w:val="FF0000"/>
                          <w:kern w:val="32"/>
                        </w:rPr>
                        <w:t xml:space="preserve"> </w:t>
                      </w:r>
                      <w:r w:rsidRPr="004001CB">
                        <w:rPr>
                          <w:bCs/>
                          <w:i/>
                          <w:iCs/>
                          <w:noProof/>
                          <w:color w:val="FF0000"/>
                          <w:kern w:val="32"/>
                        </w:rPr>
                        <w:t>l’emplacement</w:t>
                      </w:r>
                      <w:r w:rsidRPr="00B32DB0">
                        <w:rPr>
                          <w:bCs/>
                          <w:i/>
                          <w:iCs/>
                          <w:noProof/>
                          <w:color w:val="FF0000"/>
                          <w:kern w:val="32"/>
                        </w:rPr>
                        <w:t xml:space="preserve"> de l’équipement de destruction</w:t>
                      </w:r>
                      <w:r>
                        <w:rPr>
                          <w:bCs/>
                          <w:i/>
                          <w:iCs/>
                          <w:noProof/>
                          <w:color w:val="FF0000"/>
                          <w:kern w:val="32"/>
                        </w:rPr>
                        <w:t xml:space="preserve"> du CH</w:t>
                      </w:r>
                      <w:r w:rsidRPr="000F3C6C">
                        <w:rPr>
                          <w:bCs/>
                          <w:i/>
                          <w:iCs/>
                          <w:noProof/>
                          <w:color w:val="FF0000"/>
                          <w:kern w:val="32"/>
                          <w:vertAlign w:val="subscript"/>
                        </w:rPr>
                        <w:t>4</w:t>
                      </w:r>
                      <w:r w:rsidRPr="00B32DB0">
                        <w:rPr>
                          <w:bCs/>
                          <w:i/>
                          <w:iCs/>
                          <w:noProof/>
                          <w:color w:val="FF0000"/>
                          <w:kern w:val="32"/>
                        </w:rPr>
                        <w:t>.</w:t>
                      </w:r>
                    </w:p>
                    <w:p w14:paraId="3636D226" w14:textId="77777777" w:rsidR="00AD2271" w:rsidRDefault="00AD2271" w:rsidP="00AD2271"/>
                  </w:txbxContent>
                </v:textbox>
                <w10:wrap type="square" anchorx="margin"/>
              </v:shape>
            </w:pict>
          </mc:Fallback>
        </mc:AlternateContent>
      </w:r>
      <w:r w:rsidR="00AD2271" w:rsidRPr="00CA3BC8">
        <w:rPr>
          <w:b/>
          <w:i/>
          <w:color w:val="2E74B5" w:themeColor="accent1" w:themeShade="BF"/>
        </w:rPr>
        <w:t>2.8 Premier rapport de projet</w:t>
      </w:r>
    </w:p>
    <w:p w14:paraId="241B640C" w14:textId="77777777" w:rsidR="00AD2271" w:rsidRPr="00CA3BC8" w:rsidRDefault="00AD2271" w:rsidP="00AD2271">
      <w:pPr>
        <w:rPr>
          <w:b/>
          <w:i/>
          <w:color w:val="2E74B5" w:themeColor="accent1" w:themeShade="BF"/>
        </w:rPr>
      </w:pPr>
    </w:p>
    <w:p w14:paraId="49D9E60B" w14:textId="77777777" w:rsidR="002E2A76" w:rsidRPr="00CA3BC8" w:rsidRDefault="002E2A76" w:rsidP="002E2A76">
      <w:pPr>
        <w:pStyle w:val="Titre2"/>
        <w:numPr>
          <w:ilvl w:val="0"/>
          <w:numId w:val="0"/>
        </w:numPr>
        <w:spacing w:after="0"/>
        <w:ind w:left="576" w:hanging="576"/>
      </w:pPr>
      <w:bookmarkStart w:id="36" w:name="_Toc501522764"/>
      <w:r w:rsidRPr="00CA3BC8">
        <w:t>3. Conditions d’admissibilité du projet</w:t>
      </w:r>
      <w:bookmarkEnd w:id="36"/>
    </w:p>
    <w:p w14:paraId="475B0AFD" w14:textId="77777777" w:rsidR="002E2A76" w:rsidRPr="00CA3BC8" w:rsidRDefault="002E2A76" w:rsidP="002E2A76">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 xml:space="preserve">Fournissez les renseignements suivants et ajoutez-les à la section 3.12 du rapport de projet. </w:t>
      </w:r>
    </w:p>
    <w:p w14:paraId="0AC16155" w14:textId="77777777" w:rsidR="002E2A76" w:rsidRPr="00CA3BC8" w:rsidRDefault="002E2A76" w:rsidP="002E2A76">
      <w:pPr>
        <w:rPr>
          <w:rFonts w:ascii="Arial" w:hAnsi="Arial" w:cs="Arial"/>
          <w:bCs/>
          <w:iCs/>
          <w:noProof/>
          <w:color w:val="4F81BD"/>
          <w:kern w:val="32"/>
          <w:sz w:val="22"/>
          <w:szCs w:val="22"/>
        </w:rPr>
      </w:pPr>
    </w:p>
    <w:p w14:paraId="37BFB00E" w14:textId="77777777" w:rsidR="002E2A76" w:rsidRPr="00CA3BC8" w:rsidRDefault="002E2A76" w:rsidP="002E2A76">
      <w:pPr>
        <w:rPr>
          <w:b/>
          <w:i/>
          <w:color w:val="2E74B5" w:themeColor="accent1" w:themeShade="BF"/>
          <w:vertAlign w:val="subscript"/>
        </w:rPr>
      </w:pPr>
      <w:r w:rsidRPr="00CA3BC8">
        <w:rPr>
          <w:b/>
          <w:i/>
          <w:noProof/>
          <w:color w:val="5B9BD5" w:themeColor="accent1"/>
        </w:rPr>
        <mc:AlternateContent>
          <mc:Choice Requires="wps">
            <w:drawing>
              <wp:anchor distT="0" distB="0" distL="114300" distR="114300" simplePos="0" relativeHeight="251715584" behindDoc="1" locked="0" layoutInCell="1" allowOverlap="1" wp14:anchorId="1CC7EF5E" wp14:editId="3D36985B">
                <wp:simplePos x="0" y="0"/>
                <wp:positionH relativeFrom="margin">
                  <wp:align>left</wp:align>
                </wp:positionH>
                <wp:positionV relativeFrom="paragraph">
                  <wp:posOffset>221579</wp:posOffset>
                </wp:positionV>
                <wp:extent cx="5372100" cy="1103630"/>
                <wp:effectExtent l="0" t="0" r="19050" b="20320"/>
                <wp:wrapSquare wrapText="bothSides"/>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04181"/>
                        </a:xfrm>
                        <a:prstGeom prst="rect">
                          <a:avLst/>
                        </a:prstGeom>
                        <a:solidFill>
                          <a:srgbClr val="FFFFFF"/>
                        </a:solidFill>
                        <a:ln w="9525">
                          <a:solidFill>
                            <a:srgbClr val="000000"/>
                          </a:solidFill>
                          <a:miter lim="800000"/>
                          <a:headEnd/>
                          <a:tailEnd/>
                        </a:ln>
                      </wps:spPr>
                      <wps:txbx>
                        <w:txbxContent>
                          <w:p w14:paraId="6B031C51" w14:textId="77777777" w:rsidR="002E2A76" w:rsidRPr="00763DAF" w:rsidRDefault="002E2A76" w:rsidP="002E2A76">
                            <w:pPr>
                              <w:rPr>
                                <w:i/>
                                <w:color w:val="FF0000"/>
                                <w:sz w:val="20"/>
                                <w:szCs w:val="20"/>
                              </w:rPr>
                            </w:pPr>
                            <w:r w:rsidRPr="00763DAF">
                              <w:rPr>
                                <w:i/>
                                <w:color w:val="FF0000"/>
                                <w:sz w:val="20"/>
                                <w:szCs w:val="20"/>
                              </w:rPr>
                              <w:t xml:space="preserve">Les instructions suivantes ne doivent pas figurer dans le rapport de projet de crédits compensatoires. </w:t>
                            </w:r>
                          </w:p>
                          <w:p w14:paraId="71623AA5" w14:textId="77777777" w:rsidR="002E2A76" w:rsidRPr="00B32DB0" w:rsidRDefault="002E2A76" w:rsidP="002E2A76">
                            <w:pPr>
                              <w:rPr>
                                <w:bCs/>
                                <w:i/>
                                <w:iCs/>
                                <w:noProof/>
                                <w:color w:val="FF0000"/>
                                <w:kern w:val="32"/>
                                <w:sz w:val="20"/>
                                <w:szCs w:val="20"/>
                              </w:rPr>
                            </w:pPr>
                          </w:p>
                          <w:p w14:paraId="6070C972" w14:textId="087E86F5" w:rsidR="002E2A76" w:rsidRPr="007355CE" w:rsidRDefault="007355CE" w:rsidP="007355CE">
                            <w:pPr>
                              <w:jc w:val="both"/>
                              <w:rPr>
                                <w:bCs/>
                                <w:i/>
                                <w:iCs/>
                                <w:noProof/>
                                <w:color w:val="FF0000"/>
                                <w:kern w:val="32"/>
                              </w:rPr>
                            </w:pPr>
                            <w:r w:rsidRPr="0076625B">
                              <w:rPr>
                                <w:bCs/>
                                <w:i/>
                                <w:iCs/>
                                <w:noProof/>
                                <w:color w:val="FF0000"/>
                                <w:kern w:val="32"/>
                              </w:rPr>
                              <w:t>Démontrez que le CH</w:t>
                            </w:r>
                            <w:r w:rsidRPr="0076625B">
                              <w:rPr>
                                <w:bCs/>
                                <w:i/>
                                <w:iCs/>
                                <w:noProof/>
                                <w:color w:val="FF0000"/>
                                <w:kern w:val="32"/>
                                <w:vertAlign w:val="subscript"/>
                              </w:rPr>
                              <w:t>4</w:t>
                            </w:r>
                            <w:r w:rsidRPr="0076625B">
                              <w:rPr>
                                <w:bCs/>
                                <w:i/>
                                <w:iCs/>
                                <w:noProof/>
                                <w:color w:val="FF0000"/>
                                <w:kern w:val="32"/>
                              </w:rPr>
                              <w:t xml:space="preserve"> a été capté et détruit sur le site de l’exploitation minière à l’aide d’une torche ou de tout autre dispositif. Veuillez préciser, entre autres, le type des équipements installés, la date de leur installation, l</w:t>
                            </w:r>
                            <w:r w:rsidR="0076625B" w:rsidRPr="0076625B">
                              <w:rPr>
                                <w:bCs/>
                                <w:i/>
                                <w:iCs/>
                                <w:noProof/>
                                <w:color w:val="FF0000"/>
                                <w:kern w:val="32"/>
                              </w:rPr>
                              <w:t xml:space="preserve">eur </w:t>
                            </w:r>
                            <w:r w:rsidRPr="0076625B">
                              <w:rPr>
                                <w:bCs/>
                                <w:i/>
                                <w:iCs/>
                                <w:noProof/>
                                <w:color w:val="FF0000"/>
                                <w:kern w:val="32"/>
                              </w:rPr>
                              <w:t>provenance et l’entreprise responsable de leur installation.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7EF5E" id="Zone de texte 32" o:spid="_x0000_s1055" type="#_x0000_t202" style="position:absolute;margin-left:0;margin-top:17.45pt;width:423pt;height:86.9pt;z-index:-251600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">
                <v:textbox>
                  <w:txbxContent>
                    <w:p w14:paraId="6B031C51" w14:textId="77777777" w:rsidR="002E2A76" w:rsidRPr="00763DAF" w:rsidRDefault="002E2A76" w:rsidP="002E2A76">
                      <w:pPr>
                        <w:rPr>
                          <w:i/>
                          <w:color w:val="FF0000"/>
                          <w:sz w:val="20"/>
                          <w:szCs w:val="20"/>
                        </w:rPr>
                      </w:pPr>
                      <w:r w:rsidRPr="00763DAF">
                        <w:rPr>
                          <w:i/>
                          <w:color w:val="FF0000"/>
                          <w:sz w:val="20"/>
                          <w:szCs w:val="20"/>
                        </w:rPr>
                        <w:t xml:space="preserve">Les instructions suivantes ne doivent pas figurer dans le rapport de projet de crédits compensatoires. </w:t>
                      </w:r>
                    </w:p>
                    <w:p w14:paraId="71623AA5" w14:textId="77777777" w:rsidR="002E2A76" w:rsidRPr="00B32DB0" w:rsidRDefault="002E2A76" w:rsidP="002E2A76">
                      <w:pPr>
                        <w:rPr>
                          <w:bCs/>
                          <w:i/>
                          <w:iCs/>
                          <w:noProof/>
                          <w:color w:val="FF0000"/>
                          <w:kern w:val="32"/>
                          <w:sz w:val="20"/>
                          <w:szCs w:val="20"/>
                        </w:rPr>
                      </w:pPr>
                    </w:p>
                    <w:p w14:paraId="6070C972" w14:textId="087E86F5" w:rsidR="002E2A76" w:rsidRPr="007355CE" w:rsidRDefault="007355CE" w:rsidP="007355CE">
                      <w:pPr>
                        <w:jc w:val="both"/>
                        <w:rPr>
                          <w:bCs/>
                          <w:i/>
                          <w:iCs/>
                          <w:noProof/>
                          <w:color w:val="FF0000"/>
                          <w:kern w:val="32"/>
                        </w:rPr>
                      </w:pPr>
                      <w:r w:rsidRPr="0076625B">
                        <w:rPr>
                          <w:bCs/>
                          <w:i/>
                          <w:iCs/>
                          <w:noProof/>
                          <w:color w:val="FF0000"/>
                          <w:kern w:val="32"/>
                        </w:rPr>
                        <w:t>Démontrez que le CH</w:t>
                      </w:r>
                      <w:r w:rsidRPr="0076625B">
                        <w:rPr>
                          <w:bCs/>
                          <w:i/>
                          <w:iCs/>
                          <w:noProof/>
                          <w:color w:val="FF0000"/>
                          <w:kern w:val="32"/>
                          <w:vertAlign w:val="subscript"/>
                        </w:rPr>
                        <w:t>4</w:t>
                      </w:r>
                      <w:r w:rsidRPr="0076625B">
                        <w:rPr>
                          <w:bCs/>
                          <w:i/>
                          <w:iCs/>
                          <w:noProof/>
                          <w:color w:val="FF0000"/>
                          <w:kern w:val="32"/>
                        </w:rPr>
                        <w:t xml:space="preserve"> a été capté et détruit sur le site de l’exploitation minière à l’aide d’une torche ou de tout autre dispositif. Veuillez préciser, entre autres, le type des équipements installés, la date de leur installation, l</w:t>
                      </w:r>
                      <w:r w:rsidR="0076625B" w:rsidRPr="0076625B">
                        <w:rPr>
                          <w:bCs/>
                          <w:i/>
                          <w:iCs/>
                          <w:noProof/>
                          <w:color w:val="FF0000"/>
                          <w:kern w:val="32"/>
                        </w:rPr>
                        <w:t xml:space="preserve">eur </w:t>
                      </w:r>
                      <w:r w:rsidRPr="0076625B">
                        <w:rPr>
                          <w:bCs/>
                          <w:i/>
                          <w:iCs/>
                          <w:noProof/>
                          <w:color w:val="FF0000"/>
                          <w:kern w:val="32"/>
                        </w:rPr>
                        <w:t>provenance et l’entreprise responsable de leur installation.</w:t>
                      </w:r>
                    </w:p>
                  </w:txbxContent>
                </v:textbox>
                <w10:wrap type="square" anchorx="margin"/>
              </v:shape>
            </w:pict>
          </mc:Fallback>
        </mc:AlternateContent>
      </w:r>
      <w:r w:rsidRPr="00CA3BC8">
        <w:rPr>
          <w:b/>
          <w:i/>
          <w:color w:val="2E74B5" w:themeColor="accent1" w:themeShade="BF"/>
        </w:rPr>
        <w:t>3.12 Destruction du CH</w:t>
      </w:r>
      <w:r w:rsidRPr="00CA3BC8">
        <w:rPr>
          <w:b/>
          <w:i/>
          <w:color w:val="2E74B5" w:themeColor="accent1" w:themeShade="BF"/>
          <w:vertAlign w:val="subscript"/>
        </w:rPr>
        <w:t>4</w:t>
      </w:r>
    </w:p>
    <w:p w14:paraId="4FD1C913" w14:textId="77777777" w:rsidR="002E2A76" w:rsidRPr="00CA3BC8" w:rsidRDefault="002E2A76" w:rsidP="002E2A76">
      <w:pPr>
        <w:rPr>
          <w:b/>
          <w:i/>
          <w:color w:val="2E74B5" w:themeColor="accent1" w:themeShade="BF"/>
        </w:rPr>
      </w:pPr>
    </w:p>
    <w:p w14:paraId="3E1BBC63" w14:textId="77777777" w:rsidR="007355CE" w:rsidRPr="00CA3BC8" w:rsidRDefault="007355CE">
      <w:pPr>
        <w:spacing w:after="160" w:line="259" w:lineRule="auto"/>
        <w:rPr>
          <w:b/>
          <w:i/>
          <w:color w:val="2E74B5" w:themeColor="accent1" w:themeShade="BF"/>
        </w:rPr>
      </w:pPr>
      <w:r w:rsidRPr="00CA3BC8">
        <w:rPr>
          <w:b/>
          <w:i/>
          <w:color w:val="2E74B5" w:themeColor="accent1" w:themeShade="BF"/>
        </w:rPr>
        <w:br w:type="page"/>
      </w:r>
    </w:p>
    <w:p w14:paraId="4916FDAD" w14:textId="77777777" w:rsidR="007355CE" w:rsidRPr="00CA3BC8" w:rsidRDefault="007355CE" w:rsidP="007355CE">
      <w:pPr>
        <w:pStyle w:val="Titre2"/>
        <w:numPr>
          <w:ilvl w:val="0"/>
          <w:numId w:val="0"/>
        </w:numPr>
        <w:spacing w:after="0"/>
        <w:ind w:left="576" w:hanging="576"/>
      </w:pPr>
      <w:bookmarkStart w:id="37" w:name="_Toc501522765"/>
      <w:r w:rsidRPr="00CA3BC8">
        <w:t>5. Surveillance, mesure et gestion des données</w:t>
      </w:r>
      <w:bookmarkEnd w:id="37"/>
    </w:p>
    <w:p w14:paraId="120EBC47" w14:textId="77777777" w:rsidR="007355CE" w:rsidRPr="00CA3BC8" w:rsidRDefault="007355CE" w:rsidP="007355CE">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Fournissez les renseignements suivants et ajoutez-les à la section 5.4 du rapport de projet.</w:t>
      </w:r>
    </w:p>
    <w:p w14:paraId="5A59AEE2" w14:textId="77777777" w:rsidR="002E2A76" w:rsidRPr="00CA3BC8" w:rsidRDefault="002E2A76" w:rsidP="00AD2271">
      <w:pPr>
        <w:rPr>
          <w:b/>
          <w:i/>
          <w:color w:val="2E74B5" w:themeColor="accent1" w:themeShade="BF"/>
        </w:rPr>
      </w:pPr>
    </w:p>
    <w:p w14:paraId="3D96EBB1" w14:textId="77777777" w:rsidR="007355CE" w:rsidRPr="00CA3BC8" w:rsidRDefault="007355CE" w:rsidP="00AD2271">
      <w:pPr>
        <w:rPr>
          <w:b/>
          <w:i/>
          <w:color w:val="2E74B5" w:themeColor="accent1" w:themeShade="BF"/>
        </w:rPr>
      </w:pPr>
      <w:r w:rsidRPr="00CA3BC8">
        <w:rPr>
          <w:b/>
          <w:i/>
          <w:noProof/>
          <w:color w:val="5B9BD5" w:themeColor="accent1"/>
        </w:rPr>
        <mc:AlternateContent>
          <mc:Choice Requires="wps">
            <w:drawing>
              <wp:anchor distT="0" distB="0" distL="114300" distR="114300" simplePos="0" relativeHeight="251717632" behindDoc="1" locked="0" layoutInCell="1" allowOverlap="1" wp14:anchorId="727F9F2A" wp14:editId="250A12BC">
                <wp:simplePos x="0" y="0"/>
                <wp:positionH relativeFrom="margin">
                  <wp:align>left</wp:align>
                </wp:positionH>
                <wp:positionV relativeFrom="paragraph">
                  <wp:posOffset>253090</wp:posOffset>
                </wp:positionV>
                <wp:extent cx="5372100" cy="1637665"/>
                <wp:effectExtent l="0" t="0" r="19050" b="19685"/>
                <wp:wrapSquare wrapText="bothSides"/>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37968"/>
                        </a:xfrm>
                        <a:prstGeom prst="rect">
                          <a:avLst/>
                        </a:prstGeom>
                        <a:solidFill>
                          <a:srgbClr val="FFFFFF"/>
                        </a:solidFill>
                        <a:ln w="9525">
                          <a:solidFill>
                            <a:srgbClr val="000000"/>
                          </a:solidFill>
                          <a:miter lim="800000"/>
                          <a:headEnd/>
                          <a:tailEnd/>
                        </a:ln>
                      </wps:spPr>
                      <wps:txbx>
                        <w:txbxContent>
                          <w:p w14:paraId="5BD322BB" w14:textId="77777777" w:rsidR="007355CE" w:rsidRPr="00763DAF" w:rsidRDefault="007355CE" w:rsidP="007355CE">
                            <w:pPr>
                              <w:rPr>
                                <w:i/>
                                <w:color w:val="FF0000"/>
                                <w:sz w:val="20"/>
                                <w:szCs w:val="20"/>
                              </w:rPr>
                            </w:pPr>
                            <w:r w:rsidRPr="00763DAF">
                              <w:rPr>
                                <w:i/>
                                <w:color w:val="FF0000"/>
                                <w:sz w:val="20"/>
                                <w:szCs w:val="20"/>
                              </w:rPr>
                              <w:t xml:space="preserve">Les instructions suivantes ne doivent pas figurer dans le rapport de projet de crédits compensatoires. </w:t>
                            </w:r>
                          </w:p>
                          <w:p w14:paraId="4DE842EA" w14:textId="77777777" w:rsidR="007355CE" w:rsidRPr="00B32DB0" w:rsidRDefault="007355CE" w:rsidP="007355CE">
                            <w:pPr>
                              <w:rPr>
                                <w:bCs/>
                                <w:i/>
                                <w:iCs/>
                                <w:noProof/>
                                <w:color w:val="FF0000"/>
                                <w:kern w:val="32"/>
                                <w:sz w:val="20"/>
                                <w:szCs w:val="20"/>
                              </w:rPr>
                            </w:pPr>
                          </w:p>
                          <w:p w14:paraId="625BE2D2" w14:textId="77777777" w:rsidR="009D4CDA" w:rsidRDefault="007355CE" w:rsidP="007355CE">
                            <w:pPr>
                              <w:jc w:val="both"/>
                              <w:rPr>
                                <w:bCs/>
                                <w:i/>
                                <w:iCs/>
                                <w:noProof/>
                                <w:color w:val="FF0000"/>
                                <w:kern w:val="32"/>
                              </w:rPr>
                            </w:pPr>
                            <w:r>
                              <w:rPr>
                                <w:bCs/>
                                <w:i/>
                                <w:iCs/>
                                <w:noProof/>
                                <w:color w:val="FF0000"/>
                                <w:kern w:val="32"/>
                              </w:rPr>
                              <w:t xml:space="preserve">Conformément </w:t>
                            </w:r>
                            <w:r w:rsidRPr="007355CE">
                              <w:rPr>
                                <w:bCs/>
                                <w:i/>
                                <w:iCs/>
                                <w:noProof/>
                                <w:color w:val="FF0000"/>
                                <w:kern w:val="32"/>
                              </w:rPr>
                              <w:t xml:space="preserve">au protocole, veuillez fournir, entre autres, une description détaillée du plan d’entretien des équipements utilisés dans le cadre du projet. </w:t>
                            </w:r>
                          </w:p>
                          <w:p w14:paraId="7A198DFE" w14:textId="77777777" w:rsidR="009D4CDA" w:rsidRDefault="009D4CDA" w:rsidP="007355CE">
                            <w:pPr>
                              <w:jc w:val="both"/>
                              <w:rPr>
                                <w:bCs/>
                                <w:i/>
                                <w:iCs/>
                                <w:noProof/>
                                <w:color w:val="FF0000"/>
                                <w:kern w:val="32"/>
                              </w:rPr>
                            </w:pPr>
                          </w:p>
                          <w:p w14:paraId="41694535" w14:textId="77777777" w:rsidR="009D4CDA" w:rsidRDefault="007355CE" w:rsidP="007355CE">
                            <w:pPr>
                              <w:jc w:val="both"/>
                              <w:rPr>
                                <w:bCs/>
                                <w:i/>
                                <w:iCs/>
                                <w:noProof/>
                                <w:color w:val="FF0000"/>
                                <w:kern w:val="32"/>
                              </w:rPr>
                            </w:pPr>
                            <w:r w:rsidRPr="007355CE">
                              <w:rPr>
                                <w:bCs/>
                                <w:i/>
                                <w:iCs/>
                                <w:noProof/>
                                <w:color w:val="FF0000"/>
                                <w:kern w:val="32"/>
                              </w:rPr>
                              <w:t xml:space="preserve">Présentez les acteurs responsables de mettre en œuvre ce plan d’entretien. </w:t>
                            </w:r>
                          </w:p>
                          <w:p w14:paraId="7E90C683" w14:textId="77777777" w:rsidR="009D4CDA" w:rsidRDefault="009D4CDA" w:rsidP="007355CE">
                            <w:pPr>
                              <w:jc w:val="both"/>
                              <w:rPr>
                                <w:bCs/>
                                <w:i/>
                                <w:iCs/>
                                <w:noProof/>
                                <w:color w:val="FF0000"/>
                                <w:kern w:val="32"/>
                              </w:rPr>
                            </w:pPr>
                          </w:p>
                          <w:p w14:paraId="131C7BA4" w14:textId="77777777" w:rsidR="007355CE" w:rsidRPr="007355CE" w:rsidRDefault="007355CE" w:rsidP="007355CE">
                            <w:pPr>
                              <w:jc w:val="both"/>
                              <w:rPr>
                                <w:bCs/>
                                <w:i/>
                                <w:iCs/>
                                <w:noProof/>
                                <w:color w:val="FF0000"/>
                                <w:kern w:val="32"/>
                              </w:rPr>
                            </w:pPr>
                            <w:r w:rsidRPr="007355CE">
                              <w:rPr>
                                <w:bCs/>
                                <w:i/>
                                <w:iCs/>
                                <w:noProof/>
                                <w:color w:val="FF0000"/>
                                <w:kern w:val="32"/>
                              </w:rPr>
                              <w:t xml:space="preserve">Précisez les mesures de prévention ou les </w:t>
                            </w:r>
                            <w:r w:rsidRPr="008B680D">
                              <w:rPr>
                                <w:bCs/>
                                <w:i/>
                                <w:iCs/>
                                <w:noProof/>
                                <w:color w:val="FF0000"/>
                                <w:kern w:val="32"/>
                              </w:rPr>
                              <w:t>mesures correctives prévues</w:t>
                            </w:r>
                            <w:r w:rsidRPr="007355CE">
                              <w:rPr>
                                <w:bCs/>
                                <w:i/>
                                <w:iCs/>
                                <w:noProof/>
                                <w:color w:val="FF0000"/>
                                <w:kern w:val="32"/>
                              </w:rPr>
                              <w:t xml:space="preserve"> pour répondre à un éventuel bris d’équipement.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41B9" id="Zone de texte 33" o:spid="_x0000_s1056" type="#_x0000_t202" style="position:absolute;margin-left:0;margin-top:19.95pt;width:423pt;height:128.95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">
                <v:textbox>
                  <w:txbxContent>
                    <w:p w:rsidR="007355CE" w:rsidRPr="00763DAF" w:rsidRDefault="007355CE" w:rsidP="007355CE">
                      <w:pPr>
                        <w:rPr>
                          <w:i/>
                          <w:color w:val="FF0000"/>
                          <w:sz w:val="20"/>
                          <w:szCs w:val="20"/>
                        </w:rPr>
                      </w:pPr>
                      <w:r w:rsidRPr="00763DAF">
                        <w:rPr>
                          <w:i/>
                          <w:color w:val="FF0000"/>
                          <w:sz w:val="20"/>
                          <w:szCs w:val="20"/>
                        </w:rPr>
                        <w:t xml:space="preserve">Les instructions suivantes ne doivent pas figurer dans le rapport de projet de crédits compensatoires. </w:t>
                      </w:r>
                    </w:p>
                    <w:p w:rsidR="007355CE" w:rsidRPr="00B32DB0" w:rsidRDefault="007355CE" w:rsidP="007355CE">
                      <w:pPr>
                        <w:rPr>
                          <w:bCs/>
                          <w:i/>
                          <w:iCs/>
                          <w:noProof/>
                          <w:color w:val="FF0000"/>
                          <w:kern w:val="32"/>
                          <w:sz w:val="20"/>
                          <w:szCs w:val="20"/>
                        </w:rPr>
                      </w:pPr>
                    </w:p>
                    <w:p w:rsidR="009D4CDA" w:rsidRDefault="007355CE" w:rsidP="007355CE">
                      <w:pPr>
                        <w:jc w:val="both"/>
                        <w:rPr>
                          <w:bCs/>
                          <w:i/>
                          <w:iCs/>
                          <w:noProof/>
                          <w:color w:val="FF0000"/>
                          <w:kern w:val="32"/>
                        </w:rPr>
                      </w:pPr>
                      <w:r>
                        <w:rPr>
                          <w:bCs/>
                          <w:i/>
                          <w:iCs/>
                          <w:noProof/>
                          <w:color w:val="FF0000"/>
                          <w:kern w:val="32"/>
                        </w:rPr>
                        <w:t xml:space="preserve">Conformément </w:t>
                      </w:r>
                      <w:r w:rsidRPr="007355CE">
                        <w:rPr>
                          <w:bCs/>
                          <w:i/>
                          <w:iCs/>
                          <w:noProof/>
                          <w:color w:val="FF0000"/>
                          <w:kern w:val="32"/>
                        </w:rPr>
                        <w:t xml:space="preserve">au protocole, veuillez fournir, entre autres, une description détaillée du plan d’entretien des équipements utilisés dans le cadre du projet. </w:t>
                      </w:r>
                    </w:p>
                    <w:p w:rsidR="009D4CDA" w:rsidRDefault="009D4CDA" w:rsidP="007355CE">
                      <w:pPr>
                        <w:jc w:val="both"/>
                        <w:rPr>
                          <w:bCs/>
                          <w:i/>
                          <w:iCs/>
                          <w:noProof/>
                          <w:color w:val="FF0000"/>
                          <w:kern w:val="32"/>
                        </w:rPr>
                      </w:pPr>
                    </w:p>
                    <w:p w:rsidR="009D4CDA" w:rsidRDefault="007355CE" w:rsidP="007355CE">
                      <w:pPr>
                        <w:jc w:val="both"/>
                        <w:rPr>
                          <w:bCs/>
                          <w:i/>
                          <w:iCs/>
                          <w:noProof/>
                          <w:color w:val="FF0000"/>
                          <w:kern w:val="32"/>
                        </w:rPr>
                      </w:pPr>
                      <w:r w:rsidRPr="007355CE">
                        <w:rPr>
                          <w:bCs/>
                          <w:i/>
                          <w:iCs/>
                          <w:noProof/>
                          <w:color w:val="FF0000"/>
                          <w:kern w:val="32"/>
                        </w:rPr>
                        <w:t xml:space="preserve">Présentez les acteurs responsables de mettre en œuvre ce plan d’entretien. </w:t>
                      </w:r>
                    </w:p>
                    <w:p w:rsidR="009D4CDA" w:rsidRDefault="009D4CDA" w:rsidP="007355CE">
                      <w:pPr>
                        <w:jc w:val="both"/>
                        <w:rPr>
                          <w:bCs/>
                          <w:i/>
                          <w:iCs/>
                          <w:noProof/>
                          <w:color w:val="FF0000"/>
                          <w:kern w:val="32"/>
                        </w:rPr>
                      </w:pPr>
                    </w:p>
                    <w:p w:rsidR="007355CE" w:rsidRPr="007355CE" w:rsidRDefault="007355CE" w:rsidP="007355CE">
                      <w:pPr>
                        <w:jc w:val="both"/>
                        <w:rPr>
                          <w:bCs/>
                          <w:i/>
                          <w:iCs/>
                          <w:noProof/>
                          <w:color w:val="FF0000"/>
                          <w:kern w:val="32"/>
                        </w:rPr>
                      </w:pPr>
                      <w:r w:rsidRPr="007355CE">
                        <w:rPr>
                          <w:bCs/>
                          <w:i/>
                          <w:iCs/>
                          <w:noProof/>
                          <w:color w:val="FF0000"/>
                          <w:kern w:val="32"/>
                        </w:rPr>
                        <w:t xml:space="preserve">Précisez les mesures de prévention ou les </w:t>
                      </w:r>
                      <w:r w:rsidRPr="008B680D">
                        <w:rPr>
                          <w:bCs/>
                          <w:i/>
                          <w:iCs/>
                          <w:noProof/>
                          <w:color w:val="FF0000"/>
                          <w:kern w:val="32"/>
                        </w:rPr>
                        <w:t xml:space="preserve">mesures </w:t>
                      </w:r>
                      <w:r w:rsidRPr="008B680D">
                        <w:rPr>
                          <w:bCs/>
                          <w:i/>
                          <w:iCs/>
                          <w:noProof/>
                          <w:color w:val="FF0000"/>
                          <w:kern w:val="32"/>
                          <w:rPrChange w:id="222" w:author="Dumont, Sylvain" w:date="2018-01-30T16:45:00Z">
                            <w:rPr>
                              <w:bCs/>
                              <w:i/>
                              <w:iCs/>
                              <w:noProof/>
                              <w:color w:val="FF0000"/>
                              <w:kern w:val="32"/>
                            </w:rPr>
                          </w:rPrChange>
                        </w:rPr>
                        <w:t>correctives prévues</w:t>
                      </w:r>
                      <w:bookmarkStart w:id="223" w:name="_GoBack"/>
                      <w:bookmarkEnd w:id="223"/>
                      <w:r w:rsidRPr="007355CE">
                        <w:rPr>
                          <w:bCs/>
                          <w:i/>
                          <w:iCs/>
                          <w:noProof/>
                          <w:color w:val="FF0000"/>
                          <w:kern w:val="32"/>
                        </w:rPr>
                        <w:t xml:space="preserve"> pour répondre à un éventuel bris d’équipement.</w:t>
                      </w:r>
                    </w:p>
                  </w:txbxContent>
                </v:textbox>
                <w10:wrap type="square" anchorx="margin"/>
              </v:shape>
            </w:pict>
          </mc:Fallback>
        </mc:AlternateContent>
      </w:r>
      <w:r w:rsidRPr="00CA3BC8">
        <w:rPr>
          <w:b/>
          <w:i/>
          <w:color w:val="2E74B5" w:themeColor="accent1" w:themeShade="BF"/>
        </w:rPr>
        <w:t>5.5a Processus d’entretien des équipements</w:t>
      </w:r>
    </w:p>
    <w:p w14:paraId="61DCCC1A" w14:textId="77777777" w:rsidR="009D4CDA" w:rsidRPr="00CA3BC8" w:rsidRDefault="009D4CDA" w:rsidP="00AD2271">
      <w:pPr>
        <w:rPr>
          <w:b/>
          <w:i/>
          <w:color w:val="2E74B5" w:themeColor="accent1" w:themeShade="BF"/>
        </w:rPr>
      </w:pPr>
    </w:p>
    <w:p w14:paraId="6E8EE360" w14:textId="77777777" w:rsidR="007355CE" w:rsidRPr="00CA3BC8" w:rsidRDefault="007355CE" w:rsidP="00AD2271">
      <w:pPr>
        <w:rPr>
          <w:b/>
          <w:i/>
          <w:color w:val="2E74B5" w:themeColor="accent1" w:themeShade="BF"/>
        </w:rPr>
      </w:pPr>
      <w:r w:rsidRPr="00CA3BC8">
        <w:rPr>
          <w:b/>
          <w:i/>
          <w:noProof/>
          <w:color w:val="5B9BD5" w:themeColor="accent1"/>
        </w:rPr>
        <mc:AlternateContent>
          <mc:Choice Requires="wps">
            <w:drawing>
              <wp:anchor distT="0" distB="0" distL="114300" distR="114300" simplePos="0" relativeHeight="251719680" behindDoc="1" locked="0" layoutInCell="1" allowOverlap="1" wp14:anchorId="0E7D6F2C" wp14:editId="7D1E9949">
                <wp:simplePos x="0" y="0"/>
                <wp:positionH relativeFrom="margin">
                  <wp:align>left</wp:align>
                </wp:positionH>
                <wp:positionV relativeFrom="paragraph">
                  <wp:posOffset>228481</wp:posOffset>
                </wp:positionV>
                <wp:extent cx="5372100" cy="922655"/>
                <wp:effectExtent l="0" t="0" r="19050" b="10795"/>
                <wp:wrapSquare wrapText="bothSides"/>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22655"/>
                        </a:xfrm>
                        <a:prstGeom prst="rect">
                          <a:avLst/>
                        </a:prstGeom>
                        <a:solidFill>
                          <a:srgbClr val="FFFFFF"/>
                        </a:solidFill>
                        <a:ln w="9525">
                          <a:solidFill>
                            <a:srgbClr val="000000"/>
                          </a:solidFill>
                          <a:miter lim="800000"/>
                          <a:headEnd/>
                          <a:tailEnd/>
                        </a:ln>
                      </wps:spPr>
                      <wps:txbx>
                        <w:txbxContent>
                          <w:p w14:paraId="4CE7CD6A" w14:textId="77777777" w:rsidR="007355CE" w:rsidRPr="00763DAF" w:rsidRDefault="007355CE" w:rsidP="007355CE">
                            <w:pPr>
                              <w:rPr>
                                <w:i/>
                                <w:color w:val="FF0000"/>
                                <w:sz w:val="20"/>
                                <w:szCs w:val="20"/>
                              </w:rPr>
                            </w:pPr>
                            <w:r w:rsidRPr="00763DAF">
                              <w:rPr>
                                <w:i/>
                                <w:color w:val="FF0000"/>
                                <w:sz w:val="20"/>
                                <w:szCs w:val="20"/>
                              </w:rPr>
                              <w:t xml:space="preserve">Les instructions suivantes ne doivent pas figurer dans le rapport de projet de crédits compensatoires. </w:t>
                            </w:r>
                          </w:p>
                          <w:p w14:paraId="73C02FCD" w14:textId="77777777" w:rsidR="007355CE" w:rsidRPr="00B32DB0" w:rsidRDefault="007355CE" w:rsidP="007355CE">
                            <w:pPr>
                              <w:rPr>
                                <w:bCs/>
                                <w:i/>
                                <w:iCs/>
                                <w:noProof/>
                                <w:color w:val="FF0000"/>
                                <w:kern w:val="32"/>
                                <w:sz w:val="20"/>
                                <w:szCs w:val="20"/>
                              </w:rPr>
                            </w:pPr>
                          </w:p>
                          <w:p w14:paraId="2EF6B293" w14:textId="77777777" w:rsidR="007355CE" w:rsidRPr="007355CE" w:rsidRDefault="007355CE" w:rsidP="007355CE">
                            <w:pPr>
                              <w:jc w:val="both"/>
                              <w:rPr>
                                <w:bCs/>
                                <w:i/>
                                <w:iCs/>
                                <w:noProof/>
                                <w:color w:val="FF0000"/>
                                <w:kern w:val="32"/>
                              </w:rPr>
                            </w:pPr>
                            <w:r w:rsidRPr="00383FB1">
                              <w:rPr>
                                <w:bCs/>
                                <w:i/>
                                <w:iCs/>
                                <w:noProof/>
                                <w:color w:val="FF0000"/>
                                <w:kern w:val="32"/>
                              </w:rPr>
                              <w:t>Veuillez démontrer que tous les débitmètres de gaz de ventilation et analyseurs de CH</w:t>
                            </w:r>
                            <w:r w:rsidRPr="00CA3BC8">
                              <w:rPr>
                                <w:bCs/>
                                <w:i/>
                                <w:iCs/>
                                <w:noProof/>
                                <w:color w:val="FF0000"/>
                                <w:kern w:val="32"/>
                                <w:vertAlign w:val="subscript"/>
                              </w:rPr>
                              <w:t>4</w:t>
                            </w:r>
                            <w:r w:rsidRPr="00CA3BC8">
                              <w:rPr>
                                <w:bCs/>
                                <w:i/>
                                <w:iCs/>
                                <w:noProof/>
                                <w:color w:val="FF0000"/>
                                <w:kern w:val="32"/>
                              </w:rPr>
                              <w:t>, ou</w:t>
                            </w:r>
                            <w:r w:rsidRPr="00383FB1">
                              <w:rPr>
                                <w:bCs/>
                                <w:i/>
                                <w:iCs/>
                                <w:noProof/>
                                <w:color w:val="FF0000"/>
                                <w:kern w:val="32"/>
                              </w:rPr>
                              <w:t xml:space="preserve"> tout autre équipement, sont nettoyés, inspectés et vérifiés, ou étalonnés, selon les exigences de l’article 6.3 du protocole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6F2C" id="Zone de texte 34" o:spid="_x0000_s1057" type="#_x0000_t202" style="position:absolute;margin-left:0;margin-top:18pt;width:423pt;height:72.65pt;z-index:-251596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">
                <v:textbox>
                  <w:txbxContent>
                    <w:p w14:paraId="4CE7CD6A" w14:textId="77777777" w:rsidR="007355CE" w:rsidRPr="00763DAF" w:rsidRDefault="007355CE" w:rsidP="007355CE">
                      <w:pPr>
                        <w:rPr>
                          <w:i/>
                          <w:color w:val="FF0000"/>
                          <w:sz w:val="20"/>
                          <w:szCs w:val="20"/>
                        </w:rPr>
                      </w:pPr>
                      <w:r w:rsidRPr="00763DAF">
                        <w:rPr>
                          <w:i/>
                          <w:color w:val="FF0000"/>
                          <w:sz w:val="20"/>
                          <w:szCs w:val="20"/>
                        </w:rPr>
                        <w:t xml:space="preserve">Les instructions suivantes ne doivent pas figurer dans le rapport de projet de crédits compensatoires. </w:t>
                      </w:r>
                    </w:p>
                    <w:p w14:paraId="73C02FCD" w14:textId="77777777" w:rsidR="007355CE" w:rsidRPr="00B32DB0" w:rsidRDefault="007355CE" w:rsidP="007355CE">
                      <w:pPr>
                        <w:rPr>
                          <w:bCs/>
                          <w:i/>
                          <w:iCs/>
                          <w:noProof/>
                          <w:color w:val="FF0000"/>
                          <w:kern w:val="32"/>
                          <w:sz w:val="20"/>
                          <w:szCs w:val="20"/>
                        </w:rPr>
                      </w:pPr>
                    </w:p>
                    <w:p w14:paraId="2EF6B293" w14:textId="77777777" w:rsidR="007355CE" w:rsidRPr="007355CE" w:rsidRDefault="007355CE" w:rsidP="007355CE">
                      <w:pPr>
                        <w:jc w:val="both"/>
                        <w:rPr>
                          <w:bCs/>
                          <w:i/>
                          <w:iCs/>
                          <w:noProof/>
                          <w:color w:val="FF0000"/>
                          <w:kern w:val="32"/>
                        </w:rPr>
                      </w:pPr>
                      <w:r w:rsidRPr="00383FB1">
                        <w:rPr>
                          <w:bCs/>
                          <w:i/>
                          <w:iCs/>
                          <w:noProof/>
                          <w:color w:val="FF0000"/>
                          <w:kern w:val="32"/>
                        </w:rPr>
                        <w:t>Veuillez démontrer que tous les débitmètres de gaz de ventilation et analyseurs de CH</w:t>
                      </w:r>
                      <w:r w:rsidRPr="00CA3BC8">
                        <w:rPr>
                          <w:bCs/>
                          <w:i/>
                          <w:iCs/>
                          <w:noProof/>
                          <w:color w:val="FF0000"/>
                          <w:kern w:val="32"/>
                          <w:vertAlign w:val="subscript"/>
                        </w:rPr>
                        <w:t>4</w:t>
                      </w:r>
                      <w:r w:rsidRPr="00CA3BC8">
                        <w:rPr>
                          <w:bCs/>
                          <w:i/>
                          <w:iCs/>
                          <w:noProof/>
                          <w:color w:val="FF0000"/>
                          <w:kern w:val="32"/>
                        </w:rPr>
                        <w:t>, ou</w:t>
                      </w:r>
                      <w:r w:rsidRPr="00383FB1">
                        <w:rPr>
                          <w:bCs/>
                          <w:i/>
                          <w:iCs/>
                          <w:noProof/>
                          <w:color w:val="FF0000"/>
                          <w:kern w:val="32"/>
                          <w:rPrChange w:id="1131" w:author="Dumont, Sylvain" w:date="2018-02-06T16:13:00Z">
                            <w:rPr>
                              <w:bCs/>
                              <w:i/>
                              <w:iCs/>
                              <w:noProof/>
                              <w:color w:val="FF0000"/>
                              <w:kern w:val="32"/>
                            </w:rPr>
                          </w:rPrChange>
                        </w:rPr>
                        <w:t xml:space="preserve"> tout autre équipement, sont nettoyés, inspectés et vérifiés, ou étalonnés, selon les exigences de l’article 6.3 du protocole 5.</w:t>
                      </w:r>
                    </w:p>
                  </w:txbxContent>
                </v:textbox>
                <w10:wrap type="square" anchorx="margin"/>
              </v:shape>
            </w:pict>
          </mc:Fallback>
        </mc:AlternateContent>
      </w:r>
      <w:r w:rsidRPr="00CA3BC8">
        <w:rPr>
          <w:b/>
          <w:i/>
          <w:color w:val="2E74B5" w:themeColor="accent1" w:themeShade="BF"/>
        </w:rPr>
        <w:t>5.5b Instruments de mesure</w:t>
      </w:r>
    </w:p>
    <w:p w14:paraId="7AB5C339" w14:textId="77777777" w:rsidR="007355CE" w:rsidRPr="00CA3BC8" w:rsidRDefault="007355CE" w:rsidP="007355CE">
      <w:pPr>
        <w:pStyle w:val="Titre2"/>
        <w:numPr>
          <w:ilvl w:val="0"/>
          <w:numId w:val="0"/>
        </w:numPr>
        <w:spacing w:after="0"/>
      </w:pPr>
      <w:bookmarkStart w:id="38" w:name="_Toc501522766"/>
      <w:r w:rsidRPr="00CA3BC8">
        <w:t>12. Annexes</w:t>
      </w:r>
      <w:bookmarkEnd w:id="38"/>
    </w:p>
    <w:p w14:paraId="2A0F4A89" w14:textId="77777777" w:rsidR="007355CE" w:rsidRPr="00CA3BC8" w:rsidRDefault="007355CE" w:rsidP="007355CE">
      <w:pPr>
        <w:rPr>
          <w:rFonts w:ascii="Arial" w:hAnsi="Arial" w:cs="Arial"/>
          <w:bCs/>
          <w:iCs/>
          <w:noProof/>
          <w:color w:val="4F81BD"/>
          <w:kern w:val="32"/>
          <w:sz w:val="22"/>
          <w:szCs w:val="22"/>
        </w:rPr>
      </w:pPr>
      <w:r w:rsidRPr="00CA3BC8">
        <w:rPr>
          <w:rFonts w:ascii="Arial" w:hAnsi="Arial" w:cs="Arial"/>
          <w:bCs/>
          <w:iCs/>
          <w:noProof/>
          <w:color w:val="4F81BD"/>
          <w:kern w:val="32"/>
          <w:sz w:val="22"/>
          <w:szCs w:val="22"/>
        </w:rPr>
        <w:t>Remplissez l’annexe suivante et ajoutez-la à la section 12.4 du rapport de projet.</w:t>
      </w:r>
    </w:p>
    <w:p w14:paraId="27AB21BE" w14:textId="77777777" w:rsidR="007355CE" w:rsidRPr="00CA3BC8" w:rsidRDefault="007355CE" w:rsidP="007355CE"/>
    <w:p w14:paraId="6B3A43CC" w14:textId="77777777" w:rsidR="007355CE" w:rsidRDefault="000C3254" w:rsidP="007355CE">
      <w:pPr>
        <w:rPr>
          <w:b/>
          <w:i/>
          <w:color w:val="2E74B5" w:themeColor="accent1" w:themeShade="BF"/>
        </w:rPr>
      </w:pPr>
      <w:r w:rsidRPr="00CA3BC8">
        <w:rPr>
          <w:b/>
          <w:i/>
          <w:noProof/>
          <w:color w:val="5B9BD5" w:themeColor="accent1"/>
        </w:rPr>
        <w:drawing>
          <wp:anchor distT="0" distB="0" distL="114300" distR="114300" simplePos="0" relativeHeight="251722752" behindDoc="0" locked="0" layoutInCell="1" allowOverlap="1" wp14:anchorId="19EB8F77" wp14:editId="7CEB8B23">
            <wp:simplePos x="0" y="0"/>
            <wp:positionH relativeFrom="margin">
              <wp:align>left</wp:align>
            </wp:positionH>
            <wp:positionV relativeFrom="paragraph">
              <wp:posOffset>2455977</wp:posOffset>
            </wp:positionV>
            <wp:extent cx="2516505" cy="1182370"/>
            <wp:effectExtent l="0" t="0" r="0" b="0"/>
            <wp:wrapThrough wrapText="bothSides">
              <wp:wrapPolygon edited="0">
                <wp:start x="0" y="0"/>
                <wp:lineTo x="0" y="21229"/>
                <wp:lineTo x="21420" y="21229"/>
                <wp:lineTo x="21420" y="0"/>
                <wp:lineTo x="0" y="0"/>
              </wp:wrapPolygon>
            </wp:wrapThrough>
            <wp:docPr id="36" name="Image 36" descr="MDDELCCCi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ELCCCi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50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5CE" w:rsidRPr="00B562D0">
        <w:rPr>
          <w:b/>
          <w:i/>
          <w:noProof/>
          <w:color w:val="5B9BD5" w:themeColor="accent1"/>
        </w:rPr>
        <mc:AlternateContent>
          <mc:Choice Requires="wps">
            <w:drawing>
              <wp:anchor distT="0" distB="0" distL="114300" distR="114300" simplePos="0" relativeHeight="251721728" behindDoc="1" locked="0" layoutInCell="1" allowOverlap="1" wp14:anchorId="7345C5C8" wp14:editId="56C18476">
                <wp:simplePos x="0" y="0"/>
                <wp:positionH relativeFrom="margin">
                  <wp:align>left</wp:align>
                </wp:positionH>
                <wp:positionV relativeFrom="paragraph">
                  <wp:posOffset>235201</wp:posOffset>
                </wp:positionV>
                <wp:extent cx="5372100" cy="1138555"/>
                <wp:effectExtent l="0" t="0" r="19050" b="23495"/>
                <wp:wrapSquare wrapText="bothSides"/>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38687"/>
                        </a:xfrm>
                        <a:prstGeom prst="rect">
                          <a:avLst/>
                        </a:prstGeom>
                        <a:solidFill>
                          <a:srgbClr val="FFFFFF"/>
                        </a:solidFill>
                        <a:ln w="9525">
                          <a:solidFill>
                            <a:srgbClr val="000000"/>
                          </a:solidFill>
                          <a:miter lim="800000"/>
                          <a:headEnd/>
                          <a:tailEnd/>
                        </a:ln>
                      </wps:spPr>
                      <wps:txbx>
                        <w:txbxContent>
                          <w:p w14:paraId="72E79F55" w14:textId="77777777" w:rsidR="007355CE" w:rsidRPr="00763DAF" w:rsidRDefault="007355CE" w:rsidP="007355CE">
                            <w:pPr>
                              <w:rPr>
                                <w:i/>
                                <w:color w:val="FF0000"/>
                                <w:sz w:val="20"/>
                                <w:szCs w:val="20"/>
                              </w:rPr>
                            </w:pPr>
                            <w:r w:rsidRPr="00763DAF">
                              <w:rPr>
                                <w:i/>
                                <w:color w:val="FF0000"/>
                                <w:sz w:val="20"/>
                                <w:szCs w:val="20"/>
                              </w:rPr>
                              <w:t xml:space="preserve">Les instructions suivantes ne doivent pas figurer dans le rapport de projet de crédits compensatoires. </w:t>
                            </w:r>
                          </w:p>
                          <w:p w14:paraId="3AD86A0E" w14:textId="77777777" w:rsidR="007355CE" w:rsidRPr="00B32DB0" w:rsidRDefault="007355CE" w:rsidP="007355CE">
                            <w:pPr>
                              <w:rPr>
                                <w:bCs/>
                                <w:i/>
                                <w:iCs/>
                                <w:noProof/>
                                <w:color w:val="FF0000"/>
                                <w:kern w:val="32"/>
                                <w:sz w:val="20"/>
                                <w:szCs w:val="20"/>
                              </w:rPr>
                            </w:pPr>
                          </w:p>
                          <w:p w14:paraId="1B695D66" w14:textId="77777777" w:rsidR="007355CE" w:rsidRPr="007355CE" w:rsidRDefault="007355CE" w:rsidP="007355CE">
                            <w:pPr>
                              <w:jc w:val="both"/>
                              <w:rPr>
                                <w:bCs/>
                                <w:i/>
                                <w:iCs/>
                                <w:noProof/>
                                <w:color w:val="FF0000"/>
                                <w:kern w:val="32"/>
                              </w:rPr>
                            </w:pPr>
                            <w:r w:rsidRPr="0076625B">
                              <w:rPr>
                                <w:bCs/>
                                <w:i/>
                                <w:iCs/>
                                <w:noProof/>
                                <w:color w:val="FF0000"/>
                                <w:kern w:val="32"/>
                              </w:rPr>
                              <w:t>Pour les débitmètres de gaz de ventilation et les analyseurs de CH</w:t>
                            </w:r>
                            <w:r w:rsidRPr="0076625B">
                              <w:rPr>
                                <w:bCs/>
                                <w:i/>
                                <w:iCs/>
                                <w:noProof/>
                                <w:color w:val="FF0000"/>
                                <w:kern w:val="32"/>
                                <w:vertAlign w:val="subscript"/>
                              </w:rPr>
                              <w:t>4</w:t>
                            </w:r>
                            <w:r w:rsidRPr="0076625B">
                              <w:rPr>
                                <w:bCs/>
                                <w:i/>
                                <w:iCs/>
                                <w:noProof/>
                                <w:color w:val="FF0000"/>
                                <w:kern w:val="32"/>
                              </w:rPr>
                              <w:t>, ou pour tout autre équipement pour lequel cette information est requise ou jugée nécessaire, fournissez un certificat d’étalonnage ou un rapport de vérification de la précision de l’étalonnage.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66300" id="Zone de texte 35" o:spid="_x0000_s1058" type="#_x0000_t202" style="position:absolute;margin-left:0;margin-top:18.5pt;width:423pt;height:89.65pt;z-index:-25159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">
                <v:textbox>
                  <w:txbxContent>
                    <w:p w:rsidR="007355CE" w:rsidRPr="00763DAF" w:rsidRDefault="007355CE" w:rsidP="007355CE">
                      <w:pPr>
                        <w:rPr>
                          <w:i/>
                          <w:color w:val="FF0000"/>
                          <w:sz w:val="20"/>
                          <w:szCs w:val="20"/>
                        </w:rPr>
                      </w:pPr>
                      <w:r w:rsidRPr="00763DAF">
                        <w:rPr>
                          <w:i/>
                          <w:color w:val="FF0000"/>
                          <w:sz w:val="20"/>
                          <w:szCs w:val="20"/>
                        </w:rPr>
                        <w:t xml:space="preserve">Les instructions suivantes ne doivent pas figurer dans le rapport de projet de crédits compensatoires. </w:t>
                      </w:r>
                    </w:p>
                    <w:p w:rsidR="007355CE" w:rsidRPr="00B32DB0" w:rsidRDefault="007355CE" w:rsidP="007355CE">
                      <w:pPr>
                        <w:rPr>
                          <w:bCs/>
                          <w:i/>
                          <w:iCs/>
                          <w:noProof/>
                          <w:color w:val="FF0000"/>
                          <w:kern w:val="32"/>
                          <w:sz w:val="20"/>
                          <w:szCs w:val="20"/>
                        </w:rPr>
                      </w:pPr>
                    </w:p>
                    <w:p w:rsidR="007355CE" w:rsidRPr="007355CE" w:rsidRDefault="007355CE" w:rsidP="007355CE">
                      <w:pPr>
                        <w:jc w:val="both"/>
                        <w:rPr>
                          <w:bCs/>
                          <w:i/>
                          <w:iCs/>
                          <w:noProof/>
                          <w:color w:val="FF0000"/>
                          <w:kern w:val="32"/>
                        </w:rPr>
                      </w:pPr>
                      <w:r w:rsidRPr="0076625B">
                        <w:rPr>
                          <w:bCs/>
                          <w:i/>
                          <w:iCs/>
                          <w:noProof/>
                          <w:color w:val="FF0000"/>
                          <w:kern w:val="32"/>
                        </w:rPr>
                        <w:t xml:space="preserve">Pour les débitmètres de gaz de ventilation et les analyseurs de </w:t>
                      </w:r>
                      <w:r w:rsidRPr="0076625B">
                        <w:rPr>
                          <w:bCs/>
                          <w:i/>
                          <w:iCs/>
                          <w:noProof/>
                          <w:color w:val="FF0000"/>
                          <w:kern w:val="32"/>
                          <w:rPrChange w:id="269" w:author="Dumont, Sylvain" w:date="2018-01-25T11:09:00Z">
                            <w:rPr>
                              <w:bCs/>
                              <w:i/>
                              <w:iCs/>
                              <w:noProof/>
                              <w:color w:val="FF0000"/>
                              <w:kern w:val="32"/>
                            </w:rPr>
                          </w:rPrChange>
                        </w:rPr>
                        <w:t>CH</w:t>
                      </w:r>
                      <w:r w:rsidRPr="0076625B">
                        <w:rPr>
                          <w:bCs/>
                          <w:i/>
                          <w:iCs/>
                          <w:noProof/>
                          <w:color w:val="FF0000"/>
                          <w:kern w:val="32"/>
                          <w:vertAlign w:val="subscript"/>
                          <w:rPrChange w:id="270" w:author="Dumont, Sylvain" w:date="2018-01-25T11:09:00Z">
                            <w:rPr>
                              <w:bCs/>
                              <w:i/>
                              <w:iCs/>
                              <w:noProof/>
                              <w:color w:val="FF0000"/>
                              <w:kern w:val="32"/>
                              <w:vertAlign w:val="subscript"/>
                            </w:rPr>
                          </w:rPrChange>
                        </w:rPr>
                        <w:t>4</w:t>
                      </w:r>
                      <w:r w:rsidRPr="0076625B">
                        <w:rPr>
                          <w:bCs/>
                          <w:i/>
                          <w:iCs/>
                          <w:noProof/>
                          <w:color w:val="FF0000"/>
                          <w:kern w:val="32"/>
                          <w:rPrChange w:id="271" w:author="Dumont, Sylvain" w:date="2018-01-25T11:09:00Z">
                            <w:rPr>
                              <w:bCs/>
                              <w:i/>
                              <w:iCs/>
                              <w:noProof/>
                              <w:color w:val="FF0000"/>
                              <w:kern w:val="32"/>
                            </w:rPr>
                          </w:rPrChange>
                        </w:rPr>
                        <w:t>, ou pour tout autre équipement pour lequel cette information est requise ou jugée nécessaire, fournissez un certificat d’étalonnage ou un rapport de vérification de la précision de l’étalonnage.</w:t>
                      </w:r>
                      <w:bookmarkStart w:id="272" w:name="_GoBack"/>
                      <w:bookmarkEnd w:id="272"/>
                    </w:p>
                  </w:txbxContent>
                </v:textbox>
                <w10:wrap type="square" anchorx="margin"/>
              </v:shape>
            </w:pict>
          </mc:Fallback>
        </mc:AlternateContent>
      </w:r>
      <w:r w:rsidR="007355CE" w:rsidRPr="00CA3BC8">
        <w:rPr>
          <w:b/>
          <w:i/>
          <w:color w:val="2E74B5" w:themeColor="accent1" w:themeShade="BF"/>
        </w:rPr>
        <w:t>12.4 Certificat d’étalonnage</w:t>
      </w:r>
    </w:p>
    <w:sectPr w:rsidR="007355CE" w:rsidSect="008D405C">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89DA3" w14:textId="77777777" w:rsidR="008B7F85" w:rsidRDefault="008B7F85" w:rsidP="00F90130">
      <w:r>
        <w:separator/>
      </w:r>
    </w:p>
  </w:endnote>
  <w:endnote w:type="continuationSeparator" w:id="0">
    <w:p w14:paraId="7878D66E" w14:textId="77777777" w:rsidR="008B7F85" w:rsidRDefault="008B7F85" w:rsidP="00F9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86635235"/>
      <w:docPartObj>
        <w:docPartGallery w:val="Page Numbers (Bottom of Page)"/>
        <w:docPartUnique/>
      </w:docPartObj>
    </w:sdtPr>
    <w:sdtEndPr/>
    <w:sdtContent>
      <w:p w14:paraId="0AEFEDA1" w14:textId="77777777" w:rsidR="008D405C" w:rsidRPr="008D405C" w:rsidRDefault="008D405C">
        <w:pPr>
          <w:pStyle w:val="Pieddepage"/>
          <w:jc w:val="right"/>
          <w:rPr>
            <w:sz w:val="16"/>
            <w:szCs w:val="16"/>
          </w:rPr>
        </w:pPr>
        <w:r w:rsidRPr="008D405C">
          <w:rPr>
            <w:sz w:val="16"/>
            <w:szCs w:val="16"/>
          </w:rPr>
          <w:fldChar w:fldCharType="begin"/>
        </w:r>
        <w:r w:rsidRPr="008D405C">
          <w:rPr>
            <w:sz w:val="16"/>
            <w:szCs w:val="16"/>
          </w:rPr>
          <w:instrText>PAGE   \* MERGEFORMAT</w:instrText>
        </w:r>
        <w:r w:rsidRPr="008D405C">
          <w:rPr>
            <w:sz w:val="16"/>
            <w:szCs w:val="16"/>
          </w:rPr>
          <w:fldChar w:fldCharType="separate"/>
        </w:r>
        <w:r w:rsidR="00B562D0" w:rsidRPr="00B562D0">
          <w:rPr>
            <w:noProof/>
            <w:sz w:val="16"/>
            <w:szCs w:val="16"/>
            <w:lang w:val="fr-FR"/>
          </w:rPr>
          <w:t>16</w:t>
        </w:r>
        <w:r w:rsidRPr="008D405C">
          <w:rPr>
            <w:sz w:val="16"/>
            <w:szCs w:val="16"/>
          </w:rPr>
          <w:fldChar w:fldCharType="end"/>
        </w:r>
      </w:p>
    </w:sdtContent>
  </w:sdt>
  <w:p w14:paraId="317BE7CC" w14:textId="77777777" w:rsidR="008D405C" w:rsidRPr="000C3254" w:rsidRDefault="008D405C" w:rsidP="008D405C">
    <w:pPr>
      <w:rPr>
        <w:sz w:val="16"/>
        <w:szCs w:val="16"/>
      </w:rPr>
    </w:pPr>
    <w:r w:rsidRPr="000C3254">
      <w:rPr>
        <w:sz w:val="16"/>
        <w:szCs w:val="16"/>
      </w:rPr>
      <w:t>Rapport de projet de crédits compensatoires – Renseignements spécifiques au protocole visé – V1.1</w:t>
    </w:r>
  </w:p>
  <w:p w14:paraId="79783A53" w14:textId="77777777" w:rsidR="008D405C" w:rsidRDefault="008D405C" w:rsidP="008D40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6ED24" w14:textId="77777777" w:rsidR="008B7F85" w:rsidRDefault="008B7F85" w:rsidP="00F90130">
      <w:r>
        <w:separator/>
      </w:r>
    </w:p>
  </w:footnote>
  <w:footnote w:type="continuationSeparator" w:id="0">
    <w:p w14:paraId="007C8A42" w14:textId="77777777" w:rsidR="008B7F85" w:rsidRDefault="008B7F85" w:rsidP="00F90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F0D96"/>
    <w:multiLevelType w:val="multilevel"/>
    <w:tmpl w:val="F124A1D6"/>
    <w:lvl w:ilvl="0">
      <w:start w:val="77"/>
      <w:numFmt w:val="bullet"/>
      <w:lvlText w:val="-"/>
      <w:lvlJc w:val="left"/>
      <w:pPr>
        <w:tabs>
          <w:tab w:val="num" w:pos="360"/>
        </w:tabs>
        <w:ind w:left="360" w:hanging="360"/>
      </w:pPr>
      <w:rPr>
        <w:rFonts w:ascii="Calibri" w:eastAsia="Calibri" w:hAnsi="Calibri" w:cs="Times New Roman"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E5B3BA5"/>
    <w:multiLevelType w:val="multilevel"/>
    <w:tmpl w:val="E076CF5E"/>
    <w:lvl w:ilvl="0">
      <w:start w:val="1"/>
      <w:numFmt w:val="decimal"/>
      <w:lvlText w:val="%1."/>
      <w:lvlJc w:val="left"/>
      <w:pPr>
        <w:tabs>
          <w:tab w:val="num" w:pos="0"/>
        </w:tabs>
        <w:ind w:left="432" w:hanging="432"/>
      </w:pPr>
      <w:rPr>
        <w:rFonts w:hint="default"/>
      </w:rPr>
    </w:lvl>
    <w:lvl w:ilvl="1">
      <w:start w:val="1"/>
      <w:numFmt w:val="decimal"/>
      <w:pStyle w:val="Titre2"/>
      <w:lvlText w:val="%1.%2"/>
      <w:lvlJc w:val="left"/>
      <w:pPr>
        <w:tabs>
          <w:tab w:val="num" w:pos="-360"/>
        </w:tabs>
        <w:ind w:left="576" w:hanging="576"/>
      </w:pPr>
      <w:rPr>
        <w:rFonts w:hint="default"/>
      </w:rPr>
    </w:lvl>
    <w:lvl w:ilvl="2">
      <w:start w:val="1"/>
      <w:numFmt w:val="decimal"/>
      <w:pStyle w:val="Titre3"/>
      <w:lvlText w:val="%1.%2.%3"/>
      <w:lvlJc w:val="left"/>
      <w:pPr>
        <w:tabs>
          <w:tab w:val="num" w:pos="0"/>
        </w:tabs>
        <w:ind w:left="3060" w:hanging="720"/>
      </w:pPr>
      <w:rPr>
        <w:rFonts w:hint="default"/>
      </w:rPr>
    </w:lvl>
    <w:lvl w:ilvl="3">
      <w:start w:val="1"/>
      <w:numFmt w:val="decimal"/>
      <w:pStyle w:val="Titre4"/>
      <w:lvlText w:val="%1.%2.%3.%4"/>
      <w:lvlJc w:val="left"/>
      <w:pPr>
        <w:tabs>
          <w:tab w:val="num" w:pos="0"/>
        </w:tabs>
        <w:ind w:left="864" w:hanging="864"/>
      </w:pPr>
      <w:rPr>
        <w:rFonts w:hint="default"/>
      </w:rPr>
    </w:lvl>
    <w:lvl w:ilvl="4">
      <w:start w:val="1"/>
      <w:numFmt w:val="decimal"/>
      <w:pStyle w:val="Titre5"/>
      <w:lvlText w:val="%1.%2.%3.%4.%5"/>
      <w:lvlJc w:val="left"/>
      <w:pPr>
        <w:tabs>
          <w:tab w:val="num" w:pos="0"/>
        </w:tabs>
        <w:ind w:left="1008" w:hanging="1008"/>
      </w:pPr>
      <w:rPr>
        <w:rFonts w:hint="default"/>
      </w:rPr>
    </w:lvl>
    <w:lvl w:ilvl="5">
      <w:start w:val="1"/>
      <w:numFmt w:val="decimal"/>
      <w:pStyle w:val="Titre6"/>
      <w:lvlText w:val="%1.%2.%3.%4.%5.%6"/>
      <w:lvlJc w:val="left"/>
      <w:pPr>
        <w:tabs>
          <w:tab w:val="num" w:pos="0"/>
        </w:tabs>
        <w:ind w:left="1152" w:hanging="1152"/>
      </w:pPr>
      <w:rPr>
        <w:rFonts w:hint="default"/>
      </w:rPr>
    </w:lvl>
    <w:lvl w:ilvl="6">
      <w:start w:val="1"/>
      <w:numFmt w:val="decimal"/>
      <w:pStyle w:val="Titre7"/>
      <w:lvlText w:val="%1.%2.%3.%4.%5.%6.%7"/>
      <w:lvlJc w:val="left"/>
      <w:pPr>
        <w:tabs>
          <w:tab w:val="num" w:pos="0"/>
        </w:tabs>
        <w:ind w:left="1296" w:hanging="1296"/>
      </w:pPr>
      <w:rPr>
        <w:rFonts w:hint="default"/>
      </w:rPr>
    </w:lvl>
    <w:lvl w:ilvl="7">
      <w:start w:val="1"/>
      <w:numFmt w:val="decimal"/>
      <w:pStyle w:val="Titre8"/>
      <w:lvlText w:val="%1.%2.%3.%4.%5.%6.%7.%8"/>
      <w:lvlJc w:val="left"/>
      <w:pPr>
        <w:tabs>
          <w:tab w:val="num" w:pos="0"/>
        </w:tabs>
        <w:ind w:left="1440" w:hanging="1440"/>
      </w:pPr>
      <w:rPr>
        <w:rFonts w:hint="default"/>
      </w:rPr>
    </w:lvl>
    <w:lvl w:ilvl="8">
      <w:start w:val="1"/>
      <w:numFmt w:val="decimal"/>
      <w:pStyle w:val="Titre9"/>
      <w:lvlText w:val="%1.%2.%3.%4.%5.%6.%7.%8.%9"/>
      <w:lvlJc w:val="left"/>
      <w:pPr>
        <w:tabs>
          <w:tab w:val="num" w:pos="0"/>
        </w:tabs>
        <w:ind w:left="1584" w:hanging="1584"/>
      </w:pPr>
      <w:rPr>
        <w:rFonts w:hint="default"/>
      </w:rPr>
    </w:lvl>
  </w:abstractNum>
  <w:abstractNum w:abstractNumId="2" w15:restartNumberingAfterBreak="0">
    <w:nsid w:val="6AF872C9"/>
    <w:multiLevelType w:val="hybridMultilevel"/>
    <w:tmpl w:val="AA646DE2"/>
    <w:lvl w:ilvl="0" w:tplc="EC287904">
      <w:start w:val="77"/>
      <w:numFmt w:val="bullet"/>
      <w:lvlText w:val="-"/>
      <w:lvlJc w:val="left"/>
      <w:pPr>
        <w:tabs>
          <w:tab w:val="num" w:pos="720"/>
        </w:tabs>
        <w:ind w:left="720" w:hanging="360"/>
      </w:pPr>
      <w:rPr>
        <w:rFonts w:ascii="Calibri" w:eastAsia="Calibri" w:hAnsi="Calibri"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8728D1"/>
    <w:multiLevelType w:val="hybridMultilevel"/>
    <w:tmpl w:val="29BC79E8"/>
    <w:lvl w:ilvl="0" w:tplc="EC287904">
      <w:start w:val="77"/>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FB"/>
    <w:rsid w:val="000152DB"/>
    <w:rsid w:val="00065FAA"/>
    <w:rsid w:val="000C3254"/>
    <w:rsid w:val="000D0FC4"/>
    <w:rsid w:val="00122560"/>
    <w:rsid w:val="001536A7"/>
    <w:rsid w:val="0023253D"/>
    <w:rsid w:val="00237326"/>
    <w:rsid w:val="00267DB1"/>
    <w:rsid w:val="002E2A76"/>
    <w:rsid w:val="002E59CF"/>
    <w:rsid w:val="002E659A"/>
    <w:rsid w:val="003020D5"/>
    <w:rsid w:val="00325497"/>
    <w:rsid w:val="00383FB1"/>
    <w:rsid w:val="003C7FFE"/>
    <w:rsid w:val="004010A3"/>
    <w:rsid w:val="00410B09"/>
    <w:rsid w:val="00444017"/>
    <w:rsid w:val="004C796F"/>
    <w:rsid w:val="005358AA"/>
    <w:rsid w:val="0054349A"/>
    <w:rsid w:val="005B0B34"/>
    <w:rsid w:val="00645CF1"/>
    <w:rsid w:val="00675296"/>
    <w:rsid w:val="00694720"/>
    <w:rsid w:val="006C6E36"/>
    <w:rsid w:val="00724CFC"/>
    <w:rsid w:val="007355CE"/>
    <w:rsid w:val="00741567"/>
    <w:rsid w:val="0076625B"/>
    <w:rsid w:val="007930FB"/>
    <w:rsid w:val="008068FF"/>
    <w:rsid w:val="0084752A"/>
    <w:rsid w:val="00853F5F"/>
    <w:rsid w:val="008B680D"/>
    <w:rsid w:val="008B7F85"/>
    <w:rsid w:val="008D405C"/>
    <w:rsid w:val="009854A3"/>
    <w:rsid w:val="009B58A4"/>
    <w:rsid w:val="009D4CDA"/>
    <w:rsid w:val="00A847A5"/>
    <w:rsid w:val="00AB3E39"/>
    <w:rsid w:val="00AD2271"/>
    <w:rsid w:val="00AF5B7C"/>
    <w:rsid w:val="00B2307D"/>
    <w:rsid w:val="00B33877"/>
    <w:rsid w:val="00B562D0"/>
    <w:rsid w:val="00B95583"/>
    <w:rsid w:val="00C516AF"/>
    <w:rsid w:val="00CA3BC8"/>
    <w:rsid w:val="00CD726B"/>
    <w:rsid w:val="00CF4587"/>
    <w:rsid w:val="00DA5697"/>
    <w:rsid w:val="00DD100C"/>
    <w:rsid w:val="00DD20DC"/>
    <w:rsid w:val="00DF79C8"/>
    <w:rsid w:val="00E20767"/>
    <w:rsid w:val="00E45172"/>
    <w:rsid w:val="00E80E31"/>
    <w:rsid w:val="00EB5D4F"/>
    <w:rsid w:val="00F04F04"/>
    <w:rsid w:val="00F16A1E"/>
    <w:rsid w:val="00F901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553"/>
  <w15:chartTrackingRefBased/>
  <w15:docId w15:val="{6B124FF3-065E-496E-A175-9076DD09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FB"/>
    <w:pPr>
      <w:spacing w:after="0" w:line="240" w:lineRule="auto"/>
    </w:pPr>
    <w:rPr>
      <w:rFonts w:ascii="Times New Roman" w:eastAsia="Times New Roman" w:hAnsi="Times New Roman" w:cs="Times New Roman"/>
      <w:sz w:val="24"/>
      <w:szCs w:val="24"/>
      <w:lang w:eastAsia="fr-CA"/>
    </w:rPr>
  </w:style>
  <w:style w:type="paragraph" w:styleId="Titre1">
    <w:name w:val="heading 1"/>
    <w:basedOn w:val="Titre"/>
    <w:next w:val="Normal"/>
    <w:link w:val="Titre1Car"/>
    <w:qFormat/>
    <w:rsid w:val="00DD100C"/>
    <w:pPr>
      <w:keepNext/>
      <w:pageBreakBefore/>
      <w:spacing w:before="240" w:after="480"/>
      <w:contextualSpacing w:val="0"/>
      <w:outlineLvl w:val="0"/>
    </w:pPr>
    <w:rPr>
      <w:rFonts w:ascii="Arial" w:eastAsia="Times New Roman" w:hAnsi="Arial" w:cs="Arial"/>
      <w:b/>
      <w:bCs/>
      <w:i/>
      <w:noProof/>
      <w:color w:val="4F81BD"/>
      <w:spacing w:val="0"/>
      <w:kern w:val="32"/>
      <w:sz w:val="32"/>
      <w:szCs w:val="24"/>
    </w:rPr>
  </w:style>
  <w:style w:type="paragraph" w:styleId="Titre2">
    <w:name w:val="heading 2"/>
    <w:basedOn w:val="Titre1"/>
    <w:next w:val="Normal"/>
    <w:link w:val="Titre2Car"/>
    <w:qFormat/>
    <w:rsid w:val="007930FB"/>
    <w:pPr>
      <w:pageBreakBefore w:val="0"/>
      <w:numPr>
        <w:ilvl w:val="1"/>
        <w:numId w:val="1"/>
      </w:numPr>
      <w:tabs>
        <w:tab w:val="left" w:pos="540"/>
      </w:tabs>
      <w:spacing w:before="360" w:after="240"/>
      <w:outlineLvl w:val="1"/>
    </w:pPr>
    <w:rPr>
      <w:bCs w:val="0"/>
      <w:iCs/>
    </w:rPr>
  </w:style>
  <w:style w:type="paragraph" w:styleId="Titre3">
    <w:name w:val="heading 3"/>
    <w:basedOn w:val="Normal"/>
    <w:next w:val="Normal"/>
    <w:link w:val="Titre3Car"/>
    <w:qFormat/>
    <w:rsid w:val="007930FB"/>
    <w:pPr>
      <w:keepNext/>
      <w:numPr>
        <w:ilvl w:val="2"/>
        <w:numId w:val="1"/>
      </w:numPr>
      <w:spacing w:before="240" w:after="240"/>
      <w:jc w:val="both"/>
      <w:outlineLvl w:val="2"/>
    </w:pPr>
    <w:rPr>
      <w:rFonts w:ascii="Arial" w:hAnsi="Arial" w:cs="Arial"/>
      <w:b/>
      <w:bCs/>
      <w:sz w:val="22"/>
      <w:szCs w:val="26"/>
    </w:rPr>
  </w:style>
  <w:style w:type="paragraph" w:styleId="Titre4">
    <w:name w:val="heading 4"/>
    <w:basedOn w:val="Normal"/>
    <w:next w:val="Normal"/>
    <w:link w:val="Titre4Car"/>
    <w:qFormat/>
    <w:rsid w:val="007930FB"/>
    <w:pPr>
      <w:keepNext/>
      <w:numPr>
        <w:ilvl w:val="3"/>
        <w:numId w:val="1"/>
      </w:numPr>
      <w:spacing w:before="240" w:after="60"/>
      <w:jc w:val="both"/>
      <w:outlineLvl w:val="3"/>
    </w:pPr>
    <w:rPr>
      <w:rFonts w:ascii="Cambria" w:eastAsia="MS Mincho" w:hAnsi="Cambria"/>
      <w:b/>
      <w:bCs/>
      <w:sz w:val="28"/>
      <w:szCs w:val="28"/>
    </w:rPr>
  </w:style>
  <w:style w:type="paragraph" w:styleId="Titre5">
    <w:name w:val="heading 5"/>
    <w:basedOn w:val="Normal"/>
    <w:next w:val="Normal"/>
    <w:link w:val="Titre5Car"/>
    <w:qFormat/>
    <w:rsid w:val="007930FB"/>
    <w:pPr>
      <w:numPr>
        <w:ilvl w:val="4"/>
        <w:numId w:val="1"/>
      </w:numPr>
      <w:spacing w:before="240" w:after="60"/>
      <w:jc w:val="both"/>
      <w:outlineLvl w:val="4"/>
    </w:pPr>
    <w:rPr>
      <w:rFonts w:ascii="Cambria" w:eastAsia="MS Mincho" w:hAnsi="Cambria"/>
      <w:b/>
      <w:bCs/>
      <w:i/>
      <w:iCs/>
      <w:sz w:val="26"/>
      <w:szCs w:val="26"/>
    </w:rPr>
  </w:style>
  <w:style w:type="paragraph" w:styleId="Titre6">
    <w:name w:val="heading 6"/>
    <w:basedOn w:val="Normal"/>
    <w:next w:val="Normal"/>
    <w:link w:val="Titre6Car"/>
    <w:qFormat/>
    <w:rsid w:val="007930FB"/>
    <w:pPr>
      <w:numPr>
        <w:ilvl w:val="5"/>
        <w:numId w:val="1"/>
      </w:numPr>
      <w:spacing w:before="240" w:after="60"/>
      <w:jc w:val="both"/>
      <w:outlineLvl w:val="5"/>
    </w:pPr>
    <w:rPr>
      <w:rFonts w:ascii="Cambria" w:eastAsia="MS Mincho" w:hAnsi="Cambria"/>
      <w:b/>
      <w:bCs/>
      <w:sz w:val="22"/>
      <w:szCs w:val="22"/>
    </w:rPr>
  </w:style>
  <w:style w:type="paragraph" w:styleId="Titre7">
    <w:name w:val="heading 7"/>
    <w:basedOn w:val="Normal"/>
    <w:next w:val="Normal"/>
    <w:link w:val="Titre7Car"/>
    <w:qFormat/>
    <w:rsid w:val="007930FB"/>
    <w:pPr>
      <w:numPr>
        <w:ilvl w:val="6"/>
        <w:numId w:val="1"/>
      </w:numPr>
      <w:spacing w:before="240" w:after="60"/>
      <w:jc w:val="both"/>
      <w:outlineLvl w:val="6"/>
    </w:pPr>
    <w:rPr>
      <w:rFonts w:ascii="Cambria" w:eastAsia="MS Mincho" w:hAnsi="Cambria"/>
    </w:rPr>
  </w:style>
  <w:style w:type="paragraph" w:styleId="Titre8">
    <w:name w:val="heading 8"/>
    <w:basedOn w:val="Normal"/>
    <w:next w:val="Normal"/>
    <w:link w:val="Titre8Car"/>
    <w:qFormat/>
    <w:rsid w:val="007930FB"/>
    <w:pPr>
      <w:numPr>
        <w:ilvl w:val="7"/>
        <w:numId w:val="1"/>
      </w:numPr>
      <w:spacing w:before="240" w:after="60"/>
      <w:jc w:val="both"/>
      <w:outlineLvl w:val="7"/>
    </w:pPr>
    <w:rPr>
      <w:rFonts w:ascii="Cambria" w:eastAsia="MS Mincho" w:hAnsi="Cambria"/>
      <w:i/>
      <w:iCs/>
    </w:rPr>
  </w:style>
  <w:style w:type="paragraph" w:styleId="Titre9">
    <w:name w:val="heading 9"/>
    <w:basedOn w:val="Normal"/>
    <w:next w:val="Normal"/>
    <w:link w:val="Titre9Car"/>
    <w:qFormat/>
    <w:rsid w:val="007930FB"/>
    <w:pPr>
      <w:numPr>
        <w:ilvl w:val="8"/>
        <w:numId w:val="1"/>
      </w:numPr>
      <w:spacing w:before="240" w:after="60"/>
      <w:jc w:val="both"/>
      <w:outlineLvl w:val="8"/>
    </w:pPr>
    <w:rPr>
      <w:rFonts w:ascii="Calibri" w:eastAsia="MS Gothic" w:hAnsi="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D100C"/>
    <w:rPr>
      <w:rFonts w:ascii="Arial" w:eastAsia="Times New Roman" w:hAnsi="Arial" w:cs="Arial"/>
      <w:b/>
      <w:bCs/>
      <w:i/>
      <w:noProof/>
      <w:color w:val="4F81BD"/>
      <w:kern w:val="32"/>
      <w:sz w:val="32"/>
      <w:szCs w:val="24"/>
      <w:lang w:eastAsia="fr-CA"/>
    </w:rPr>
  </w:style>
  <w:style w:type="character" w:customStyle="1" w:styleId="Titre2Car">
    <w:name w:val="Titre 2 Car"/>
    <w:basedOn w:val="Policepardfaut"/>
    <w:link w:val="Titre2"/>
    <w:rsid w:val="007930FB"/>
    <w:rPr>
      <w:rFonts w:ascii="Arial" w:eastAsia="Times New Roman" w:hAnsi="Arial" w:cs="Arial"/>
      <w:b/>
      <w:noProof/>
      <w:color w:val="4F81BD"/>
      <w:kern w:val="32"/>
      <w:sz w:val="32"/>
      <w:szCs w:val="24"/>
      <w:lang w:eastAsia="fr-CA"/>
    </w:rPr>
  </w:style>
  <w:style w:type="character" w:customStyle="1" w:styleId="Titre3Car">
    <w:name w:val="Titre 3 Car"/>
    <w:basedOn w:val="Policepardfaut"/>
    <w:link w:val="Titre3"/>
    <w:rsid w:val="007930FB"/>
    <w:rPr>
      <w:rFonts w:ascii="Arial" w:eastAsia="Times New Roman" w:hAnsi="Arial" w:cs="Arial"/>
      <w:b/>
      <w:bCs/>
      <w:szCs w:val="26"/>
      <w:lang w:eastAsia="fr-CA"/>
    </w:rPr>
  </w:style>
  <w:style w:type="character" w:customStyle="1" w:styleId="Titre4Car">
    <w:name w:val="Titre 4 Car"/>
    <w:basedOn w:val="Policepardfaut"/>
    <w:link w:val="Titre4"/>
    <w:rsid w:val="007930FB"/>
    <w:rPr>
      <w:rFonts w:ascii="Cambria" w:eastAsia="MS Mincho" w:hAnsi="Cambria" w:cs="Times New Roman"/>
      <w:b/>
      <w:bCs/>
      <w:sz w:val="28"/>
      <w:szCs w:val="28"/>
      <w:lang w:eastAsia="fr-CA"/>
    </w:rPr>
  </w:style>
  <w:style w:type="character" w:customStyle="1" w:styleId="Titre5Car">
    <w:name w:val="Titre 5 Car"/>
    <w:basedOn w:val="Policepardfaut"/>
    <w:link w:val="Titre5"/>
    <w:rsid w:val="007930FB"/>
    <w:rPr>
      <w:rFonts w:ascii="Cambria" w:eastAsia="MS Mincho" w:hAnsi="Cambria" w:cs="Times New Roman"/>
      <w:b/>
      <w:bCs/>
      <w:i/>
      <w:iCs/>
      <w:sz w:val="26"/>
      <w:szCs w:val="26"/>
      <w:lang w:eastAsia="fr-CA"/>
    </w:rPr>
  </w:style>
  <w:style w:type="character" w:customStyle="1" w:styleId="Titre6Car">
    <w:name w:val="Titre 6 Car"/>
    <w:basedOn w:val="Policepardfaut"/>
    <w:link w:val="Titre6"/>
    <w:rsid w:val="007930FB"/>
    <w:rPr>
      <w:rFonts w:ascii="Cambria" w:eastAsia="MS Mincho" w:hAnsi="Cambria" w:cs="Times New Roman"/>
      <w:b/>
      <w:bCs/>
      <w:lang w:eastAsia="fr-CA"/>
    </w:rPr>
  </w:style>
  <w:style w:type="character" w:customStyle="1" w:styleId="Titre7Car">
    <w:name w:val="Titre 7 Car"/>
    <w:basedOn w:val="Policepardfaut"/>
    <w:link w:val="Titre7"/>
    <w:rsid w:val="007930FB"/>
    <w:rPr>
      <w:rFonts w:ascii="Cambria" w:eastAsia="MS Mincho" w:hAnsi="Cambria" w:cs="Times New Roman"/>
      <w:sz w:val="24"/>
      <w:szCs w:val="24"/>
      <w:lang w:eastAsia="fr-CA"/>
    </w:rPr>
  </w:style>
  <w:style w:type="character" w:customStyle="1" w:styleId="Titre8Car">
    <w:name w:val="Titre 8 Car"/>
    <w:basedOn w:val="Policepardfaut"/>
    <w:link w:val="Titre8"/>
    <w:rsid w:val="007930FB"/>
    <w:rPr>
      <w:rFonts w:ascii="Cambria" w:eastAsia="MS Mincho" w:hAnsi="Cambria" w:cs="Times New Roman"/>
      <w:i/>
      <w:iCs/>
      <w:sz w:val="24"/>
      <w:szCs w:val="24"/>
      <w:lang w:eastAsia="fr-CA"/>
    </w:rPr>
  </w:style>
  <w:style w:type="character" w:customStyle="1" w:styleId="Titre9Car">
    <w:name w:val="Titre 9 Car"/>
    <w:basedOn w:val="Policepardfaut"/>
    <w:link w:val="Titre9"/>
    <w:rsid w:val="007930FB"/>
    <w:rPr>
      <w:rFonts w:ascii="Calibri" w:eastAsia="MS Gothic" w:hAnsi="Calibri" w:cs="Times New Roman"/>
      <w:lang w:eastAsia="fr-CA"/>
    </w:rPr>
  </w:style>
  <w:style w:type="paragraph" w:styleId="Titre">
    <w:name w:val="Title"/>
    <w:basedOn w:val="Normal"/>
    <w:next w:val="Normal"/>
    <w:link w:val="TitreCar"/>
    <w:uiPriority w:val="10"/>
    <w:qFormat/>
    <w:rsid w:val="007930F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30FB"/>
    <w:rPr>
      <w:rFonts w:asciiTheme="majorHAnsi" w:eastAsiaTheme="majorEastAsia" w:hAnsiTheme="majorHAnsi" w:cstheme="majorBidi"/>
      <w:spacing w:val="-10"/>
      <w:kern w:val="28"/>
      <w:sz w:val="56"/>
      <w:szCs w:val="56"/>
      <w:lang w:eastAsia="fr-CA"/>
    </w:rPr>
  </w:style>
  <w:style w:type="paragraph" w:styleId="En-ttedetabledesmatires">
    <w:name w:val="TOC Heading"/>
    <w:basedOn w:val="Titre1"/>
    <w:next w:val="Normal"/>
    <w:uiPriority w:val="39"/>
    <w:unhideWhenUsed/>
    <w:qFormat/>
    <w:rsid w:val="007930FB"/>
    <w:pPr>
      <w:keepLines/>
      <w:pageBreakBefore w:val="0"/>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M2">
    <w:name w:val="toc 2"/>
    <w:basedOn w:val="Normal"/>
    <w:next w:val="Normal"/>
    <w:autoRedefine/>
    <w:uiPriority w:val="39"/>
    <w:unhideWhenUsed/>
    <w:rsid w:val="007930FB"/>
    <w:pPr>
      <w:spacing w:after="100"/>
      <w:ind w:left="240"/>
    </w:pPr>
  </w:style>
  <w:style w:type="character" w:styleId="Lienhypertexte">
    <w:name w:val="Hyperlink"/>
    <w:basedOn w:val="Policepardfaut"/>
    <w:uiPriority w:val="99"/>
    <w:unhideWhenUsed/>
    <w:rsid w:val="007930FB"/>
    <w:rPr>
      <w:color w:val="0563C1" w:themeColor="hyperlink"/>
      <w:u w:val="single"/>
    </w:rPr>
  </w:style>
  <w:style w:type="paragraph" w:styleId="TM1">
    <w:name w:val="toc 1"/>
    <w:basedOn w:val="Normal"/>
    <w:next w:val="Normal"/>
    <w:autoRedefine/>
    <w:uiPriority w:val="39"/>
    <w:unhideWhenUsed/>
    <w:rsid w:val="00F90130"/>
    <w:pPr>
      <w:spacing w:after="100"/>
    </w:pPr>
  </w:style>
  <w:style w:type="paragraph" w:styleId="En-tte">
    <w:name w:val="header"/>
    <w:basedOn w:val="Normal"/>
    <w:link w:val="En-tteCar"/>
    <w:uiPriority w:val="99"/>
    <w:unhideWhenUsed/>
    <w:rsid w:val="00F90130"/>
    <w:pPr>
      <w:tabs>
        <w:tab w:val="center" w:pos="4320"/>
        <w:tab w:val="right" w:pos="8640"/>
      </w:tabs>
    </w:pPr>
  </w:style>
  <w:style w:type="character" w:customStyle="1" w:styleId="En-tteCar">
    <w:name w:val="En-tête Car"/>
    <w:basedOn w:val="Policepardfaut"/>
    <w:link w:val="En-tte"/>
    <w:uiPriority w:val="99"/>
    <w:rsid w:val="00F90130"/>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F90130"/>
    <w:pPr>
      <w:tabs>
        <w:tab w:val="center" w:pos="4320"/>
        <w:tab w:val="right" w:pos="8640"/>
      </w:tabs>
    </w:pPr>
  </w:style>
  <w:style w:type="character" w:customStyle="1" w:styleId="PieddepageCar">
    <w:name w:val="Pied de page Car"/>
    <w:basedOn w:val="Policepardfaut"/>
    <w:link w:val="Pieddepage"/>
    <w:uiPriority w:val="99"/>
    <w:rsid w:val="00F90130"/>
    <w:rPr>
      <w:rFonts w:ascii="Times New Roman" w:eastAsia="Times New Roman" w:hAnsi="Times New Roman" w:cs="Times New Roman"/>
      <w:sz w:val="24"/>
      <w:szCs w:val="24"/>
      <w:lang w:eastAsia="fr-CA"/>
    </w:rPr>
  </w:style>
  <w:style w:type="paragraph" w:styleId="TM3">
    <w:name w:val="toc 3"/>
    <w:basedOn w:val="Normal"/>
    <w:next w:val="Normal"/>
    <w:autoRedefine/>
    <w:uiPriority w:val="39"/>
    <w:unhideWhenUsed/>
    <w:rsid w:val="008D405C"/>
    <w:pPr>
      <w:spacing w:after="100" w:line="259" w:lineRule="auto"/>
      <w:ind w:left="440"/>
    </w:pPr>
    <w:rPr>
      <w:rFonts w:asciiTheme="minorHAnsi" w:eastAsiaTheme="minorEastAsia" w:hAnsiTheme="minorHAnsi"/>
      <w:sz w:val="22"/>
      <w:szCs w:val="22"/>
    </w:rPr>
  </w:style>
  <w:style w:type="paragraph" w:styleId="Notedebasdepage">
    <w:name w:val="footnote text"/>
    <w:basedOn w:val="Normal"/>
    <w:link w:val="NotedebasdepageCar"/>
    <w:uiPriority w:val="99"/>
    <w:semiHidden/>
    <w:unhideWhenUsed/>
    <w:rsid w:val="008D405C"/>
    <w:rPr>
      <w:sz w:val="20"/>
      <w:szCs w:val="20"/>
    </w:rPr>
  </w:style>
  <w:style w:type="character" w:customStyle="1" w:styleId="NotedebasdepageCar">
    <w:name w:val="Note de bas de page Car"/>
    <w:basedOn w:val="Policepardfaut"/>
    <w:link w:val="Notedebasdepage"/>
    <w:uiPriority w:val="99"/>
    <w:semiHidden/>
    <w:rsid w:val="008D405C"/>
    <w:rPr>
      <w:rFonts w:ascii="Times New Roman" w:eastAsia="Times New Roman" w:hAnsi="Times New Roman" w:cs="Times New Roman"/>
      <w:sz w:val="20"/>
      <w:szCs w:val="20"/>
      <w:lang w:eastAsia="fr-CA"/>
    </w:rPr>
  </w:style>
  <w:style w:type="character" w:styleId="Appelnotedebasdep">
    <w:name w:val="footnote reference"/>
    <w:basedOn w:val="Policepardfaut"/>
    <w:uiPriority w:val="99"/>
    <w:semiHidden/>
    <w:unhideWhenUsed/>
    <w:rsid w:val="008D405C"/>
    <w:rPr>
      <w:vertAlign w:val="superscript"/>
    </w:rPr>
  </w:style>
  <w:style w:type="paragraph" w:styleId="Textedebulles">
    <w:name w:val="Balloon Text"/>
    <w:basedOn w:val="Normal"/>
    <w:link w:val="TextedebullesCar"/>
    <w:uiPriority w:val="99"/>
    <w:semiHidden/>
    <w:unhideWhenUsed/>
    <w:rsid w:val="001536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36A7"/>
    <w:rPr>
      <w:rFonts w:ascii="Segoe UI" w:eastAsia="Times New Roman" w:hAnsi="Segoe UI" w:cs="Segoe UI"/>
      <w:sz w:val="18"/>
      <w:szCs w:val="18"/>
      <w:lang w:eastAsia="fr-CA"/>
    </w:rPr>
  </w:style>
  <w:style w:type="character" w:styleId="Marquedecommentaire">
    <w:name w:val="annotation reference"/>
    <w:basedOn w:val="Policepardfaut"/>
    <w:uiPriority w:val="99"/>
    <w:semiHidden/>
    <w:unhideWhenUsed/>
    <w:rsid w:val="00A847A5"/>
    <w:rPr>
      <w:sz w:val="16"/>
      <w:szCs w:val="16"/>
    </w:rPr>
  </w:style>
  <w:style w:type="paragraph" w:styleId="Commentaire">
    <w:name w:val="annotation text"/>
    <w:basedOn w:val="Normal"/>
    <w:link w:val="CommentaireCar"/>
    <w:uiPriority w:val="99"/>
    <w:semiHidden/>
    <w:unhideWhenUsed/>
    <w:rsid w:val="00A847A5"/>
    <w:rPr>
      <w:sz w:val="20"/>
      <w:szCs w:val="20"/>
    </w:rPr>
  </w:style>
  <w:style w:type="character" w:customStyle="1" w:styleId="CommentaireCar">
    <w:name w:val="Commentaire Car"/>
    <w:basedOn w:val="Policepardfaut"/>
    <w:link w:val="Commentaire"/>
    <w:uiPriority w:val="99"/>
    <w:semiHidden/>
    <w:rsid w:val="00A847A5"/>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847A5"/>
    <w:rPr>
      <w:b/>
      <w:bCs/>
    </w:rPr>
  </w:style>
  <w:style w:type="character" w:customStyle="1" w:styleId="ObjetducommentaireCar">
    <w:name w:val="Objet du commentaire Car"/>
    <w:basedOn w:val="CommentaireCar"/>
    <w:link w:val="Objetducommentaire"/>
    <w:uiPriority w:val="99"/>
    <w:semiHidden/>
    <w:rsid w:val="00A847A5"/>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E6353-C822-4E63-B0CA-6D74764F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1367</Words>
  <Characters>7522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MDDELCC</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Houplain, Sophie</dc:creator>
  <cp:keywords/>
  <dc:description/>
  <cp:lastModifiedBy>Houplain, Sophie</cp:lastModifiedBy>
  <cp:revision>3</cp:revision>
  <dcterms:created xsi:type="dcterms:W3CDTF">2018-02-13T19:43:00Z</dcterms:created>
  <dcterms:modified xsi:type="dcterms:W3CDTF">2018-02-13T19:48:00Z</dcterms:modified>
</cp:coreProperties>
</file>