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5C378" w14:textId="2A1D4B85" w:rsidR="0044124E" w:rsidRPr="00A45721" w:rsidRDefault="00792E5F" w:rsidP="0044124E">
      <w:pPr>
        <w:pStyle w:val="Titre4"/>
        <w:rPr>
          <w:rFonts w:ascii="Arial" w:eastAsia="Times New Roman" w:hAnsi="Arial" w:cs="Arial"/>
          <w:i w:val="0"/>
          <w:iCs w:val="0"/>
          <w:color w:val="305496"/>
          <w:sz w:val="24"/>
        </w:rPr>
      </w:pPr>
      <w:bookmarkStart w:id="0" w:name="_Hlk184888996"/>
      <w:r w:rsidRPr="00A45721">
        <w:rPr>
          <w:rFonts w:ascii="Arial" w:eastAsia="Times New Roman" w:hAnsi="Arial" w:cs="Arial"/>
          <w:i w:val="0"/>
          <w:iCs w:val="0"/>
          <w:color w:val="305496"/>
          <w:sz w:val="24"/>
        </w:rPr>
        <w:t>Système de plafonnement et</w:t>
      </w:r>
    </w:p>
    <w:p w14:paraId="6DED1BCC" w14:textId="60EBB258" w:rsidR="0044124E" w:rsidRPr="00A45721" w:rsidRDefault="00792E5F" w:rsidP="00E50256">
      <w:pPr>
        <w:pStyle w:val="En-tte"/>
        <w:jc w:val="left"/>
        <w:rPr>
          <w:rFonts w:ascii="Arial" w:hAnsi="Arial" w:cs="Arial"/>
          <w:color w:val="305496"/>
          <w:sz w:val="24"/>
        </w:rPr>
      </w:pPr>
      <w:r w:rsidRPr="00A45721">
        <w:rPr>
          <w:rFonts w:ascii="Arial" w:hAnsi="Arial" w:cs="Arial"/>
          <w:color w:val="305496"/>
          <w:sz w:val="24"/>
        </w:rPr>
        <w:t>d</w:t>
      </w:r>
      <w:r w:rsidR="003E444C" w:rsidRPr="00A45721">
        <w:rPr>
          <w:rFonts w:ascii="Arial" w:hAnsi="Arial" w:cs="Arial"/>
          <w:color w:val="305496"/>
          <w:sz w:val="24"/>
        </w:rPr>
        <w:t>’</w:t>
      </w:r>
      <w:r w:rsidRPr="00A45721">
        <w:rPr>
          <w:rFonts w:ascii="Arial" w:hAnsi="Arial" w:cs="Arial"/>
          <w:color w:val="305496"/>
          <w:sz w:val="24"/>
        </w:rPr>
        <w:t>échange de droits d</w:t>
      </w:r>
      <w:r w:rsidR="003E444C" w:rsidRPr="00A45721">
        <w:rPr>
          <w:rFonts w:ascii="Arial" w:hAnsi="Arial" w:cs="Arial"/>
          <w:color w:val="305496"/>
          <w:sz w:val="24"/>
        </w:rPr>
        <w:t>’</w:t>
      </w:r>
      <w:r w:rsidRPr="00A45721">
        <w:rPr>
          <w:rFonts w:ascii="Arial" w:hAnsi="Arial" w:cs="Arial"/>
          <w:color w:val="305496"/>
          <w:sz w:val="24"/>
        </w:rPr>
        <w:t>émission de</w:t>
      </w:r>
    </w:p>
    <w:p w14:paraId="6B60D37D" w14:textId="15801688" w:rsidR="00792E5F" w:rsidRPr="00A45721" w:rsidRDefault="00792E5F" w:rsidP="00E50256">
      <w:pPr>
        <w:pStyle w:val="En-tte"/>
        <w:jc w:val="left"/>
        <w:rPr>
          <w:rFonts w:ascii="Arial" w:hAnsi="Arial" w:cs="Arial"/>
          <w:color w:val="305496"/>
          <w:sz w:val="24"/>
        </w:rPr>
      </w:pPr>
      <w:r w:rsidRPr="00A45721">
        <w:rPr>
          <w:rFonts w:ascii="Arial" w:hAnsi="Arial" w:cs="Arial"/>
          <w:color w:val="305496"/>
          <w:sz w:val="24"/>
        </w:rPr>
        <w:t>gaz à effet de serre – Volet des crédits compensatoires</w:t>
      </w:r>
    </w:p>
    <w:p w14:paraId="73FCDC6E" w14:textId="77777777" w:rsidR="00A72C24" w:rsidRPr="00A45721" w:rsidRDefault="00A72C24" w:rsidP="00555B50">
      <w:pPr>
        <w:pStyle w:val="En-tte"/>
        <w:tabs>
          <w:tab w:val="clear" w:pos="4320"/>
          <w:tab w:val="clear" w:pos="8640"/>
          <w:tab w:val="left" w:pos="2790"/>
        </w:tabs>
        <w:ind w:left="-104"/>
        <w:jc w:val="left"/>
        <w:rPr>
          <w:rFonts w:ascii="Arial" w:hAnsi="Arial" w:cs="Arial"/>
          <w:sz w:val="28"/>
          <w:szCs w:val="28"/>
        </w:rPr>
      </w:pPr>
    </w:p>
    <w:p w14:paraId="33EB3E29" w14:textId="77777777" w:rsidR="001837B0" w:rsidRPr="00A45721" w:rsidRDefault="001837B0" w:rsidP="00555B50">
      <w:pPr>
        <w:pStyle w:val="En-tte"/>
        <w:tabs>
          <w:tab w:val="clear" w:pos="4320"/>
          <w:tab w:val="clear" w:pos="8640"/>
          <w:tab w:val="left" w:pos="2790"/>
        </w:tabs>
        <w:ind w:left="-104"/>
        <w:jc w:val="left"/>
        <w:rPr>
          <w:rFonts w:ascii="Arial" w:hAnsi="Arial" w:cs="Arial"/>
          <w:sz w:val="28"/>
          <w:szCs w:val="28"/>
        </w:rPr>
      </w:pPr>
    </w:p>
    <w:p w14:paraId="37501B71" w14:textId="55463AD7" w:rsidR="00FD7779" w:rsidRPr="007B7782" w:rsidRDefault="00FD7779" w:rsidP="00792E5F">
      <w:pPr>
        <w:jc w:val="left"/>
        <w:rPr>
          <w:rFonts w:ascii="Arial" w:hAnsi="Arial" w:cs="Arial"/>
          <w:b/>
          <w:bCs/>
          <w:color w:val="305496"/>
          <w:sz w:val="36"/>
          <w:szCs w:val="36"/>
        </w:rPr>
      </w:pPr>
      <w:r w:rsidRPr="007B7782">
        <w:rPr>
          <w:rFonts w:ascii="Arial" w:hAnsi="Arial" w:cs="Arial"/>
          <w:b/>
          <w:bCs/>
          <w:color w:val="305496"/>
          <w:sz w:val="36"/>
          <w:szCs w:val="36"/>
        </w:rPr>
        <w:t xml:space="preserve">REGISTRE </w:t>
      </w:r>
      <w:r w:rsidR="00C302BB" w:rsidRPr="007B7782">
        <w:rPr>
          <w:rFonts w:ascii="Arial" w:hAnsi="Arial" w:cs="Arial"/>
          <w:b/>
          <w:bCs/>
          <w:color w:val="305496"/>
          <w:sz w:val="36"/>
          <w:szCs w:val="36"/>
        </w:rPr>
        <w:t>DE</w:t>
      </w:r>
      <w:r w:rsidR="00B72550" w:rsidRPr="007B7782">
        <w:rPr>
          <w:rFonts w:ascii="Arial" w:hAnsi="Arial" w:cs="Arial"/>
          <w:b/>
          <w:bCs/>
          <w:color w:val="305496"/>
          <w:sz w:val="36"/>
          <w:szCs w:val="36"/>
        </w:rPr>
        <w:t xml:space="preserve"> </w:t>
      </w:r>
      <w:r w:rsidR="00301ADA" w:rsidRPr="007B7782">
        <w:rPr>
          <w:rFonts w:ascii="Arial" w:hAnsi="Arial" w:cs="Arial"/>
          <w:b/>
          <w:bCs/>
          <w:color w:val="305496"/>
          <w:sz w:val="36"/>
          <w:szCs w:val="36"/>
        </w:rPr>
        <w:t xml:space="preserve">LA CARACTÉRISATION </w:t>
      </w:r>
      <w:r w:rsidR="009E46A4" w:rsidRPr="007B7782">
        <w:rPr>
          <w:rFonts w:ascii="Arial" w:hAnsi="Arial" w:cs="Arial"/>
          <w:b/>
          <w:bCs/>
          <w:color w:val="305496"/>
          <w:sz w:val="36"/>
          <w:szCs w:val="36"/>
        </w:rPr>
        <w:t xml:space="preserve">DU </w:t>
      </w:r>
      <w:r w:rsidR="00C302BB" w:rsidRPr="007B7782">
        <w:rPr>
          <w:rFonts w:ascii="Arial" w:hAnsi="Arial" w:cs="Arial"/>
          <w:b/>
          <w:bCs/>
          <w:color w:val="305496"/>
          <w:sz w:val="36"/>
          <w:szCs w:val="36"/>
        </w:rPr>
        <w:t>SCÉNARIO DE RÉFÉRENCE ET D</w:t>
      </w:r>
      <w:r w:rsidR="009E46A4" w:rsidRPr="007B7782">
        <w:rPr>
          <w:rFonts w:ascii="Arial" w:hAnsi="Arial" w:cs="Arial"/>
          <w:b/>
          <w:bCs/>
          <w:color w:val="305496"/>
          <w:sz w:val="36"/>
          <w:szCs w:val="36"/>
        </w:rPr>
        <w:t xml:space="preserve">U SCÉNARIO DE </w:t>
      </w:r>
      <w:r w:rsidR="00C302BB" w:rsidRPr="007B7782">
        <w:rPr>
          <w:rFonts w:ascii="Arial" w:hAnsi="Arial" w:cs="Arial"/>
          <w:b/>
          <w:bCs/>
          <w:color w:val="305496"/>
          <w:sz w:val="36"/>
          <w:szCs w:val="36"/>
        </w:rPr>
        <w:t>PROJET</w:t>
      </w:r>
    </w:p>
    <w:p w14:paraId="6089E928" w14:textId="7C1FF562" w:rsidR="00467982" w:rsidRPr="00A45721" w:rsidRDefault="00467982" w:rsidP="001837B0">
      <w:pPr>
        <w:jc w:val="left"/>
        <w:rPr>
          <w:rFonts w:ascii="Arial" w:hAnsi="Arial" w:cs="Arial"/>
          <w:b/>
          <w:bCs/>
          <w:color w:val="305496"/>
          <w:sz w:val="36"/>
          <w:szCs w:val="36"/>
        </w:rPr>
      </w:pPr>
    </w:p>
    <w:p w14:paraId="5C9CF53D" w14:textId="77777777" w:rsidR="00792E5F" w:rsidRPr="00A45721" w:rsidRDefault="00792E5F" w:rsidP="00792E5F">
      <w:pPr>
        <w:jc w:val="left"/>
        <w:rPr>
          <w:rFonts w:ascii="Arial" w:hAnsi="Arial" w:cs="Arial"/>
          <w:b/>
          <w:bCs/>
          <w:color w:val="305496"/>
          <w:sz w:val="28"/>
          <w:szCs w:val="28"/>
        </w:rPr>
      </w:pPr>
      <w:bookmarkStart w:id="1" w:name="_Hlk147244684"/>
      <w:r w:rsidRPr="00A45721">
        <w:rPr>
          <w:rFonts w:ascii="Arial" w:hAnsi="Arial" w:cs="Arial"/>
          <w:b/>
          <w:bCs/>
          <w:color w:val="305496"/>
          <w:sz w:val="28"/>
          <w:szCs w:val="28"/>
        </w:rPr>
        <w:t xml:space="preserve">Projet de boisement et de reboisement sur des terres du </w:t>
      </w:r>
    </w:p>
    <w:p w14:paraId="1885388E" w14:textId="77777777" w:rsidR="00792E5F" w:rsidRPr="00A45721" w:rsidRDefault="00792E5F" w:rsidP="00792E5F">
      <w:pPr>
        <w:jc w:val="left"/>
        <w:rPr>
          <w:rFonts w:ascii="Arial" w:hAnsi="Arial" w:cs="Arial"/>
          <w:b/>
          <w:bCs/>
          <w:color w:val="305496"/>
          <w:sz w:val="28"/>
          <w:szCs w:val="28"/>
        </w:rPr>
      </w:pPr>
      <w:r w:rsidRPr="00A45721">
        <w:rPr>
          <w:rFonts w:ascii="Arial" w:hAnsi="Arial" w:cs="Arial"/>
          <w:b/>
          <w:bCs/>
          <w:color w:val="305496"/>
          <w:sz w:val="28"/>
          <w:szCs w:val="28"/>
        </w:rPr>
        <w:t>domaine privé admissibles à la délivrance de crédits</w:t>
      </w:r>
    </w:p>
    <w:p w14:paraId="23B7B958" w14:textId="22FE8FFA" w:rsidR="00792E5F" w:rsidRPr="00A45721" w:rsidRDefault="00792E5F" w:rsidP="00792E5F">
      <w:pPr>
        <w:ind w:right="-1"/>
        <w:jc w:val="left"/>
        <w:rPr>
          <w:rFonts w:ascii="Arial" w:hAnsi="Arial" w:cs="Arial"/>
          <w:b/>
          <w:bCs/>
          <w:color w:val="305496"/>
          <w:sz w:val="28"/>
          <w:szCs w:val="28"/>
        </w:rPr>
      </w:pPr>
      <w:r w:rsidRPr="00A45721">
        <w:rPr>
          <w:rFonts w:ascii="Arial" w:hAnsi="Arial" w:cs="Arial"/>
          <w:b/>
          <w:bCs/>
          <w:color w:val="305496"/>
          <w:sz w:val="28"/>
          <w:szCs w:val="28"/>
        </w:rPr>
        <w:t>compensatoires</w:t>
      </w:r>
    </w:p>
    <w:bookmarkEnd w:id="1"/>
    <w:p w14:paraId="339056B4" w14:textId="43F6AE55" w:rsidR="00FD7779" w:rsidRPr="00A45721" w:rsidRDefault="001837B0" w:rsidP="00CB029A">
      <w:pPr>
        <w:rPr>
          <w:sz w:val="36"/>
          <w:szCs w:val="40"/>
        </w:rPr>
      </w:pPr>
      <w:r w:rsidRPr="00A45721">
        <w:rPr>
          <w:noProof/>
        </w:rPr>
        <mc:AlternateContent>
          <mc:Choice Requires="wps">
            <w:drawing>
              <wp:anchor distT="0" distB="0" distL="114300" distR="114300" simplePos="0" relativeHeight="251658240" behindDoc="0" locked="0" layoutInCell="0" allowOverlap="1" wp14:anchorId="086946BF" wp14:editId="698AC632">
                <wp:simplePos x="0" y="0"/>
                <wp:positionH relativeFrom="margin">
                  <wp:align>right</wp:align>
                </wp:positionH>
                <wp:positionV relativeFrom="paragraph">
                  <wp:posOffset>217805</wp:posOffset>
                </wp:positionV>
                <wp:extent cx="6315075" cy="32385"/>
                <wp:effectExtent l="0" t="19050" r="47625" b="43815"/>
                <wp:wrapNone/>
                <wp:docPr id="1694066166"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5075" cy="32385"/>
                        </a:xfrm>
                        <a:prstGeom prst="line">
                          <a:avLst/>
                        </a:prstGeom>
                        <a:noFill/>
                        <a:ln w="50800">
                          <a:solidFill>
                            <a:srgbClr val="6699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2B8AAA" id="Connecteur droit 1"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46.05pt,17.15pt" to="943.3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" o:allowincell="f" strokecolor="#69f" strokeweight="4pt">
                <w10:wrap anchorx="margin"/>
              </v:line>
            </w:pict>
          </mc:Fallback>
        </mc:AlternateContent>
      </w:r>
    </w:p>
    <w:p w14:paraId="3848F36D" w14:textId="2691D720" w:rsidR="00FD7779" w:rsidRPr="00A45721" w:rsidRDefault="00FD7779" w:rsidP="001B5928">
      <w:pPr>
        <w:rPr>
          <w:rFonts w:ascii="Arial" w:hAnsi="Arial" w:cs="Arial"/>
          <w:sz w:val="24"/>
          <w:szCs w:val="28"/>
        </w:rPr>
      </w:pPr>
    </w:p>
    <w:bookmarkEnd w:id="0"/>
    <w:p w14:paraId="4588DAE0" w14:textId="344EE7D8" w:rsidR="00824E0F" w:rsidRPr="00A45721" w:rsidRDefault="00824E0F" w:rsidP="00824E0F"/>
    <w:p w14:paraId="7EF8ABE8" w14:textId="77777777" w:rsidR="00FD7779" w:rsidRPr="00A45721" w:rsidRDefault="00FD7779" w:rsidP="00824E0F"/>
    <w:p w14:paraId="34798642" w14:textId="77777777" w:rsidR="00824E0F" w:rsidRPr="00A45721" w:rsidRDefault="00824E0F" w:rsidP="009C676A">
      <w:pPr>
        <w:jc w:val="center"/>
        <w:rPr>
          <w:rFonts w:ascii="Arial" w:hAnsi="Arial" w:cs="Arial"/>
          <w:color w:val="FF0000"/>
          <w:sz w:val="32"/>
          <w:szCs w:val="32"/>
        </w:rPr>
      </w:pPr>
    </w:p>
    <w:p w14:paraId="0E89D1ED" w14:textId="77777777" w:rsidR="00824E0F" w:rsidRPr="00A45721" w:rsidRDefault="00824E0F" w:rsidP="009C676A">
      <w:pPr>
        <w:jc w:val="center"/>
        <w:rPr>
          <w:rFonts w:ascii="Arial" w:hAnsi="Arial" w:cs="Arial"/>
          <w:color w:val="FF0000"/>
          <w:sz w:val="32"/>
          <w:szCs w:val="32"/>
        </w:rPr>
      </w:pPr>
    </w:p>
    <w:p w14:paraId="788CA997" w14:textId="31D9135E" w:rsidR="009C676A" w:rsidRPr="00A45721" w:rsidRDefault="009C676A" w:rsidP="009C676A">
      <w:pPr>
        <w:jc w:val="center"/>
        <w:rPr>
          <w:rFonts w:ascii="Arial" w:hAnsi="Arial" w:cs="Arial"/>
          <w:color w:val="FF0000"/>
          <w:sz w:val="32"/>
          <w:szCs w:val="32"/>
        </w:rPr>
      </w:pPr>
      <w:r w:rsidRPr="00A45721">
        <w:rPr>
          <w:rFonts w:ascii="Arial" w:hAnsi="Arial" w:cs="Arial"/>
          <w:color w:val="FF0000"/>
          <w:sz w:val="32"/>
          <w:szCs w:val="32"/>
        </w:rPr>
        <w:t>[Titre du projet]</w:t>
      </w:r>
    </w:p>
    <w:p w14:paraId="4752FDF7" w14:textId="157E22F2" w:rsidR="009C676A" w:rsidRPr="00A45721" w:rsidRDefault="009C676A" w:rsidP="009C676A">
      <w:pPr>
        <w:jc w:val="center"/>
        <w:rPr>
          <w:rFonts w:ascii="Arial" w:hAnsi="Arial" w:cs="Arial"/>
          <w:color w:val="FF0000"/>
          <w:sz w:val="32"/>
          <w:szCs w:val="32"/>
        </w:rPr>
      </w:pPr>
      <w:r w:rsidRPr="00A45721">
        <w:rPr>
          <w:rFonts w:ascii="Arial" w:hAnsi="Arial" w:cs="Arial"/>
          <w:color w:val="FF0000"/>
          <w:sz w:val="32"/>
          <w:szCs w:val="32"/>
        </w:rPr>
        <w:t>[Code de projet</w:t>
      </w:r>
      <w:r w:rsidR="00CD5D0E" w:rsidRPr="00A45721">
        <w:rPr>
          <w:rFonts w:ascii="Arial" w:hAnsi="Arial" w:cs="Arial"/>
          <w:color w:val="FF0000"/>
          <w:sz w:val="32"/>
          <w:szCs w:val="32"/>
        </w:rPr>
        <w:t xml:space="preserve"> (inscrire le code si disponible, sinon, inscrire « </w:t>
      </w:r>
      <w:r w:rsidR="00CD5D0E" w:rsidRPr="00A45721">
        <w:rPr>
          <w:rFonts w:ascii="Arial" w:hAnsi="Arial" w:cs="Arial"/>
          <w:i/>
          <w:iCs/>
          <w:color w:val="FF0000"/>
          <w:sz w:val="32"/>
          <w:szCs w:val="32"/>
        </w:rPr>
        <w:t>à venir</w:t>
      </w:r>
      <w:r w:rsidR="00CD5D0E" w:rsidRPr="00A45721">
        <w:rPr>
          <w:rFonts w:ascii="Arial" w:hAnsi="Arial" w:cs="Arial"/>
          <w:color w:val="FF0000"/>
          <w:sz w:val="32"/>
          <w:szCs w:val="32"/>
        </w:rPr>
        <w:t> »</w:t>
      </w:r>
      <w:r w:rsidR="00AC3DDD" w:rsidRPr="00A45721">
        <w:rPr>
          <w:rFonts w:ascii="Arial" w:hAnsi="Arial" w:cs="Arial"/>
          <w:color w:val="FF0000"/>
          <w:sz w:val="32"/>
          <w:szCs w:val="32"/>
        </w:rPr>
        <w:t>)</w:t>
      </w:r>
      <w:r w:rsidRPr="00A45721">
        <w:rPr>
          <w:rFonts w:ascii="Arial" w:hAnsi="Arial" w:cs="Arial"/>
          <w:color w:val="FF0000"/>
          <w:sz w:val="32"/>
          <w:szCs w:val="32"/>
        </w:rPr>
        <w:t>]</w:t>
      </w:r>
    </w:p>
    <w:p w14:paraId="6BFC9554" w14:textId="77777777" w:rsidR="009C676A" w:rsidRPr="00A45721" w:rsidRDefault="009C676A" w:rsidP="009C676A">
      <w:pPr>
        <w:jc w:val="center"/>
        <w:rPr>
          <w:rFonts w:ascii="Arial" w:hAnsi="Arial" w:cs="Arial"/>
          <w:color w:val="FF0000"/>
          <w:sz w:val="32"/>
          <w:szCs w:val="32"/>
        </w:rPr>
      </w:pPr>
    </w:p>
    <w:p w14:paraId="53F9A5E2" w14:textId="0A0B181A" w:rsidR="009C676A" w:rsidRPr="00A45721" w:rsidRDefault="009C676A" w:rsidP="009C676A">
      <w:pPr>
        <w:jc w:val="center"/>
        <w:rPr>
          <w:rFonts w:ascii="Arial" w:hAnsi="Arial" w:cs="Arial"/>
          <w:color w:val="FF0000"/>
          <w:sz w:val="32"/>
          <w:szCs w:val="32"/>
        </w:rPr>
      </w:pPr>
    </w:p>
    <w:p w14:paraId="66A8593C" w14:textId="526EECA4" w:rsidR="009C676A" w:rsidRPr="00A45721" w:rsidRDefault="009C676A" w:rsidP="00AE7B61">
      <w:pPr>
        <w:pStyle w:val="Titre3"/>
        <w:numPr>
          <w:ilvl w:val="0"/>
          <w:numId w:val="0"/>
        </w:numPr>
        <w:ind w:left="720"/>
      </w:pPr>
    </w:p>
    <w:p w14:paraId="047933D6" w14:textId="77777777" w:rsidR="009C676A" w:rsidRPr="00A45721" w:rsidRDefault="009C676A" w:rsidP="001B5928">
      <w:pPr>
        <w:rPr>
          <w:rFonts w:ascii="Arial" w:hAnsi="Arial" w:cs="Arial"/>
          <w:color w:val="FF0000"/>
          <w:sz w:val="24"/>
          <w:szCs w:val="28"/>
        </w:rPr>
      </w:pPr>
    </w:p>
    <w:p w14:paraId="2B5DBE5F" w14:textId="73A593B7" w:rsidR="009C676A" w:rsidRPr="00A45721" w:rsidRDefault="009A46C3" w:rsidP="009C676A">
      <w:pPr>
        <w:jc w:val="center"/>
        <w:rPr>
          <w:rFonts w:ascii="Arial" w:hAnsi="Arial" w:cs="Arial"/>
          <w:color w:val="305496"/>
          <w:sz w:val="32"/>
          <w:szCs w:val="32"/>
        </w:rPr>
      </w:pPr>
      <w:r w:rsidRPr="00A45721">
        <w:rPr>
          <w:rFonts w:ascii="Arial" w:hAnsi="Arial" w:cs="Arial"/>
          <w:b/>
          <w:bCs/>
          <w:color w:val="305496"/>
          <w:sz w:val="28"/>
          <w:szCs w:val="28"/>
        </w:rPr>
        <w:t>Présenté par :</w:t>
      </w:r>
    </w:p>
    <w:p w14:paraId="465D123C" w14:textId="77777777" w:rsidR="009C676A" w:rsidRPr="00A45721" w:rsidRDefault="009C676A" w:rsidP="009C676A">
      <w:pPr>
        <w:jc w:val="center"/>
        <w:rPr>
          <w:rFonts w:ascii="Arial" w:hAnsi="Arial" w:cs="Arial"/>
          <w:sz w:val="32"/>
          <w:szCs w:val="32"/>
        </w:rPr>
      </w:pPr>
      <w:r w:rsidRPr="00A45721">
        <w:rPr>
          <w:rFonts w:ascii="Arial" w:hAnsi="Arial" w:cs="Arial"/>
          <w:color w:val="FF0000"/>
          <w:sz w:val="32"/>
          <w:szCs w:val="32"/>
        </w:rPr>
        <w:t>[Nom du promoteur]</w:t>
      </w:r>
    </w:p>
    <w:p w14:paraId="7B916BD3" w14:textId="77777777" w:rsidR="009C676A" w:rsidRPr="00A45721" w:rsidRDefault="009C676A" w:rsidP="009C676A">
      <w:pPr>
        <w:jc w:val="center"/>
        <w:rPr>
          <w:rFonts w:ascii="Arial" w:hAnsi="Arial" w:cs="Arial"/>
          <w:sz w:val="32"/>
          <w:szCs w:val="32"/>
        </w:rPr>
      </w:pPr>
    </w:p>
    <w:p w14:paraId="14E26A4D" w14:textId="77777777" w:rsidR="009C676A" w:rsidRPr="00A45721" w:rsidRDefault="009C676A" w:rsidP="009C676A">
      <w:pPr>
        <w:jc w:val="center"/>
        <w:rPr>
          <w:rFonts w:ascii="Arial" w:hAnsi="Arial" w:cs="Arial"/>
          <w:sz w:val="32"/>
          <w:szCs w:val="32"/>
        </w:rPr>
      </w:pPr>
    </w:p>
    <w:p w14:paraId="6E3ADF6E" w14:textId="77777777" w:rsidR="00BC687D" w:rsidRPr="00A45721" w:rsidRDefault="00BC687D" w:rsidP="00AE7B61">
      <w:pPr>
        <w:pStyle w:val="Titre3"/>
        <w:numPr>
          <w:ilvl w:val="0"/>
          <w:numId w:val="0"/>
        </w:numPr>
        <w:ind w:left="720"/>
      </w:pPr>
    </w:p>
    <w:p w14:paraId="0A551B95" w14:textId="0EF5D48C" w:rsidR="005B6C62" w:rsidRPr="00A45721" w:rsidRDefault="00305232" w:rsidP="005B6C62">
      <w:pPr>
        <w:jc w:val="center"/>
        <w:rPr>
          <w:rFonts w:ascii="Arial" w:hAnsi="Arial" w:cs="Arial"/>
          <w:color w:val="305496"/>
          <w:sz w:val="28"/>
          <w:szCs w:val="28"/>
        </w:rPr>
      </w:pPr>
      <w:r w:rsidRPr="00A45721">
        <w:rPr>
          <w:rFonts w:ascii="Arial" w:hAnsi="Arial" w:cs="Arial"/>
          <w:b/>
          <w:bCs/>
          <w:color w:val="305496"/>
          <w:sz w:val="28"/>
          <w:szCs w:val="28"/>
        </w:rPr>
        <w:t>Au</w:t>
      </w:r>
      <w:r w:rsidR="00796B8D" w:rsidRPr="00A45721">
        <w:rPr>
          <w:rFonts w:ascii="Arial" w:hAnsi="Arial" w:cs="Arial"/>
          <w:b/>
          <w:bCs/>
          <w:color w:val="305496"/>
          <w:sz w:val="28"/>
          <w:szCs w:val="28"/>
        </w:rPr>
        <w:t> :</w:t>
      </w:r>
    </w:p>
    <w:p w14:paraId="2A1F4EE7" w14:textId="49B8CED1" w:rsidR="00CB0E22" w:rsidRPr="00A45721" w:rsidRDefault="00796B8D" w:rsidP="009C676A">
      <w:pPr>
        <w:jc w:val="center"/>
        <w:rPr>
          <w:rFonts w:ascii="Arial" w:hAnsi="Arial" w:cs="Arial"/>
          <w:color w:val="4472C4"/>
          <w:sz w:val="32"/>
          <w:szCs w:val="32"/>
        </w:rPr>
      </w:pPr>
      <w:r w:rsidRPr="00A45721">
        <w:rPr>
          <w:rFonts w:ascii="Arial" w:hAnsi="Arial" w:cs="Arial"/>
          <w:color w:val="4472C4"/>
          <w:sz w:val="32"/>
          <w:szCs w:val="32"/>
        </w:rPr>
        <w:t>Ministère de l</w:t>
      </w:r>
      <w:r w:rsidR="003E444C" w:rsidRPr="00A45721">
        <w:rPr>
          <w:rFonts w:ascii="Arial" w:hAnsi="Arial" w:cs="Arial"/>
          <w:color w:val="4472C4"/>
          <w:sz w:val="32"/>
          <w:szCs w:val="32"/>
        </w:rPr>
        <w:t>’</w:t>
      </w:r>
      <w:r w:rsidRPr="00A45721">
        <w:rPr>
          <w:rFonts w:ascii="Arial" w:hAnsi="Arial" w:cs="Arial"/>
          <w:color w:val="4472C4"/>
          <w:sz w:val="32"/>
          <w:szCs w:val="32"/>
        </w:rPr>
        <w:t>Environnement</w:t>
      </w:r>
      <w:r w:rsidR="00BC7D67" w:rsidRPr="00A45721">
        <w:rPr>
          <w:rFonts w:ascii="Arial" w:hAnsi="Arial" w:cs="Arial"/>
          <w:color w:val="4472C4"/>
          <w:sz w:val="32"/>
          <w:szCs w:val="32"/>
        </w:rPr>
        <w:t>,</w:t>
      </w:r>
    </w:p>
    <w:p w14:paraId="0D195961" w14:textId="6C2A3425" w:rsidR="00316D82" w:rsidRPr="00A45721" w:rsidRDefault="00BC7D67" w:rsidP="009C676A">
      <w:pPr>
        <w:jc w:val="center"/>
        <w:rPr>
          <w:rFonts w:ascii="Arial" w:hAnsi="Arial" w:cs="Arial"/>
          <w:color w:val="4472C4"/>
          <w:sz w:val="32"/>
          <w:szCs w:val="32"/>
        </w:rPr>
      </w:pPr>
      <w:r w:rsidRPr="00A45721">
        <w:rPr>
          <w:rFonts w:ascii="Arial" w:hAnsi="Arial" w:cs="Arial"/>
          <w:color w:val="4472C4"/>
          <w:sz w:val="32"/>
          <w:szCs w:val="32"/>
        </w:rPr>
        <w:t xml:space="preserve"> de la Lutte contre les changements climatiques,</w:t>
      </w:r>
    </w:p>
    <w:p w14:paraId="4D14CE22" w14:textId="5A551527" w:rsidR="009C676A" w:rsidRPr="00A45721" w:rsidRDefault="00BC7D67" w:rsidP="009C676A">
      <w:pPr>
        <w:jc w:val="center"/>
        <w:rPr>
          <w:rFonts w:ascii="Arial" w:eastAsiaTheme="majorEastAsia" w:hAnsi="Arial" w:cs="Arial"/>
          <w:color w:val="4472C4"/>
          <w:sz w:val="24"/>
        </w:rPr>
      </w:pPr>
      <w:r w:rsidRPr="00A45721">
        <w:rPr>
          <w:rFonts w:ascii="Arial" w:hAnsi="Arial" w:cs="Arial"/>
          <w:color w:val="4472C4"/>
          <w:sz w:val="32"/>
          <w:szCs w:val="32"/>
        </w:rPr>
        <w:t xml:space="preserve"> de la Faune et de</w:t>
      </w:r>
      <w:r w:rsidR="00316D82" w:rsidRPr="00A45721">
        <w:rPr>
          <w:rFonts w:ascii="Arial" w:hAnsi="Arial" w:cs="Arial"/>
          <w:color w:val="4472C4"/>
          <w:sz w:val="32"/>
          <w:szCs w:val="32"/>
        </w:rPr>
        <w:t>s Parcs</w:t>
      </w:r>
    </w:p>
    <w:p w14:paraId="61193827" w14:textId="15D12C20" w:rsidR="00CD5D0E" w:rsidRPr="00A45721" w:rsidRDefault="00CD5D0E" w:rsidP="00CD5D0E">
      <w:pPr>
        <w:sectPr w:rsidR="00CD5D0E" w:rsidRPr="00A45721" w:rsidSect="00930F45">
          <w:headerReference w:type="even" r:id="rId11"/>
          <w:headerReference w:type="default" r:id="rId12"/>
          <w:footerReference w:type="even" r:id="rId13"/>
          <w:footerReference w:type="default" r:id="rId14"/>
          <w:headerReference w:type="first" r:id="rId15"/>
          <w:footerReference w:type="first" r:id="rId16"/>
          <w:pgSz w:w="12240" w:h="15840"/>
          <w:pgMar w:top="1418" w:right="1183" w:bottom="1440" w:left="1276" w:header="708" w:footer="708" w:gutter="0"/>
          <w:cols w:space="708"/>
          <w:titlePg/>
          <w:docGrid w:linePitch="360"/>
        </w:sectPr>
      </w:pPr>
    </w:p>
    <w:p w14:paraId="1E5CED84" w14:textId="60EC2699" w:rsidR="006445D1" w:rsidRPr="00A45721" w:rsidRDefault="00792E5F" w:rsidP="006E2E92">
      <w:pPr>
        <w:pStyle w:val="Titre1"/>
      </w:pPr>
      <w:bookmarkStart w:id="2" w:name="_Toc185422063"/>
      <w:r w:rsidRPr="00A45721">
        <w:lastRenderedPageBreak/>
        <w:t xml:space="preserve">Instructions </w:t>
      </w:r>
      <w:bookmarkStart w:id="3" w:name="_Hlk74637384"/>
      <w:r w:rsidRPr="00A45721">
        <w:t>aux promoteurs de projets de crédits</w:t>
      </w:r>
      <w:r w:rsidR="009E46A4" w:rsidRPr="00A45721">
        <w:t xml:space="preserve"> c</w:t>
      </w:r>
      <w:r w:rsidRPr="00A45721">
        <w:t>ompensatoires</w:t>
      </w:r>
      <w:bookmarkEnd w:id="3"/>
      <w:bookmarkEnd w:id="2"/>
    </w:p>
    <w:p w14:paraId="49A45C1E" w14:textId="77777777" w:rsidR="00AE7B61" w:rsidRPr="00A45721" w:rsidRDefault="00AE7B61" w:rsidP="00AE7B61"/>
    <w:p w14:paraId="13F3AC6A" w14:textId="58303251" w:rsidR="00167CA3" w:rsidRPr="00A45721" w:rsidRDefault="004547F0" w:rsidP="00167CA3">
      <w:pPr>
        <w:rPr>
          <w:rFonts w:ascii="Arial" w:hAnsi="Arial" w:cs="Arial"/>
          <w:color w:val="4472C4"/>
          <w:szCs w:val="22"/>
        </w:rPr>
      </w:pPr>
      <w:r w:rsidRPr="00A45721">
        <w:rPr>
          <w:rFonts w:ascii="Arial" w:hAnsi="Arial" w:cs="Arial"/>
          <w:color w:val="4472C4"/>
          <w:szCs w:val="22"/>
        </w:rPr>
        <w:t xml:space="preserve">Le présent gabarit est </w:t>
      </w:r>
      <w:r w:rsidR="00941C75" w:rsidRPr="00A45721">
        <w:rPr>
          <w:rFonts w:ascii="Arial" w:hAnsi="Arial" w:cs="Arial"/>
          <w:color w:val="4472C4"/>
          <w:szCs w:val="22"/>
        </w:rPr>
        <w:t xml:space="preserve">conçu </w:t>
      </w:r>
      <w:r w:rsidRPr="00A45721">
        <w:rPr>
          <w:rFonts w:ascii="Arial" w:hAnsi="Arial" w:cs="Arial"/>
          <w:color w:val="4472C4"/>
          <w:szCs w:val="22"/>
        </w:rPr>
        <w:t>à l</w:t>
      </w:r>
      <w:r w:rsidR="003E444C" w:rsidRPr="00A45721">
        <w:rPr>
          <w:rFonts w:ascii="Arial" w:hAnsi="Arial" w:cs="Arial"/>
          <w:color w:val="4472C4"/>
          <w:szCs w:val="22"/>
        </w:rPr>
        <w:t>’</w:t>
      </w:r>
      <w:r w:rsidRPr="00A45721">
        <w:rPr>
          <w:rFonts w:ascii="Arial" w:hAnsi="Arial" w:cs="Arial"/>
          <w:color w:val="4472C4"/>
          <w:szCs w:val="22"/>
        </w:rPr>
        <w:t xml:space="preserve">intention des promoteurs de projets de crédits compensatoires dans le cadre du </w:t>
      </w:r>
      <w:r w:rsidR="00A45721" w:rsidRPr="005D4953">
        <w:rPr>
          <w:rFonts w:ascii="Arial" w:hAnsi="Arial" w:cs="Arial"/>
          <w:color w:val="4472C4"/>
          <w:szCs w:val="22"/>
        </w:rPr>
        <w:t>s</w:t>
      </w:r>
      <w:r w:rsidRPr="00A45721">
        <w:rPr>
          <w:rFonts w:ascii="Arial" w:hAnsi="Arial" w:cs="Arial"/>
          <w:color w:val="4472C4"/>
          <w:szCs w:val="22"/>
        </w:rPr>
        <w:t>ystème de plafonnement et d</w:t>
      </w:r>
      <w:r w:rsidR="003E444C" w:rsidRPr="00A45721">
        <w:rPr>
          <w:rFonts w:ascii="Arial" w:hAnsi="Arial" w:cs="Arial"/>
          <w:color w:val="4472C4"/>
          <w:szCs w:val="22"/>
        </w:rPr>
        <w:t>’</w:t>
      </w:r>
      <w:r w:rsidRPr="00A45721">
        <w:rPr>
          <w:rFonts w:ascii="Arial" w:hAnsi="Arial" w:cs="Arial"/>
          <w:color w:val="4472C4"/>
          <w:szCs w:val="22"/>
        </w:rPr>
        <w:t>échange de droits d</w:t>
      </w:r>
      <w:r w:rsidR="003E444C" w:rsidRPr="00A45721">
        <w:rPr>
          <w:rFonts w:ascii="Arial" w:hAnsi="Arial" w:cs="Arial"/>
          <w:color w:val="4472C4"/>
          <w:szCs w:val="22"/>
        </w:rPr>
        <w:t>’</w:t>
      </w:r>
      <w:r w:rsidRPr="00A45721">
        <w:rPr>
          <w:rFonts w:ascii="Arial" w:hAnsi="Arial" w:cs="Arial"/>
          <w:color w:val="4472C4"/>
          <w:szCs w:val="22"/>
        </w:rPr>
        <w:t xml:space="preserve">émission de GES (SPEDE). </w:t>
      </w:r>
      <w:r w:rsidR="00F02063" w:rsidRPr="00A45721">
        <w:rPr>
          <w:rFonts w:ascii="Arial" w:hAnsi="Arial" w:cs="Arial"/>
          <w:color w:val="4472C4"/>
          <w:szCs w:val="22"/>
        </w:rPr>
        <w:t xml:space="preserve">L’utilisation de ce gabarit </w:t>
      </w:r>
      <w:r w:rsidR="00664D90" w:rsidRPr="00A45721">
        <w:rPr>
          <w:rFonts w:ascii="Arial" w:hAnsi="Arial" w:cs="Arial"/>
          <w:color w:val="4472C4"/>
          <w:szCs w:val="22"/>
        </w:rPr>
        <w:t xml:space="preserve">est </w:t>
      </w:r>
      <w:r w:rsidR="00664D90" w:rsidRPr="00A45721">
        <w:rPr>
          <w:rFonts w:ascii="Arial" w:hAnsi="Arial" w:cs="Arial"/>
          <w:b/>
          <w:bCs/>
          <w:color w:val="4472C4"/>
          <w:szCs w:val="22"/>
        </w:rPr>
        <w:t>obligatoire</w:t>
      </w:r>
      <w:r w:rsidR="00664D90" w:rsidRPr="00A45721">
        <w:rPr>
          <w:rFonts w:ascii="Arial" w:hAnsi="Arial" w:cs="Arial"/>
          <w:color w:val="4472C4"/>
          <w:szCs w:val="22"/>
        </w:rPr>
        <w:t xml:space="preserve"> et </w:t>
      </w:r>
      <w:r w:rsidRPr="00A45721">
        <w:rPr>
          <w:rFonts w:ascii="Arial" w:hAnsi="Arial" w:cs="Arial"/>
          <w:color w:val="4472C4"/>
          <w:szCs w:val="22"/>
        </w:rPr>
        <w:t xml:space="preserve">vise à </w:t>
      </w:r>
      <w:r w:rsidR="00B31174" w:rsidRPr="00A45721">
        <w:rPr>
          <w:rFonts w:ascii="Arial" w:hAnsi="Arial" w:cs="Arial"/>
          <w:color w:val="4472C4"/>
          <w:szCs w:val="22"/>
        </w:rPr>
        <w:t>assurer la</w:t>
      </w:r>
      <w:r w:rsidR="00C302BB" w:rsidRPr="00A45721">
        <w:rPr>
          <w:rFonts w:ascii="Arial" w:hAnsi="Arial" w:cs="Arial"/>
          <w:color w:val="4472C4"/>
          <w:szCs w:val="22"/>
        </w:rPr>
        <w:t xml:space="preserve"> rigueur et la</w:t>
      </w:r>
      <w:r w:rsidR="00B31174" w:rsidRPr="00A45721">
        <w:rPr>
          <w:rFonts w:ascii="Arial" w:hAnsi="Arial" w:cs="Arial"/>
          <w:color w:val="4472C4"/>
          <w:szCs w:val="22"/>
        </w:rPr>
        <w:t xml:space="preserve"> transparence du processus menant à la délivrance de</w:t>
      </w:r>
      <w:r w:rsidR="00567635" w:rsidRPr="00A45721">
        <w:rPr>
          <w:rFonts w:ascii="Arial" w:hAnsi="Arial" w:cs="Arial"/>
          <w:color w:val="4472C4"/>
          <w:szCs w:val="22"/>
        </w:rPr>
        <w:t>s</w:t>
      </w:r>
      <w:r w:rsidR="00B31174" w:rsidRPr="00A45721">
        <w:rPr>
          <w:rFonts w:ascii="Arial" w:hAnsi="Arial" w:cs="Arial"/>
          <w:color w:val="4472C4"/>
          <w:szCs w:val="22"/>
        </w:rPr>
        <w:t xml:space="preserve"> crédits compensatoires</w:t>
      </w:r>
      <w:r w:rsidR="00664D90" w:rsidRPr="00A45721">
        <w:rPr>
          <w:rFonts w:ascii="Arial" w:hAnsi="Arial" w:cs="Arial"/>
          <w:color w:val="4472C4"/>
          <w:szCs w:val="22"/>
        </w:rPr>
        <w:t xml:space="preserve"> et</w:t>
      </w:r>
      <w:r w:rsidR="008D111B" w:rsidRPr="00A45721">
        <w:rPr>
          <w:rFonts w:ascii="Arial" w:hAnsi="Arial" w:cs="Arial"/>
          <w:color w:val="4472C4"/>
          <w:szCs w:val="22"/>
        </w:rPr>
        <w:t>,</w:t>
      </w:r>
      <w:r w:rsidR="00664D90" w:rsidRPr="00A45721">
        <w:rPr>
          <w:rFonts w:ascii="Arial" w:hAnsi="Arial" w:cs="Arial"/>
          <w:color w:val="4472C4"/>
          <w:szCs w:val="22"/>
        </w:rPr>
        <w:t xml:space="preserve"> </w:t>
      </w:r>
      <w:r w:rsidRPr="00A45721">
        <w:rPr>
          <w:rFonts w:ascii="Arial" w:hAnsi="Arial" w:cs="Arial"/>
          <w:color w:val="4472C4"/>
          <w:szCs w:val="22"/>
        </w:rPr>
        <w:t xml:space="preserve">surtout, à </w:t>
      </w:r>
      <w:r w:rsidR="00941C75" w:rsidRPr="00A45721">
        <w:rPr>
          <w:rFonts w:ascii="Arial" w:hAnsi="Arial" w:cs="Arial"/>
          <w:color w:val="4472C4"/>
          <w:szCs w:val="22"/>
        </w:rPr>
        <w:t xml:space="preserve">soutenir </w:t>
      </w:r>
      <w:r w:rsidR="00B31174" w:rsidRPr="00A45721">
        <w:rPr>
          <w:rFonts w:ascii="Arial" w:hAnsi="Arial" w:cs="Arial"/>
          <w:color w:val="4472C4"/>
          <w:szCs w:val="22"/>
        </w:rPr>
        <w:t>l</w:t>
      </w:r>
      <w:r w:rsidR="003E444C" w:rsidRPr="00A45721">
        <w:rPr>
          <w:rFonts w:ascii="Arial" w:hAnsi="Arial" w:cs="Arial"/>
          <w:color w:val="4472C4"/>
          <w:szCs w:val="22"/>
        </w:rPr>
        <w:t>’</w:t>
      </w:r>
      <w:r w:rsidR="00664D90" w:rsidRPr="00A45721">
        <w:rPr>
          <w:rFonts w:ascii="Arial" w:hAnsi="Arial" w:cs="Arial"/>
          <w:color w:val="4472C4"/>
          <w:szCs w:val="22"/>
        </w:rPr>
        <w:t>étape de la vérification de la</w:t>
      </w:r>
      <w:r w:rsidR="00B31174" w:rsidRPr="00A45721">
        <w:rPr>
          <w:rFonts w:ascii="Arial" w:hAnsi="Arial" w:cs="Arial"/>
          <w:color w:val="4472C4"/>
          <w:szCs w:val="22"/>
        </w:rPr>
        <w:t xml:space="preserve"> détermination du bilan d</w:t>
      </w:r>
      <w:r w:rsidR="003E444C" w:rsidRPr="00A45721">
        <w:rPr>
          <w:rFonts w:ascii="Arial" w:hAnsi="Arial" w:cs="Arial"/>
          <w:color w:val="4472C4"/>
          <w:szCs w:val="22"/>
        </w:rPr>
        <w:t>’</w:t>
      </w:r>
      <w:r w:rsidR="00B31174" w:rsidRPr="00A45721">
        <w:rPr>
          <w:rFonts w:ascii="Arial" w:hAnsi="Arial" w:cs="Arial"/>
          <w:color w:val="4472C4"/>
          <w:szCs w:val="22"/>
        </w:rPr>
        <w:t xml:space="preserve">un projet de boisement </w:t>
      </w:r>
      <w:r w:rsidR="00AB6954" w:rsidRPr="00A45721">
        <w:rPr>
          <w:rFonts w:ascii="Arial" w:hAnsi="Arial" w:cs="Arial"/>
          <w:color w:val="4472C4"/>
          <w:szCs w:val="22"/>
        </w:rPr>
        <w:t>ou</w:t>
      </w:r>
      <w:r w:rsidR="00B31174" w:rsidRPr="00A45721">
        <w:rPr>
          <w:rFonts w:ascii="Arial" w:hAnsi="Arial" w:cs="Arial"/>
          <w:color w:val="4472C4"/>
          <w:szCs w:val="22"/>
        </w:rPr>
        <w:t xml:space="preserve"> de reboisement</w:t>
      </w:r>
      <w:r w:rsidR="00A6594C" w:rsidRPr="00A45721">
        <w:rPr>
          <w:rFonts w:ascii="Arial" w:hAnsi="Arial" w:cs="Arial"/>
          <w:color w:val="4472C4"/>
          <w:szCs w:val="22"/>
        </w:rPr>
        <w:t xml:space="preserve"> admissible à la délivrance de crédits compensatoires en vertu du </w:t>
      </w:r>
      <w:r w:rsidR="00A6594C" w:rsidRPr="00A45721">
        <w:rPr>
          <w:rFonts w:ascii="Arial" w:hAnsi="Arial" w:cs="Arial"/>
          <w:i/>
          <w:iCs/>
          <w:color w:val="4472C4"/>
          <w:szCs w:val="22"/>
        </w:rPr>
        <w:t>Règlement relatif aux projets de boisement et de reboisement sur des terres du domaine privé admissibles à la délivrance de crédits compensatoires</w:t>
      </w:r>
      <w:r w:rsidR="0058280D" w:rsidRPr="00A45721">
        <w:rPr>
          <w:rFonts w:ascii="Arial" w:hAnsi="Arial" w:cs="Arial"/>
          <w:color w:val="4472C4"/>
          <w:szCs w:val="22"/>
        </w:rPr>
        <w:t xml:space="preserve"> (Règlement)</w:t>
      </w:r>
      <w:r w:rsidRPr="00A45721">
        <w:rPr>
          <w:rFonts w:ascii="Arial" w:hAnsi="Arial" w:cs="Arial"/>
          <w:color w:val="4472C4"/>
          <w:szCs w:val="22"/>
        </w:rPr>
        <w:t>.</w:t>
      </w:r>
      <w:r w:rsidR="00540725" w:rsidRPr="00A45721">
        <w:rPr>
          <w:rFonts w:ascii="Arial" w:hAnsi="Arial" w:cs="Arial"/>
          <w:color w:val="4472C4"/>
          <w:szCs w:val="22"/>
        </w:rPr>
        <w:t xml:space="preserve"> </w:t>
      </w:r>
      <w:r w:rsidR="00167CA3" w:rsidRPr="00A45721">
        <w:rPr>
          <w:rFonts w:ascii="Arial" w:hAnsi="Arial" w:cs="Arial"/>
          <w:color w:val="4472C4" w:themeColor="accent5"/>
          <w:szCs w:val="22"/>
        </w:rPr>
        <w:t>Le promoteur doit minimalement fournir les informations demandées dans les différentes sections de ce gabarit. Il doit également fournir l’information demandé</w:t>
      </w:r>
      <w:r w:rsidR="008124C7" w:rsidRPr="00A45721">
        <w:rPr>
          <w:rFonts w:ascii="Arial" w:hAnsi="Arial" w:cs="Arial"/>
          <w:color w:val="4472C4" w:themeColor="accent5"/>
          <w:szCs w:val="22"/>
        </w:rPr>
        <w:t>e</w:t>
      </w:r>
      <w:r w:rsidR="00167CA3" w:rsidRPr="00A45721">
        <w:rPr>
          <w:rFonts w:ascii="Arial" w:hAnsi="Arial" w:cs="Arial"/>
          <w:color w:val="4472C4" w:themeColor="accent5"/>
          <w:szCs w:val="22"/>
        </w:rPr>
        <w:t xml:space="preserve"> aux endroits identifiés par les parenthèses suivantes : </w:t>
      </w:r>
      <w:r w:rsidR="00167CA3" w:rsidRPr="00A45721">
        <w:rPr>
          <w:rFonts w:ascii="Arial" w:hAnsi="Arial" w:cs="Arial"/>
          <w:b/>
          <w:bCs/>
          <w:noProof/>
          <w:color w:val="FF0000"/>
          <w:szCs w:val="22"/>
          <w:lang w:bidi="lo-LA"/>
        </w:rPr>
        <w:t>[</w:t>
      </w:r>
      <w:r w:rsidR="007B7782">
        <w:rPr>
          <w:rFonts w:ascii="Arial" w:hAnsi="Arial" w:cs="Arial"/>
          <w:b/>
          <w:bCs/>
          <w:noProof/>
          <w:color w:val="FF0000"/>
          <w:szCs w:val="22"/>
          <w:lang w:bidi="lo-LA"/>
        </w:rPr>
        <w:t xml:space="preserve"> </w:t>
      </w:r>
      <w:r w:rsidR="00167CA3" w:rsidRPr="00A45721">
        <w:rPr>
          <w:rFonts w:ascii="Arial" w:hAnsi="Arial" w:cs="Arial"/>
          <w:b/>
          <w:bCs/>
          <w:noProof/>
          <w:color w:val="FF0000"/>
          <w:szCs w:val="22"/>
          <w:lang w:bidi="lo-LA"/>
        </w:rPr>
        <w:t>]</w:t>
      </w:r>
      <w:r w:rsidR="00167CA3" w:rsidRPr="00A45721">
        <w:rPr>
          <w:rFonts w:ascii="Arial" w:hAnsi="Arial" w:cs="Arial"/>
          <w:color w:val="4472C4" w:themeColor="accent5"/>
          <w:szCs w:val="22"/>
        </w:rPr>
        <w:t xml:space="preserve">. Une fois une section remplie, </w:t>
      </w:r>
      <w:r w:rsidR="00167CA3" w:rsidRPr="00A45721">
        <w:rPr>
          <w:rFonts w:ascii="Arial" w:hAnsi="Arial" w:cs="Arial"/>
          <w:b/>
          <w:bCs/>
          <w:color w:val="4472C4" w:themeColor="accent5"/>
          <w:szCs w:val="22"/>
        </w:rPr>
        <w:t>veuillez supprimer les instructions en italique</w:t>
      </w:r>
      <w:r w:rsidR="00167CA3" w:rsidRPr="00A45721">
        <w:rPr>
          <w:rFonts w:ascii="Arial" w:hAnsi="Arial" w:cs="Arial"/>
          <w:color w:val="4472C4" w:themeColor="accent5"/>
          <w:szCs w:val="22"/>
        </w:rPr>
        <w:t xml:space="preserve">. </w:t>
      </w:r>
      <w:r w:rsidR="00167CA3" w:rsidRPr="00A45721">
        <w:rPr>
          <w:rFonts w:ascii="Arial" w:hAnsi="Arial" w:cs="Arial"/>
          <w:color w:val="4472C4"/>
          <w:szCs w:val="22"/>
        </w:rPr>
        <w:t xml:space="preserve">Notez que ce gabarit ne constitue pas une interprétation juridique du </w:t>
      </w:r>
      <w:r w:rsidR="00167CA3" w:rsidRPr="00A45721">
        <w:rPr>
          <w:rFonts w:ascii="Arial" w:hAnsi="Arial" w:cs="Arial"/>
          <w:i/>
          <w:iCs/>
          <w:color w:val="4472C4"/>
          <w:szCs w:val="22"/>
        </w:rPr>
        <w:t>Règlement concernant le système de plafonnement et d’échange de droits d’émission de gaz à effet de serre</w:t>
      </w:r>
      <w:r w:rsidR="00167CA3" w:rsidRPr="00A45721">
        <w:rPr>
          <w:rFonts w:ascii="Arial" w:hAnsi="Arial" w:cs="Arial"/>
          <w:color w:val="4472C4"/>
          <w:szCs w:val="22"/>
        </w:rPr>
        <w:t xml:space="preserve"> (RSPEDE) ou du Règlement</w:t>
      </w:r>
      <w:r w:rsidR="00A45721" w:rsidRPr="00A45721">
        <w:rPr>
          <w:rFonts w:ascii="Arial" w:hAnsi="Arial" w:cs="Arial"/>
          <w:color w:val="4472C4"/>
          <w:szCs w:val="22"/>
        </w:rPr>
        <w:t>,</w:t>
      </w:r>
      <w:r w:rsidR="00167CA3" w:rsidRPr="00A45721">
        <w:rPr>
          <w:rFonts w:ascii="Arial" w:hAnsi="Arial" w:cs="Arial"/>
          <w:color w:val="4472C4"/>
          <w:szCs w:val="22"/>
        </w:rPr>
        <w:t xml:space="preserve"> ni celle d’aucune loi ou d’aucun règlement québécois ou canadien. Veuillez donc vous référer à ces lois et règlements, au besoin.</w:t>
      </w:r>
    </w:p>
    <w:p w14:paraId="7431EA1E" w14:textId="77777777" w:rsidR="00540725" w:rsidRPr="00A45721" w:rsidRDefault="00540725" w:rsidP="00D70345">
      <w:pPr>
        <w:rPr>
          <w:rFonts w:ascii="Arial" w:hAnsi="Arial" w:cs="Arial"/>
          <w:color w:val="4472C4"/>
          <w:szCs w:val="22"/>
        </w:rPr>
      </w:pPr>
    </w:p>
    <w:p w14:paraId="1FA94564" w14:textId="15B7F229" w:rsidR="00A84B9B" w:rsidRPr="00A45721" w:rsidRDefault="00D70345" w:rsidP="00D70345">
      <w:pPr>
        <w:rPr>
          <w:rFonts w:ascii="Arial" w:hAnsi="Arial" w:cs="Arial"/>
          <w:color w:val="4472C4"/>
          <w:szCs w:val="22"/>
        </w:rPr>
      </w:pPr>
      <w:r w:rsidRPr="00A45721">
        <w:rPr>
          <w:rFonts w:ascii="Arial" w:hAnsi="Arial" w:cs="Arial"/>
          <w:color w:val="4472C4"/>
          <w:szCs w:val="22"/>
        </w:rPr>
        <w:t xml:space="preserve">Plus </w:t>
      </w:r>
      <w:r w:rsidR="003E444C" w:rsidRPr="00A45721">
        <w:rPr>
          <w:rFonts w:ascii="Arial" w:hAnsi="Arial" w:cs="Arial"/>
          <w:color w:val="4472C4"/>
          <w:szCs w:val="22"/>
        </w:rPr>
        <w:t>précisément</w:t>
      </w:r>
      <w:r w:rsidRPr="00A45721">
        <w:rPr>
          <w:rFonts w:ascii="Arial" w:hAnsi="Arial" w:cs="Arial"/>
          <w:color w:val="4472C4"/>
          <w:szCs w:val="22"/>
        </w:rPr>
        <w:t xml:space="preserve">, </w:t>
      </w:r>
      <w:r w:rsidR="00EA6B9A" w:rsidRPr="00A45721">
        <w:rPr>
          <w:rFonts w:ascii="Arial" w:hAnsi="Arial" w:cs="Arial"/>
          <w:color w:val="4472C4"/>
          <w:szCs w:val="22"/>
        </w:rPr>
        <w:t>c</w:t>
      </w:r>
      <w:r w:rsidRPr="00A45721">
        <w:rPr>
          <w:rFonts w:ascii="Arial" w:hAnsi="Arial" w:cs="Arial"/>
          <w:color w:val="4472C4"/>
          <w:szCs w:val="22"/>
        </w:rPr>
        <w:t xml:space="preserve">e </w:t>
      </w:r>
      <w:r w:rsidR="005D1DAE" w:rsidRPr="00A45721">
        <w:rPr>
          <w:rFonts w:ascii="Arial" w:hAnsi="Arial" w:cs="Arial"/>
          <w:color w:val="4472C4"/>
          <w:szCs w:val="22"/>
        </w:rPr>
        <w:t xml:space="preserve">registre </w:t>
      </w:r>
      <w:r w:rsidR="00893861" w:rsidRPr="00A45721">
        <w:rPr>
          <w:rFonts w:ascii="Arial" w:hAnsi="Arial" w:cs="Arial"/>
          <w:color w:val="4472C4"/>
          <w:szCs w:val="22"/>
        </w:rPr>
        <w:t xml:space="preserve">doit </w:t>
      </w:r>
      <w:r w:rsidR="00EA6B9A" w:rsidRPr="00A45721">
        <w:rPr>
          <w:rFonts w:ascii="Arial" w:hAnsi="Arial" w:cs="Arial"/>
          <w:color w:val="4472C4"/>
          <w:szCs w:val="22"/>
        </w:rPr>
        <w:t>permet</w:t>
      </w:r>
      <w:r w:rsidR="00893861" w:rsidRPr="00A45721">
        <w:rPr>
          <w:rFonts w:ascii="Arial" w:hAnsi="Arial" w:cs="Arial"/>
          <w:color w:val="4472C4"/>
          <w:szCs w:val="22"/>
        </w:rPr>
        <w:t>tre</w:t>
      </w:r>
      <w:r w:rsidR="00EA6B9A" w:rsidRPr="00A45721">
        <w:rPr>
          <w:rFonts w:ascii="Arial" w:hAnsi="Arial" w:cs="Arial"/>
          <w:color w:val="4472C4"/>
          <w:szCs w:val="22"/>
        </w:rPr>
        <w:t xml:space="preserve"> </w:t>
      </w:r>
      <w:r w:rsidR="00F07239" w:rsidRPr="00A45721">
        <w:rPr>
          <w:rFonts w:ascii="Arial" w:hAnsi="Arial" w:cs="Arial"/>
          <w:color w:val="4472C4"/>
          <w:szCs w:val="22"/>
        </w:rPr>
        <w:t xml:space="preserve">au </w:t>
      </w:r>
      <w:r w:rsidR="00BE5561" w:rsidRPr="00A45721">
        <w:rPr>
          <w:rFonts w:ascii="Arial" w:hAnsi="Arial" w:cs="Arial"/>
          <w:color w:val="4472C4"/>
          <w:szCs w:val="22"/>
        </w:rPr>
        <w:t xml:space="preserve">vérificateur et au ministre </w:t>
      </w:r>
      <w:r w:rsidR="003E444C" w:rsidRPr="00A45721">
        <w:rPr>
          <w:rFonts w:ascii="Arial" w:hAnsi="Arial" w:cs="Arial"/>
          <w:color w:val="4472C4"/>
          <w:szCs w:val="22"/>
        </w:rPr>
        <w:t xml:space="preserve">de reconnaître </w:t>
      </w:r>
      <w:r w:rsidR="00BE5561" w:rsidRPr="00A45721">
        <w:rPr>
          <w:rFonts w:ascii="Arial" w:hAnsi="Arial" w:cs="Arial"/>
          <w:color w:val="4472C4"/>
          <w:szCs w:val="22"/>
        </w:rPr>
        <w:t>r</w:t>
      </w:r>
      <w:r w:rsidRPr="00A45721">
        <w:rPr>
          <w:rFonts w:ascii="Arial" w:hAnsi="Arial" w:cs="Arial"/>
          <w:color w:val="4472C4"/>
          <w:szCs w:val="22"/>
        </w:rPr>
        <w:t>apide</w:t>
      </w:r>
      <w:r w:rsidR="00BE5561" w:rsidRPr="00A45721">
        <w:rPr>
          <w:rFonts w:ascii="Arial" w:hAnsi="Arial" w:cs="Arial"/>
          <w:color w:val="4472C4"/>
          <w:szCs w:val="22"/>
        </w:rPr>
        <w:t>ment l</w:t>
      </w:r>
      <w:r w:rsidRPr="00A45721">
        <w:rPr>
          <w:rFonts w:ascii="Arial" w:hAnsi="Arial" w:cs="Arial"/>
          <w:color w:val="4472C4"/>
          <w:szCs w:val="22"/>
        </w:rPr>
        <w:t xml:space="preserve">es modifications apportées aux renseignements et aux données utilisées </w:t>
      </w:r>
      <w:r w:rsidR="00F07239" w:rsidRPr="00A45721">
        <w:rPr>
          <w:rFonts w:ascii="Arial" w:hAnsi="Arial" w:cs="Arial"/>
          <w:color w:val="4472C4"/>
          <w:szCs w:val="22"/>
        </w:rPr>
        <w:t xml:space="preserve">pour </w:t>
      </w:r>
      <w:r w:rsidR="00893861" w:rsidRPr="00A45721">
        <w:rPr>
          <w:rFonts w:ascii="Arial" w:hAnsi="Arial" w:cs="Arial"/>
          <w:color w:val="4472C4"/>
          <w:szCs w:val="22"/>
        </w:rPr>
        <w:t>simuler l</w:t>
      </w:r>
      <w:r w:rsidR="003E444C" w:rsidRPr="00A45721">
        <w:rPr>
          <w:rFonts w:ascii="Arial" w:hAnsi="Arial" w:cs="Arial"/>
          <w:color w:val="4472C4"/>
          <w:szCs w:val="22"/>
        </w:rPr>
        <w:t>’</w:t>
      </w:r>
      <w:r w:rsidR="00893861" w:rsidRPr="00A45721">
        <w:rPr>
          <w:rFonts w:ascii="Arial" w:hAnsi="Arial" w:cs="Arial"/>
          <w:color w:val="4472C4"/>
          <w:szCs w:val="22"/>
        </w:rPr>
        <w:t xml:space="preserve">évolution annuelle des stocks de carbone dans les réservoirs de carbone du scénario de référence et du scénario de projet </w:t>
      </w:r>
      <w:r w:rsidR="00EA6B9A" w:rsidRPr="00A45721">
        <w:rPr>
          <w:rFonts w:ascii="Arial" w:hAnsi="Arial" w:cs="Arial"/>
          <w:color w:val="4472C4"/>
          <w:szCs w:val="22"/>
        </w:rPr>
        <w:t>dans le logiciel MBC-SFC</w:t>
      </w:r>
      <w:r w:rsidR="00893861" w:rsidRPr="00A45721">
        <w:rPr>
          <w:rFonts w:ascii="Arial" w:hAnsi="Arial" w:cs="Arial"/>
          <w:color w:val="4472C4"/>
          <w:szCs w:val="22"/>
        </w:rPr>
        <w:t xml:space="preserve"> et</w:t>
      </w:r>
      <w:r w:rsidR="003E444C" w:rsidRPr="00A45721">
        <w:rPr>
          <w:rFonts w:ascii="Arial" w:hAnsi="Arial" w:cs="Arial"/>
          <w:color w:val="4472C4"/>
          <w:szCs w:val="22"/>
        </w:rPr>
        <w:t>,</w:t>
      </w:r>
      <w:r w:rsidR="00893861" w:rsidRPr="00A45721">
        <w:rPr>
          <w:rFonts w:ascii="Arial" w:hAnsi="Arial" w:cs="Arial"/>
          <w:color w:val="4472C4"/>
          <w:szCs w:val="22"/>
        </w:rPr>
        <w:t xml:space="preserve"> ainsi, </w:t>
      </w:r>
      <w:r w:rsidR="003E444C" w:rsidRPr="00A45721">
        <w:rPr>
          <w:rFonts w:ascii="Arial" w:hAnsi="Arial" w:cs="Arial"/>
          <w:color w:val="4472C4"/>
          <w:szCs w:val="22"/>
        </w:rPr>
        <w:t xml:space="preserve">de </w:t>
      </w:r>
      <w:r w:rsidR="00893861" w:rsidRPr="00A45721">
        <w:rPr>
          <w:rFonts w:ascii="Arial" w:hAnsi="Arial" w:cs="Arial"/>
          <w:color w:val="4472C4"/>
          <w:szCs w:val="22"/>
        </w:rPr>
        <w:t>répondre principalement à l</w:t>
      </w:r>
      <w:r w:rsidR="003E444C" w:rsidRPr="00A45721">
        <w:rPr>
          <w:rFonts w:ascii="Arial" w:hAnsi="Arial" w:cs="Arial"/>
          <w:color w:val="4472C4"/>
          <w:szCs w:val="22"/>
        </w:rPr>
        <w:t>’</w:t>
      </w:r>
      <w:r w:rsidR="00893861" w:rsidRPr="00A45721">
        <w:rPr>
          <w:rFonts w:ascii="Arial" w:hAnsi="Arial" w:cs="Arial"/>
          <w:color w:val="4472C4"/>
          <w:szCs w:val="22"/>
        </w:rPr>
        <w:t>exigence réglementaire du sous</w:t>
      </w:r>
      <w:r w:rsidR="003E444C" w:rsidRPr="00A45721">
        <w:rPr>
          <w:rFonts w:ascii="Arial" w:hAnsi="Arial" w:cs="Arial"/>
          <w:color w:val="4472C4"/>
          <w:szCs w:val="22"/>
        </w:rPr>
        <w:t>-</w:t>
      </w:r>
      <w:r w:rsidR="00893861" w:rsidRPr="00A45721">
        <w:rPr>
          <w:rFonts w:ascii="Arial" w:hAnsi="Arial" w:cs="Arial"/>
          <w:color w:val="4472C4"/>
          <w:szCs w:val="22"/>
        </w:rPr>
        <w:t>paragraphe 13 de l</w:t>
      </w:r>
      <w:r w:rsidR="003E444C" w:rsidRPr="00A45721">
        <w:rPr>
          <w:rFonts w:ascii="Arial" w:hAnsi="Arial" w:cs="Arial"/>
          <w:color w:val="4472C4"/>
          <w:szCs w:val="22"/>
        </w:rPr>
        <w:t>’</w:t>
      </w:r>
      <w:r w:rsidR="00893861" w:rsidRPr="00A45721">
        <w:rPr>
          <w:rFonts w:ascii="Arial" w:hAnsi="Arial" w:cs="Arial"/>
          <w:color w:val="4472C4"/>
          <w:szCs w:val="22"/>
        </w:rPr>
        <w:t xml:space="preserve">article </w:t>
      </w:r>
      <w:r w:rsidR="00A84B9B" w:rsidRPr="00A45721">
        <w:rPr>
          <w:rFonts w:ascii="Arial" w:hAnsi="Arial" w:cs="Arial"/>
          <w:color w:val="4472C4"/>
          <w:szCs w:val="22"/>
        </w:rPr>
        <w:t>84 du TITRE VI RAPPORT DE PROJET :</w:t>
      </w:r>
    </w:p>
    <w:p w14:paraId="3A0069DB" w14:textId="64A89185" w:rsidR="00893861" w:rsidRPr="00A45721" w:rsidRDefault="00893861" w:rsidP="00893861">
      <w:pPr>
        <w:rPr>
          <w:rFonts w:ascii="Arial" w:hAnsi="Arial" w:cs="Arial"/>
          <w:color w:val="4472C4"/>
          <w:szCs w:val="22"/>
        </w:rPr>
      </w:pPr>
    </w:p>
    <w:p w14:paraId="55463B08" w14:textId="45722636" w:rsidR="005D1DAE" w:rsidRPr="00A45721" w:rsidRDefault="00A84B9B" w:rsidP="007B7782">
      <w:pPr>
        <w:ind w:left="426"/>
        <w:rPr>
          <w:rFonts w:ascii="Arial" w:hAnsi="Arial" w:cs="Arial"/>
          <w:i/>
          <w:iCs/>
          <w:color w:val="4472C4"/>
          <w:szCs w:val="22"/>
        </w:rPr>
      </w:pPr>
      <w:r w:rsidRPr="00A45721">
        <w:rPr>
          <w:rFonts w:ascii="Arial" w:hAnsi="Arial" w:cs="Arial"/>
          <w:i/>
          <w:iCs/>
          <w:color w:val="4472C4"/>
          <w:szCs w:val="22"/>
        </w:rPr>
        <w:t>13° une présentation des modifications apportées au scénario de projet et, le cas échéant, au scénario de référence comprenant les divers renseignements et les données les composant ainsi que leurs justificatifs et une présentation des résultats annuels et par période de déclaration des simulations de l</w:t>
      </w:r>
      <w:r w:rsidR="003E444C" w:rsidRPr="00A45721">
        <w:rPr>
          <w:rFonts w:ascii="Arial" w:hAnsi="Arial" w:cs="Arial"/>
          <w:i/>
          <w:iCs/>
          <w:color w:val="4472C4"/>
          <w:szCs w:val="22"/>
        </w:rPr>
        <w:t>’</w:t>
      </w:r>
      <w:r w:rsidRPr="00A45721">
        <w:rPr>
          <w:rFonts w:ascii="Arial" w:hAnsi="Arial" w:cs="Arial"/>
          <w:i/>
          <w:iCs/>
          <w:color w:val="4472C4"/>
          <w:szCs w:val="22"/>
        </w:rPr>
        <w:t xml:space="preserve">évolution annuelle des stocks de carbone de chaque scénario ainsi que toutes les données et les hypothèses utilisées pour générer les renseignements et données nécessaires à </w:t>
      </w:r>
      <w:r w:rsidR="00013994" w:rsidRPr="00A45721">
        <w:rPr>
          <w:rFonts w:ascii="Arial" w:hAnsi="Arial" w:cs="Arial"/>
          <w:i/>
          <w:iCs/>
          <w:color w:val="4472C4"/>
          <w:szCs w:val="22"/>
        </w:rPr>
        <w:t xml:space="preserve">la </w:t>
      </w:r>
      <w:r w:rsidRPr="00A45721">
        <w:rPr>
          <w:rFonts w:ascii="Arial" w:hAnsi="Arial" w:cs="Arial"/>
          <w:i/>
          <w:iCs/>
          <w:color w:val="4472C4"/>
          <w:szCs w:val="22"/>
        </w:rPr>
        <w:t>simulation du scénario de référence et le scénario de projet ainsi que l</w:t>
      </w:r>
      <w:r w:rsidR="003E444C" w:rsidRPr="00A45721">
        <w:rPr>
          <w:rFonts w:ascii="Arial" w:hAnsi="Arial" w:cs="Arial"/>
          <w:i/>
          <w:iCs/>
          <w:color w:val="4472C4"/>
          <w:szCs w:val="22"/>
        </w:rPr>
        <w:t>’</w:t>
      </w:r>
      <w:r w:rsidRPr="00A45721">
        <w:rPr>
          <w:rFonts w:ascii="Arial" w:hAnsi="Arial" w:cs="Arial"/>
          <w:i/>
          <w:iCs/>
          <w:color w:val="4472C4"/>
          <w:szCs w:val="22"/>
        </w:rPr>
        <w:t>ensemble des résultats des simulations</w:t>
      </w:r>
      <w:r w:rsidR="003E444C" w:rsidRPr="00A45721">
        <w:rPr>
          <w:rFonts w:ascii="Arial" w:hAnsi="Arial" w:cs="Arial"/>
          <w:i/>
          <w:iCs/>
          <w:color w:val="4472C4"/>
          <w:szCs w:val="22"/>
        </w:rPr>
        <w:t>.</w:t>
      </w:r>
    </w:p>
    <w:p w14:paraId="1B51C4CF" w14:textId="77777777" w:rsidR="00893861" w:rsidRPr="00A45721" w:rsidRDefault="00893861" w:rsidP="3A543449">
      <w:pPr>
        <w:rPr>
          <w:rFonts w:ascii="Arial" w:hAnsi="Arial" w:cs="Arial"/>
          <w:color w:val="4472C4"/>
          <w:szCs w:val="22"/>
        </w:rPr>
      </w:pPr>
    </w:p>
    <w:p w14:paraId="17E6273A" w14:textId="7DA02A6A" w:rsidR="0091545B" w:rsidRPr="00A45721" w:rsidRDefault="0091545B" w:rsidP="0091545B">
      <w:pPr>
        <w:rPr>
          <w:rFonts w:ascii="Arial" w:hAnsi="Arial" w:cs="Arial"/>
          <w:color w:val="4472C4"/>
          <w:szCs w:val="22"/>
        </w:rPr>
      </w:pPr>
      <w:r w:rsidRPr="00A45721">
        <w:rPr>
          <w:rFonts w:ascii="Arial" w:hAnsi="Arial" w:cs="Arial"/>
          <w:color w:val="4472C4"/>
          <w:szCs w:val="22"/>
        </w:rPr>
        <w:t xml:space="preserve">Pour </w:t>
      </w:r>
      <w:r w:rsidR="002D11A5" w:rsidRPr="00A45721">
        <w:rPr>
          <w:rFonts w:ascii="Arial" w:hAnsi="Arial" w:cs="Arial"/>
          <w:color w:val="4472C4"/>
          <w:szCs w:val="22"/>
        </w:rPr>
        <w:t xml:space="preserve">assister le promoteur dans sa tâche de </w:t>
      </w:r>
      <w:r w:rsidR="003E444C" w:rsidRPr="00A45721">
        <w:rPr>
          <w:rFonts w:ascii="Arial" w:hAnsi="Arial" w:cs="Arial"/>
          <w:color w:val="4472C4"/>
          <w:szCs w:val="22"/>
        </w:rPr>
        <w:t xml:space="preserve">remplir </w:t>
      </w:r>
      <w:r w:rsidR="00C80092" w:rsidRPr="00A45721">
        <w:rPr>
          <w:rFonts w:ascii="Arial" w:hAnsi="Arial" w:cs="Arial"/>
          <w:color w:val="4472C4"/>
          <w:szCs w:val="22"/>
        </w:rPr>
        <w:t xml:space="preserve">le présent gabarit, </w:t>
      </w:r>
      <w:r w:rsidR="00B03EF1" w:rsidRPr="00A45721">
        <w:rPr>
          <w:rFonts w:ascii="Arial" w:hAnsi="Arial" w:cs="Arial"/>
          <w:color w:val="4472C4"/>
          <w:szCs w:val="22"/>
        </w:rPr>
        <w:t xml:space="preserve">il est suggéré </w:t>
      </w:r>
      <w:r w:rsidR="00A6780E" w:rsidRPr="00A45721">
        <w:rPr>
          <w:rFonts w:ascii="Arial" w:hAnsi="Arial" w:cs="Arial"/>
          <w:color w:val="4472C4"/>
          <w:szCs w:val="22"/>
        </w:rPr>
        <w:t xml:space="preserve">de </w:t>
      </w:r>
      <w:r w:rsidR="009A7797" w:rsidRPr="00A45721">
        <w:rPr>
          <w:rFonts w:ascii="Arial" w:hAnsi="Arial" w:cs="Arial"/>
          <w:color w:val="4472C4"/>
          <w:szCs w:val="22"/>
        </w:rPr>
        <w:t xml:space="preserve">consulter </w:t>
      </w:r>
      <w:r w:rsidRPr="00A45721">
        <w:rPr>
          <w:rFonts w:ascii="Arial" w:hAnsi="Arial" w:cs="Arial"/>
          <w:color w:val="4472C4"/>
          <w:szCs w:val="22"/>
        </w:rPr>
        <w:t>le</w:t>
      </w:r>
      <w:r w:rsidR="00A6780E" w:rsidRPr="00A45721">
        <w:rPr>
          <w:rFonts w:ascii="Arial" w:hAnsi="Arial" w:cs="Arial"/>
          <w:color w:val="4472C4"/>
          <w:szCs w:val="22"/>
        </w:rPr>
        <w:t>s</w:t>
      </w:r>
      <w:r w:rsidRPr="00A45721">
        <w:rPr>
          <w:rFonts w:ascii="Arial" w:hAnsi="Arial" w:cs="Arial"/>
          <w:color w:val="4472C4"/>
          <w:szCs w:val="22"/>
        </w:rPr>
        <w:t xml:space="preserve"> </w:t>
      </w:r>
      <w:r w:rsidR="003E444C" w:rsidRPr="00A45721">
        <w:rPr>
          <w:rFonts w:ascii="Arial" w:hAnsi="Arial" w:cs="Arial"/>
          <w:color w:val="4472C4"/>
          <w:szCs w:val="22"/>
        </w:rPr>
        <w:t>c</w:t>
      </w:r>
      <w:r w:rsidRPr="00A45721">
        <w:rPr>
          <w:rFonts w:ascii="Arial" w:hAnsi="Arial" w:cs="Arial"/>
          <w:color w:val="4472C4"/>
          <w:szCs w:val="22"/>
        </w:rPr>
        <w:t>hapitre</w:t>
      </w:r>
      <w:r w:rsidR="003E444C" w:rsidRPr="00A45721">
        <w:rPr>
          <w:rFonts w:ascii="Arial" w:hAnsi="Arial" w:cs="Arial"/>
          <w:color w:val="4472C4"/>
          <w:szCs w:val="22"/>
        </w:rPr>
        <w:t>s</w:t>
      </w:r>
      <w:r w:rsidRPr="00A45721">
        <w:rPr>
          <w:rFonts w:ascii="Arial" w:hAnsi="Arial" w:cs="Arial"/>
          <w:color w:val="4472C4"/>
          <w:szCs w:val="22"/>
        </w:rPr>
        <w:t xml:space="preserve"> 3</w:t>
      </w:r>
      <w:r w:rsidR="00A6780E" w:rsidRPr="00A45721">
        <w:rPr>
          <w:rFonts w:ascii="Arial" w:hAnsi="Arial" w:cs="Arial"/>
          <w:color w:val="4472C4"/>
          <w:szCs w:val="22"/>
        </w:rPr>
        <w:t xml:space="preserve"> et 8</w:t>
      </w:r>
      <w:r w:rsidRPr="00A45721">
        <w:rPr>
          <w:rFonts w:ascii="Arial" w:hAnsi="Arial" w:cs="Arial"/>
          <w:color w:val="4472C4"/>
          <w:szCs w:val="22"/>
        </w:rPr>
        <w:t xml:space="preserve"> de la version la plus à jour du </w:t>
      </w:r>
      <w:r w:rsidR="00090DDC" w:rsidRPr="00A45721">
        <w:rPr>
          <w:rFonts w:ascii="Arial" w:hAnsi="Arial" w:cs="Arial"/>
          <w:i/>
          <w:iCs/>
          <w:color w:val="4472C4"/>
          <w:szCs w:val="22"/>
        </w:rPr>
        <w:t>G</w:t>
      </w:r>
      <w:r w:rsidRPr="00A45721">
        <w:rPr>
          <w:rFonts w:ascii="Arial" w:hAnsi="Arial" w:cs="Arial"/>
          <w:i/>
          <w:iCs/>
          <w:color w:val="4472C4"/>
          <w:szCs w:val="22"/>
        </w:rPr>
        <w:t>uide de l</w:t>
      </w:r>
      <w:r w:rsidR="003E444C" w:rsidRPr="00A45721">
        <w:rPr>
          <w:rFonts w:ascii="Arial" w:hAnsi="Arial" w:cs="Arial"/>
          <w:i/>
          <w:iCs/>
          <w:color w:val="4472C4"/>
          <w:szCs w:val="22"/>
        </w:rPr>
        <w:t>’</w:t>
      </w:r>
      <w:r w:rsidRPr="00A45721">
        <w:rPr>
          <w:rFonts w:ascii="Arial" w:hAnsi="Arial" w:cs="Arial"/>
          <w:i/>
          <w:iCs/>
          <w:color w:val="4472C4"/>
          <w:szCs w:val="22"/>
        </w:rPr>
        <w:t>utilisateur du</w:t>
      </w:r>
      <w:r w:rsidRPr="00A45721">
        <w:rPr>
          <w:rFonts w:ascii="Arial" w:hAnsi="Arial" w:cs="Arial"/>
          <w:color w:val="4472C4"/>
          <w:szCs w:val="22"/>
        </w:rPr>
        <w:t xml:space="preserve"> </w:t>
      </w:r>
      <w:r w:rsidR="003A64EF" w:rsidRPr="00A45721">
        <w:rPr>
          <w:rFonts w:ascii="Arial" w:hAnsi="Arial" w:cs="Arial"/>
          <w:i/>
          <w:iCs/>
          <w:color w:val="4472C4"/>
          <w:szCs w:val="22"/>
        </w:rPr>
        <w:t>M</w:t>
      </w:r>
      <w:r w:rsidRPr="00A45721">
        <w:rPr>
          <w:rFonts w:ascii="Arial" w:hAnsi="Arial" w:cs="Arial"/>
          <w:i/>
          <w:iCs/>
          <w:color w:val="4472C4"/>
          <w:szCs w:val="22"/>
        </w:rPr>
        <w:t>odèle du bilan du carbone du secteur forestier canadien (MBC-SFC) à l</w:t>
      </w:r>
      <w:r w:rsidR="003E444C" w:rsidRPr="00A45721">
        <w:rPr>
          <w:rFonts w:ascii="Arial" w:hAnsi="Arial" w:cs="Arial"/>
          <w:i/>
          <w:iCs/>
          <w:color w:val="4472C4"/>
          <w:szCs w:val="22"/>
        </w:rPr>
        <w:t>’</w:t>
      </w:r>
      <w:r w:rsidRPr="00A45721">
        <w:rPr>
          <w:rFonts w:ascii="Arial" w:hAnsi="Arial" w:cs="Arial"/>
          <w:i/>
          <w:iCs/>
          <w:color w:val="4472C4"/>
          <w:szCs w:val="22"/>
        </w:rPr>
        <w:t>échelle opérationnelle</w:t>
      </w:r>
      <w:r w:rsidRPr="00A45721">
        <w:rPr>
          <w:rFonts w:ascii="Arial" w:hAnsi="Arial" w:cs="Arial"/>
          <w:color w:val="4472C4"/>
          <w:szCs w:val="22"/>
        </w:rPr>
        <w:t xml:space="preserve"> (https://publications.gc.ca/collections/collection_2016/rncan-nrcan/Fo134-5-2016-fra.pdf).</w:t>
      </w:r>
    </w:p>
    <w:p w14:paraId="3A8446AC" w14:textId="77777777" w:rsidR="00E74161" w:rsidRPr="007B7782" w:rsidRDefault="00E74161" w:rsidP="007B7782"/>
    <w:p w14:paraId="5628560F" w14:textId="1F6F6BA3" w:rsidR="001837B0" w:rsidRPr="00A45721" w:rsidRDefault="0080396B" w:rsidP="007B7782">
      <w:pPr>
        <w:tabs>
          <w:tab w:val="left" w:pos="8640"/>
        </w:tabs>
        <w:spacing w:line="216" w:lineRule="auto"/>
        <w:ind w:right="-1"/>
        <w:rPr>
          <w:rFonts w:ascii="Arial" w:hAnsi="Arial" w:cs="Arial"/>
          <w:color w:val="4472C4"/>
        </w:rPr>
      </w:pPr>
      <w:r w:rsidRPr="00A45721">
        <w:rPr>
          <w:rFonts w:ascii="Arial" w:hAnsi="Arial" w:cs="Arial"/>
          <w:color w:val="4472C4" w:themeColor="accent5"/>
        </w:rPr>
        <w:t>S</w:t>
      </w:r>
      <w:r w:rsidR="003E444C" w:rsidRPr="00A45721">
        <w:rPr>
          <w:rFonts w:ascii="Arial" w:hAnsi="Arial" w:cs="Arial"/>
          <w:color w:val="4472C4" w:themeColor="accent5"/>
        </w:rPr>
        <w:t>’</w:t>
      </w:r>
      <w:r w:rsidRPr="00A45721">
        <w:rPr>
          <w:rFonts w:ascii="Arial" w:hAnsi="Arial" w:cs="Arial"/>
          <w:color w:val="4472C4" w:themeColor="accent5"/>
        </w:rPr>
        <w:t xml:space="preserve">il le désire, le promoteur peut ajouter des sections à ce registre et utiliser </w:t>
      </w:r>
      <w:r w:rsidR="00F11B09" w:rsidRPr="00A45721">
        <w:rPr>
          <w:rFonts w:ascii="Arial" w:hAnsi="Arial" w:cs="Arial"/>
          <w:color w:val="4472C4" w:themeColor="accent5"/>
        </w:rPr>
        <w:t xml:space="preserve">la section « Annexes » </w:t>
      </w:r>
      <w:r w:rsidR="008D111B" w:rsidRPr="00A45721">
        <w:rPr>
          <w:rFonts w:ascii="Arial" w:hAnsi="Arial" w:cs="Arial"/>
          <w:color w:val="4472C4" w:themeColor="accent5"/>
        </w:rPr>
        <w:t xml:space="preserve">pour </w:t>
      </w:r>
      <w:r w:rsidRPr="00A45721">
        <w:rPr>
          <w:rFonts w:ascii="Arial" w:hAnsi="Arial" w:cs="Arial"/>
          <w:color w:val="4472C4" w:themeColor="accent5"/>
        </w:rPr>
        <w:t>archiv</w:t>
      </w:r>
      <w:r w:rsidR="008D111B" w:rsidRPr="00A45721">
        <w:rPr>
          <w:rFonts w:ascii="Arial" w:hAnsi="Arial" w:cs="Arial"/>
          <w:color w:val="4472C4" w:themeColor="accent5"/>
        </w:rPr>
        <w:t xml:space="preserve">er </w:t>
      </w:r>
      <w:r w:rsidR="00A84B9B" w:rsidRPr="00A45721">
        <w:rPr>
          <w:rFonts w:ascii="Arial" w:hAnsi="Arial" w:cs="Arial"/>
          <w:color w:val="4472C4" w:themeColor="accent5"/>
        </w:rPr>
        <w:t>de</w:t>
      </w:r>
      <w:r w:rsidR="008D111B" w:rsidRPr="00A45721">
        <w:rPr>
          <w:rFonts w:ascii="Arial" w:hAnsi="Arial" w:cs="Arial"/>
          <w:color w:val="4472C4" w:themeColor="accent5"/>
        </w:rPr>
        <w:t>s</w:t>
      </w:r>
      <w:r w:rsidRPr="00A45721">
        <w:rPr>
          <w:rFonts w:ascii="Arial" w:hAnsi="Arial" w:cs="Arial"/>
          <w:color w:val="4472C4" w:themeColor="accent5"/>
        </w:rPr>
        <w:t xml:space="preserve"> données et</w:t>
      </w:r>
      <w:r w:rsidR="00A84B9B" w:rsidRPr="00A45721">
        <w:rPr>
          <w:rFonts w:ascii="Arial" w:hAnsi="Arial" w:cs="Arial"/>
          <w:color w:val="4472C4" w:themeColor="accent5"/>
        </w:rPr>
        <w:t xml:space="preserve"> des</w:t>
      </w:r>
      <w:r w:rsidRPr="00A45721">
        <w:rPr>
          <w:rFonts w:ascii="Arial" w:hAnsi="Arial" w:cs="Arial"/>
          <w:color w:val="4472C4" w:themeColor="accent5"/>
        </w:rPr>
        <w:t xml:space="preserve"> renseignements </w:t>
      </w:r>
      <w:r w:rsidR="00A84B9B" w:rsidRPr="00A45721">
        <w:rPr>
          <w:rFonts w:ascii="Arial" w:hAnsi="Arial" w:cs="Arial"/>
          <w:color w:val="4472C4" w:themeColor="accent5"/>
        </w:rPr>
        <w:t xml:space="preserve">en lien avec la </w:t>
      </w:r>
      <w:r w:rsidR="00A17E8A" w:rsidRPr="00A45721">
        <w:rPr>
          <w:rFonts w:ascii="Arial" w:hAnsi="Arial" w:cs="Arial"/>
          <w:color w:val="4472C4" w:themeColor="accent5"/>
        </w:rPr>
        <w:t xml:space="preserve">caractérisation et la </w:t>
      </w:r>
      <w:r w:rsidR="00A84B9B" w:rsidRPr="00A45721">
        <w:rPr>
          <w:rFonts w:ascii="Arial" w:hAnsi="Arial" w:cs="Arial"/>
          <w:color w:val="4472C4" w:themeColor="accent5"/>
        </w:rPr>
        <w:t xml:space="preserve">mise à jour de son scénario de </w:t>
      </w:r>
      <w:r w:rsidR="00A77039" w:rsidRPr="00A45721">
        <w:rPr>
          <w:rFonts w:ascii="Arial" w:hAnsi="Arial" w:cs="Arial"/>
          <w:color w:val="4472C4" w:themeColor="accent5"/>
        </w:rPr>
        <w:t xml:space="preserve">projet </w:t>
      </w:r>
      <w:r w:rsidR="00A84B9B" w:rsidRPr="00A45721">
        <w:rPr>
          <w:rFonts w:ascii="Arial" w:hAnsi="Arial" w:cs="Arial"/>
          <w:color w:val="4472C4" w:themeColor="accent5"/>
        </w:rPr>
        <w:t>et, le cas échéant, de son scénario de référence</w:t>
      </w:r>
      <w:r w:rsidR="00076655" w:rsidRPr="00A45721">
        <w:rPr>
          <w:rFonts w:ascii="Arial" w:hAnsi="Arial" w:cs="Arial"/>
          <w:color w:val="4472C4" w:themeColor="accent5"/>
        </w:rPr>
        <w:t xml:space="preserve"> et ainsi faciliter les modifications apportées aux différents scénarios tout au long de la réalisation d’un projet</w:t>
      </w:r>
      <w:r w:rsidRPr="00A45721">
        <w:rPr>
          <w:rFonts w:ascii="Arial" w:hAnsi="Arial" w:cs="Arial"/>
          <w:color w:val="4472C4" w:themeColor="accent5"/>
        </w:rPr>
        <w:t>.</w:t>
      </w:r>
      <w:r w:rsidR="00576DE8" w:rsidRPr="00A45721">
        <w:rPr>
          <w:rFonts w:ascii="Arial" w:hAnsi="Arial" w:cs="Arial"/>
          <w:color w:val="4472C4" w:themeColor="accent5"/>
        </w:rPr>
        <w:t xml:space="preserve"> </w:t>
      </w:r>
      <w:r w:rsidR="00647CB2" w:rsidRPr="00A45721">
        <w:rPr>
          <w:rFonts w:ascii="Arial" w:hAnsi="Arial" w:cs="Arial"/>
          <w:color w:val="4472C4" w:themeColor="accent5"/>
        </w:rPr>
        <w:t>Pour faciliter la transmission de documents supplémentaires</w:t>
      </w:r>
      <w:r w:rsidRPr="00A45721">
        <w:rPr>
          <w:rFonts w:ascii="Arial" w:hAnsi="Arial" w:cs="Arial"/>
          <w:color w:val="4472C4" w:themeColor="accent5"/>
        </w:rPr>
        <w:t xml:space="preserve"> en lien avec une </w:t>
      </w:r>
      <w:r w:rsidR="00E938BB" w:rsidRPr="00A45721">
        <w:rPr>
          <w:rFonts w:ascii="Arial" w:hAnsi="Arial" w:cs="Arial"/>
          <w:color w:val="4472C4" w:themeColor="accent5"/>
        </w:rPr>
        <w:t>section ou une annexe</w:t>
      </w:r>
      <w:r w:rsidR="00647CB2" w:rsidRPr="00A45721">
        <w:rPr>
          <w:rFonts w:ascii="Arial" w:hAnsi="Arial" w:cs="Arial"/>
          <w:color w:val="4472C4" w:themeColor="accent5"/>
        </w:rPr>
        <w:t xml:space="preserve">, le promoteur peut transmettre </w:t>
      </w:r>
      <w:r w:rsidR="00733071" w:rsidRPr="00A45721">
        <w:rPr>
          <w:rFonts w:ascii="Arial" w:hAnsi="Arial" w:cs="Arial"/>
          <w:color w:val="4472C4" w:themeColor="accent5"/>
        </w:rPr>
        <w:t>séparément</w:t>
      </w:r>
      <w:r w:rsidR="009F50D1" w:rsidRPr="00A45721">
        <w:rPr>
          <w:rFonts w:ascii="Arial" w:hAnsi="Arial" w:cs="Arial"/>
          <w:color w:val="4472C4" w:themeColor="accent5"/>
        </w:rPr>
        <w:t xml:space="preserve"> </w:t>
      </w:r>
      <w:r w:rsidR="00647CB2" w:rsidRPr="00A45721">
        <w:rPr>
          <w:rFonts w:ascii="Arial" w:hAnsi="Arial" w:cs="Arial"/>
          <w:color w:val="4472C4" w:themeColor="accent5"/>
        </w:rPr>
        <w:t>une version électronique de ce document (ex.</w:t>
      </w:r>
      <w:r w:rsidR="008124C7" w:rsidRPr="00A45721">
        <w:rPr>
          <w:rFonts w:ascii="Arial" w:hAnsi="Arial" w:cs="Arial"/>
          <w:color w:val="4472C4" w:themeColor="accent5"/>
        </w:rPr>
        <w:t> </w:t>
      </w:r>
      <w:r w:rsidR="00647CB2" w:rsidRPr="00A45721">
        <w:rPr>
          <w:rFonts w:ascii="Arial" w:hAnsi="Arial" w:cs="Arial"/>
          <w:color w:val="4472C4" w:themeColor="accent5"/>
        </w:rPr>
        <w:t>: fichier PDF, Word, graphique ou feuille de calcul Excel, présentation PowerPoint) par l'intermédiaire de la plateforme sécurisée de transfert de fichiers utilisée dans le cadre du SPEDE.</w:t>
      </w:r>
    </w:p>
    <w:p w14:paraId="72D9CFF5" w14:textId="0FB9CDB9" w:rsidR="00FD7779" w:rsidRPr="00A45721" w:rsidRDefault="00FD7779" w:rsidP="00AE7B61"/>
    <w:p w14:paraId="60F85875" w14:textId="2ACF3A96" w:rsidR="00792E5F" w:rsidRPr="00A45721" w:rsidRDefault="00792E5F" w:rsidP="003C45C2">
      <w:pPr>
        <w:tabs>
          <w:tab w:val="left" w:pos="8640"/>
        </w:tabs>
        <w:spacing w:line="216" w:lineRule="auto"/>
        <w:ind w:right="-1"/>
        <w:rPr>
          <w:rFonts w:ascii="Arial" w:eastAsiaTheme="majorEastAsia" w:hAnsi="Arial" w:cs="Arial"/>
          <w:color w:val="1F4D78" w:themeColor="accent1" w:themeShade="7F"/>
          <w:sz w:val="24"/>
        </w:rPr>
      </w:pPr>
      <w:r w:rsidRPr="00A45721">
        <w:rPr>
          <w:rFonts w:ascii="Arial" w:hAnsi="Arial" w:cs="Arial"/>
          <w:b/>
          <w:i/>
          <w:color w:val="4472C4" w:themeColor="accent5"/>
          <w:szCs w:val="22"/>
        </w:rPr>
        <w:t>Important </w:t>
      </w:r>
      <w:r w:rsidRPr="00A45721">
        <w:rPr>
          <w:rFonts w:ascii="Arial" w:hAnsi="Arial" w:cs="Arial"/>
          <w:bCs/>
          <w:i/>
          <w:color w:val="4472C4" w:themeColor="accent5"/>
          <w:szCs w:val="22"/>
        </w:rPr>
        <w:t xml:space="preserve">: </w:t>
      </w:r>
      <w:r w:rsidR="003A64EF" w:rsidRPr="00A45721">
        <w:rPr>
          <w:rFonts w:ascii="Arial" w:hAnsi="Arial" w:cs="Arial"/>
          <w:bCs/>
          <w:i/>
          <w:color w:val="4472C4" w:themeColor="accent5"/>
          <w:szCs w:val="22"/>
        </w:rPr>
        <w:t>L</w:t>
      </w:r>
      <w:r w:rsidR="00851E47" w:rsidRPr="00A45721">
        <w:rPr>
          <w:rFonts w:ascii="Arial" w:hAnsi="Arial" w:cs="Arial"/>
          <w:bCs/>
          <w:i/>
          <w:color w:val="4472C4" w:themeColor="accent5"/>
          <w:szCs w:val="22"/>
        </w:rPr>
        <w:t xml:space="preserve">e registre de la caractérisation du scénario de référence et du scénario de projet </w:t>
      </w:r>
      <w:r w:rsidRPr="00A45721">
        <w:rPr>
          <w:rFonts w:ascii="Arial" w:hAnsi="Arial" w:cs="Arial"/>
          <w:bCs/>
          <w:i/>
          <w:color w:val="4472C4" w:themeColor="accent5"/>
          <w:szCs w:val="22"/>
        </w:rPr>
        <w:t>sera accessible au grand public par l</w:t>
      </w:r>
      <w:r w:rsidR="003E444C" w:rsidRPr="00A45721">
        <w:rPr>
          <w:rFonts w:ascii="Arial" w:hAnsi="Arial" w:cs="Arial"/>
          <w:bCs/>
          <w:i/>
          <w:color w:val="4472C4" w:themeColor="accent5"/>
          <w:szCs w:val="22"/>
        </w:rPr>
        <w:t>’</w:t>
      </w:r>
      <w:r w:rsidRPr="00A45721">
        <w:rPr>
          <w:rFonts w:ascii="Arial" w:hAnsi="Arial" w:cs="Arial"/>
          <w:bCs/>
          <w:i/>
          <w:color w:val="4472C4" w:themeColor="accent5"/>
          <w:szCs w:val="22"/>
        </w:rPr>
        <w:t>entremise du registre des projets de crédits compensatoires, sur le site Web du ministère de l</w:t>
      </w:r>
      <w:r w:rsidR="003E444C" w:rsidRPr="00A45721">
        <w:rPr>
          <w:rFonts w:ascii="Arial" w:hAnsi="Arial" w:cs="Arial"/>
          <w:bCs/>
          <w:i/>
          <w:color w:val="4472C4" w:themeColor="accent5"/>
          <w:szCs w:val="22"/>
        </w:rPr>
        <w:t>’</w:t>
      </w:r>
      <w:r w:rsidRPr="00A45721">
        <w:rPr>
          <w:rFonts w:ascii="Arial" w:hAnsi="Arial" w:cs="Arial"/>
          <w:bCs/>
          <w:i/>
          <w:color w:val="4472C4" w:themeColor="accent5"/>
          <w:szCs w:val="22"/>
        </w:rPr>
        <w:t>Environnement, de la Lutte contre les changements climatiques, de la Faune et des Parcs (MELCCFP). Si des sections d</w:t>
      </w:r>
      <w:r w:rsidR="0014444E" w:rsidRPr="00A45721">
        <w:rPr>
          <w:rFonts w:ascii="Arial" w:hAnsi="Arial" w:cs="Arial"/>
          <w:bCs/>
          <w:i/>
          <w:color w:val="4472C4" w:themeColor="accent5"/>
          <w:szCs w:val="22"/>
        </w:rPr>
        <w:t xml:space="preserve">e ce registre </w:t>
      </w:r>
      <w:r w:rsidRPr="00A45721">
        <w:rPr>
          <w:rFonts w:ascii="Arial" w:hAnsi="Arial" w:cs="Arial"/>
          <w:bCs/>
          <w:i/>
          <w:color w:val="4472C4" w:themeColor="accent5"/>
          <w:szCs w:val="22"/>
        </w:rPr>
        <w:t xml:space="preserve">comportent des renseignements confidentiels, </w:t>
      </w:r>
      <w:proofErr w:type="gramStart"/>
      <w:r w:rsidRPr="00A45721">
        <w:rPr>
          <w:rFonts w:ascii="Arial" w:hAnsi="Arial" w:cs="Arial"/>
          <w:bCs/>
          <w:i/>
          <w:color w:val="4472C4" w:themeColor="accent5"/>
          <w:szCs w:val="22"/>
        </w:rPr>
        <w:t>veuillez nous</w:t>
      </w:r>
      <w:proofErr w:type="gramEnd"/>
      <w:r w:rsidRPr="00A45721">
        <w:rPr>
          <w:rFonts w:ascii="Arial" w:hAnsi="Arial" w:cs="Arial"/>
          <w:bCs/>
          <w:i/>
          <w:color w:val="4472C4" w:themeColor="accent5"/>
          <w:szCs w:val="22"/>
        </w:rPr>
        <w:t xml:space="preserve"> en aviser pour qu</w:t>
      </w:r>
      <w:r w:rsidR="003E444C" w:rsidRPr="00A45721">
        <w:rPr>
          <w:rFonts w:ascii="Arial" w:hAnsi="Arial" w:cs="Arial"/>
          <w:bCs/>
          <w:i/>
          <w:color w:val="4472C4" w:themeColor="accent5"/>
          <w:szCs w:val="22"/>
        </w:rPr>
        <w:t>’</w:t>
      </w:r>
      <w:r w:rsidRPr="00A45721">
        <w:rPr>
          <w:rFonts w:ascii="Arial" w:hAnsi="Arial" w:cs="Arial"/>
          <w:bCs/>
          <w:i/>
          <w:color w:val="4472C4" w:themeColor="accent5"/>
          <w:szCs w:val="22"/>
        </w:rPr>
        <w:t>elles soient retirées du document avant sa publication.</w:t>
      </w:r>
      <w:r w:rsidRPr="00A45721">
        <w:rPr>
          <w:rFonts w:ascii="Arial" w:hAnsi="Arial" w:cs="Arial"/>
        </w:rPr>
        <w:br w:type="page"/>
      </w:r>
    </w:p>
    <w:bookmarkStart w:id="4" w:name="_Toc185422064" w:displacedByCustomXml="next"/>
    <w:sdt>
      <w:sdtPr>
        <w:rPr>
          <w:rFonts w:ascii="Times New Roman" w:eastAsia="Times New Roman" w:hAnsi="Times New Roman" w:cs="Times New Roman"/>
          <w:b w:val="0"/>
          <w:noProof w:val="0"/>
          <w:color w:val="auto"/>
          <w:sz w:val="22"/>
          <w:szCs w:val="22"/>
          <w:lang w:val="fr-FR"/>
        </w:rPr>
        <w:id w:val="1900091521"/>
        <w:docPartObj>
          <w:docPartGallery w:val="Table of Contents"/>
          <w:docPartUnique/>
        </w:docPartObj>
      </w:sdtPr>
      <w:sdtEndPr>
        <w:rPr>
          <w:color w:val="4472C4"/>
        </w:rPr>
      </w:sdtEndPr>
      <w:sdtContent>
        <w:p w14:paraId="4B80D84A" w14:textId="5DCDBB8C" w:rsidR="00C55B1D" w:rsidRDefault="00C55B1D" w:rsidP="006E2E92">
          <w:pPr>
            <w:pStyle w:val="Titre1"/>
            <w:rPr>
              <w:lang w:val="fr-FR"/>
            </w:rPr>
          </w:pPr>
          <w:r w:rsidRPr="00A45721">
            <w:rPr>
              <w:lang w:val="fr-FR"/>
            </w:rPr>
            <w:t>Table des matières</w:t>
          </w:r>
          <w:bookmarkEnd w:id="4"/>
        </w:p>
        <w:p w14:paraId="58A959C5" w14:textId="77777777" w:rsidR="006E2E92" w:rsidRPr="006E2E92" w:rsidRDefault="006E2E92" w:rsidP="006E2E92">
          <w:pPr>
            <w:rPr>
              <w:rFonts w:ascii="Arial" w:hAnsi="Arial" w:cs="Arial"/>
              <w:lang w:val="fr-FR"/>
            </w:rPr>
          </w:pPr>
        </w:p>
        <w:p w14:paraId="456B3E9E" w14:textId="7CF75E17" w:rsidR="0000415A" w:rsidRPr="00852A39" w:rsidRDefault="00C55B1D">
          <w:pPr>
            <w:pStyle w:val="TM1"/>
            <w:tabs>
              <w:tab w:val="left" w:pos="440"/>
            </w:tabs>
            <w:rPr>
              <w:rFonts w:ascii="Arial" w:eastAsiaTheme="minorEastAsia" w:hAnsi="Arial" w:cs="Arial"/>
              <w:noProof/>
              <w:kern w:val="2"/>
              <w:sz w:val="20"/>
              <w:szCs w:val="20"/>
              <w14:ligatures w14:val="standardContextual"/>
            </w:rPr>
          </w:pPr>
          <w:r w:rsidRPr="006E2E92">
            <w:rPr>
              <w:rFonts w:ascii="Arial" w:hAnsi="Arial" w:cs="Arial"/>
              <w:color w:val="4472C4"/>
              <w:szCs w:val="22"/>
            </w:rPr>
            <w:fldChar w:fldCharType="begin"/>
          </w:r>
          <w:r w:rsidRPr="006E2E92">
            <w:rPr>
              <w:rFonts w:ascii="Arial" w:hAnsi="Arial" w:cs="Arial"/>
              <w:color w:val="4472C4"/>
              <w:szCs w:val="22"/>
            </w:rPr>
            <w:instrText xml:space="preserve"> TOC \o "1-3" \h \z \u </w:instrText>
          </w:r>
          <w:r w:rsidRPr="006E2E92">
            <w:rPr>
              <w:rFonts w:ascii="Arial" w:hAnsi="Arial" w:cs="Arial"/>
              <w:color w:val="4472C4"/>
              <w:szCs w:val="22"/>
            </w:rPr>
            <w:fldChar w:fldCharType="separate"/>
          </w:r>
          <w:hyperlink w:anchor="_Toc185422063" w:history="1">
            <w:r w:rsidR="0000415A" w:rsidRPr="00852A39">
              <w:rPr>
                <w:rStyle w:val="Lienhypertexte"/>
                <w:rFonts w:ascii="Arial" w:hAnsi="Arial" w:cs="Arial"/>
                <w:noProof/>
                <w:sz w:val="20"/>
                <w:szCs w:val="20"/>
              </w:rPr>
              <w:t>1.</w:t>
            </w:r>
            <w:r w:rsidR="0000415A" w:rsidRPr="00852A39">
              <w:rPr>
                <w:rFonts w:ascii="Arial" w:eastAsiaTheme="minorEastAsia" w:hAnsi="Arial" w:cs="Arial"/>
                <w:noProof/>
                <w:kern w:val="2"/>
                <w:sz w:val="20"/>
                <w:szCs w:val="20"/>
                <w14:ligatures w14:val="standardContextual"/>
              </w:rPr>
              <w:tab/>
            </w:r>
            <w:r w:rsidR="0000415A" w:rsidRPr="00852A39">
              <w:rPr>
                <w:rStyle w:val="Lienhypertexte"/>
                <w:rFonts w:ascii="Arial" w:hAnsi="Arial" w:cs="Arial"/>
                <w:noProof/>
                <w:sz w:val="20"/>
                <w:szCs w:val="20"/>
              </w:rPr>
              <w:t>Instructions aux promoteurs de projets de crédits compensatoires</w:t>
            </w:r>
            <w:r w:rsidR="0000415A" w:rsidRPr="00852A39">
              <w:rPr>
                <w:rFonts w:ascii="Arial" w:hAnsi="Arial" w:cs="Arial"/>
                <w:noProof/>
                <w:webHidden/>
                <w:sz w:val="20"/>
                <w:szCs w:val="20"/>
              </w:rPr>
              <w:tab/>
            </w:r>
            <w:r w:rsidR="0000415A" w:rsidRPr="00852A39">
              <w:rPr>
                <w:rFonts w:ascii="Arial" w:hAnsi="Arial" w:cs="Arial"/>
                <w:noProof/>
                <w:webHidden/>
                <w:sz w:val="20"/>
                <w:szCs w:val="20"/>
              </w:rPr>
              <w:fldChar w:fldCharType="begin"/>
            </w:r>
            <w:r w:rsidR="0000415A" w:rsidRPr="00852A39">
              <w:rPr>
                <w:rFonts w:ascii="Arial" w:hAnsi="Arial" w:cs="Arial"/>
                <w:noProof/>
                <w:webHidden/>
                <w:sz w:val="20"/>
                <w:szCs w:val="20"/>
              </w:rPr>
              <w:instrText xml:space="preserve"> PAGEREF _Toc185422063 \h </w:instrText>
            </w:r>
            <w:r w:rsidR="0000415A" w:rsidRPr="00852A39">
              <w:rPr>
                <w:rFonts w:ascii="Arial" w:hAnsi="Arial" w:cs="Arial"/>
                <w:noProof/>
                <w:webHidden/>
                <w:sz w:val="20"/>
                <w:szCs w:val="20"/>
              </w:rPr>
            </w:r>
            <w:r w:rsidR="0000415A" w:rsidRPr="00852A39">
              <w:rPr>
                <w:rFonts w:ascii="Arial" w:hAnsi="Arial" w:cs="Arial"/>
                <w:noProof/>
                <w:webHidden/>
                <w:sz w:val="20"/>
                <w:szCs w:val="20"/>
              </w:rPr>
              <w:fldChar w:fldCharType="separate"/>
            </w:r>
            <w:r w:rsidR="0000415A" w:rsidRPr="00852A39">
              <w:rPr>
                <w:rFonts w:ascii="Arial" w:hAnsi="Arial" w:cs="Arial"/>
                <w:noProof/>
                <w:webHidden/>
                <w:sz w:val="20"/>
                <w:szCs w:val="20"/>
              </w:rPr>
              <w:t>2</w:t>
            </w:r>
            <w:r w:rsidR="0000415A" w:rsidRPr="00852A39">
              <w:rPr>
                <w:rFonts w:ascii="Arial" w:hAnsi="Arial" w:cs="Arial"/>
                <w:noProof/>
                <w:webHidden/>
                <w:sz w:val="20"/>
                <w:szCs w:val="20"/>
              </w:rPr>
              <w:fldChar w:fldCharType="end"/>
            </w:r>
          </w:hyperlink>
        </w:p>
        <w:p w14:paraId="3E4E0944" w14:textId="619F887F" w:rsidR="0000415A" w:rsidRPr="00852A39" w:rsidRDefault="0000415A">
          <w:pPr>
            <w:pStyle w:val="TM1"/>
            <w:tabs>
              <w:tab w:val="left" w:pos="440"/>
            </w:tabs>
            <w:rPr>
              <w:rFonts w:ascii="Arial" w:eastAsiaTheme="minorEastAsia" w:hAnsi="Arial" w:cs="Arial"/>
              <w:noProof/>
              <w:kern w:val="2"/>
              <w:sz w:val="20"/>
              <w:szCs w:val="20"/>
              <w14:ligatures w14:val="standardContextual"/>
            </w:rPr>
          </w:pPr>
          <w:hyperlink w:anchor="_Toc185422064" w:history="1">
            <w:r w:rsidRPr="00852A39">
              <w:rPr>
                <w:rStyle w:val="Lienhypertexte"/>
                <w:rFonts w:ascii="Arial" w:hAnsi="Arial" w:cs="Arial"/>
                <w:noProof/>
                <w:sz w:val="20"/>
                <w:szCs w:val="20"/>
                <w:lang w:val="fr-FR"/>
              </w:rPr>
              <w:t>2.</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val="fr-FR"/>
              </w:rPr>
              <w:t>Table des matières</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_Toc185422064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3</w:t>
            </w:r>
            <w:r w:rsidRPr="00852A39">
              <w:rPr>
                <w:rFonts w:ascii="Arial" w:hAnsi="Arial" w:cs="Arial"/>
                <w:noProof/>
                <w:webHidden/>
                <w:sz w:val="20"/>
                <w:szCs w:val="20"/>
              </w:rPr>
              <w:fldChar w:fldCharType="end"/>
            </w:r>
          </w:hyperlink>
        </w:p>
        <w:p w14:paraId="52C655AF" w14:textId="50F38A34" w:rsidR="0000415A" w:rsidRPr="00852A39" w:rsidRDefault="0000415A">
          <w:pPr>
            <w:pStyle w:val="TM1"/>
            <w:tabs>
              <w:tab w:val="left" w:pos="440"/>
            </w:tabs>
            <w:rPr>
              <w:rFonts w:ascii="Arial" w:eastAsiaTheme="minorEastAsia" w:hAnsi="Arial" w:cs="Arial"/>
              <w:noProof/>
              <w:kern w:val="2"/>
              <w:sz w:val="20"/>
              <w:szCs w:val="20"/>
              <w14:ligatures w14:val="standardContextual"/>
            </w:rPr>
          </w:pPr>
          <w:hyperlink w:anchor="_Toc185422065" w:history="1">
            <w:r w:rsidRPr="00852A39">
              <w:rPr>
                <w:rStyle w:val="Lienhypertexte"/>
                <w:rFonts w:ascii="Arial" w:hAnsi="Arial" w:cs="Arial"/>
                <w:noProof/>
                <w:sz w:val="20"/>
                <w:szCs w:val="20"/>
              </w:rPr>
              <w:t>3.</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rPr>
              <w:t>Renseignements sur le promoteur du projet et son représentant</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_Toc185422065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5</w:t>
            </w:r>
            <w:r w:rsidRPr="00852A39">
              <w:rPr>
                <w:rFonts w:ascii="Arial" w:hAnsi="Arial" w:cs="Arial"/>
                <w:noProof/>
                <w:webHidden/>
                <w:sz w:val="20"/>
                <w:szCs w:val="20"/>
              </w:rPr>
              <w:fldChar w:fldCharType="end"/>
            </w:r>
          </w:hyperlink>
        </w:p>
        <w:p w14:paraId="1DD20E91" w14:textId="4247A5D1" w:rsidR="0000415A" w:rsidRPr="00852A39" w:rsidRDefault="0000415A">
          <w:pPr>
            <w:pStyle w:val="TM1"/>
            <w:tabs>
              <w:tab w:val="left" w:pos="440"/>
            </w:tabs>
            <w:rPr>
              <w:rFonts w:ascii="Arial" w:eastAsiaTheme="minorEastAsia" w:hAnsi="Arial" w:cs="Arial"/>
              <w:noProof/>
              <w:kern w:val="2"/>
              <w:sz w:val="20"/>
              <w:szCs w:val="20"/>
              <w14:ligatures w14:val="standardContextual"/>
            </w:rPr>
          </w:pPr>
          <w:hyperlink w:anchor="_Toc185422066" w:history="1">
            <w:r w:rsidRPr="00852A39">
              <w:rPr>
                <w:rStyle w:val="Lienhypertexte"/>
                <w:rFonts w:ascii="Arial" w:hAnsi="Arial" w:cs="Arial"/>
                <w:noProof/>
                <w:sz w:val="20"/>
                <w:szCs w:val="20"/>
              </w:rPr>
              <w:t>4.</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rPr>
              <w:t>Renseignements et données relatives à la caractérisation initiale des scénarios du projet (au moment du dépôt du projet)</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_Toc185422066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6</w:t>
            </w:r>
            <w:r w:rsidRPr="00852A39">
              <w:rPr>
                <w:rFonts w:ascii="Arial" w:hAnsi="Arial" w:cs="Arial"/>
                <w:noProof/>
                <w:webHidden/>
                <w:sz w:val="20"/>
                <w:szCs w:val="20"/>
              </w:rPr>
              <w:fldChar w:fldCharType="end"/>
            </w:r>
          </w:hyperlink>
        </w:p>
        <w:p w14:paraId="1E858B0C" w14:textId="08C02F42" w:rsidR="0000415A" w:rsidRPr="00852A39" w:rsidRDefault="0000415A">
          <w:pPr>
            <w:pStyle w:val="TM2"/>
            <w:tabs>
              <w:tab w:val="left" w:pos="960"/>
              <w:tab w:val="right" w:leader="dot" w:pos="9487"/>
            </w:tabs>
            <w:rPr>
              <w:rFonts w:ascii="Arial" w:eastAsiaTheme="minorEastAsia" w:hAnsi="Arial" w:cs="Arial"/>
              <w:noProof/>
              <w:kern w:val="2"/>
              <w:sz w:val="20"/>
              <w:szCs w:val="20"/>
              <w14:ligatures w14:val="standardContextual"/>
            </w:rPr>
          </w:pPr>
          <w:hyperlink w:anchor="_Toc185422067" w:history="1">
            <w:r w:rsidRPr="00852A39">
              <w:rPr>
                <w:rStyle w:val="Lienhypertexte"/>
                <w:rFonts w:ascii="Arial" w:hAnsi="Arial" w:cs="Arial"/>
                <w:noProof/>
                <w:sz w:val="20"/>
                <w:szCs w:val="20"/>
                <w:lang w:bidi="lo-LA"/>
              </w:rPr>
              <w:t>4.1.</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Scénario de référence</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_Toc185422067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6</w:t>
            </w:r>
            <w:r w:rsidRPr="00852A39">
              <w:rPr>
                <w:rFonts w:ascii="Arial" w:hAnsi="Arial" w:cs="Arial"/>
                <w:noProof/>
                <w:webHidden/>
                <w:sz w:val="20"/>
                <w:szCs w:val="20"/>
              </w:rPr>
              <w:fldChar w:fldCharType="end"/>
            </w:r>
          </w:hyperlink>
        </w:p>
        <w:p w14:paraId="043411F2" w14:textId="0730FB6B" w:rsidR="0000415A" w:rsidRPr="00852A39" w:rsidRDefault="0000415A">
          <w:pPr>
            <w:pStyle w:val="TM3"/>
            <w:tabs>
              <w:tab w:val="left" w:pos="1200"/>
              <w:tab w:val="right" w:leader="dot" w:pos="9487"/>
            </w:tabs>
            <w:rPr>
              <w:rFonts w:ascii="Arial" w:eastAsiaTheme="minorEastAsia" w:hAnsi="Arial" w:cs="Arial"/>
              <w:noProof/>
              <w:kern w:val="2"/>
              <w:sz w:val="20"/>
              <w:szCs w:val="20"/>
              <w14:ligatures w14:val="standardContextual"/>
            </w:rPr>
          </w:pPr>
          <w:hyperlink w:anchor="_Toc185422068" w:history="1">
            <w:r w:rsidRPr="00852A39">
              <w:rPr>
                <w:rStyle w:val="Lienhypertexte"/>
                <w:rFonts w:ascii="Arial" w:hAnsi="Arial" w:cs="Arial"/>
                <w:noProof/>
                <w:sz w:val="20"/>
                <w:szCs w:val="20"/>
                <w:lang w:bidi="lo-LA"/>
              </w:rPr>
              <w:t>4.1.1.</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Stocks de carbone initiaux des réservoirs de carbone</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_Toc185422068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6</w:t>
            </w:r>
            <w:r w:rsidRPr="00852A39">
              <w:rPr>
                <w:rFonts w:ascii="Arial" w:hAnsi="Arial" w:cs="Arial"/>
                <w:noProof/>
                <w:webHidden/>
                <w:sz w:val="20"/>
                <w:szCs w:val="20"/>
              </w:rPr>
              <w:fldChar w:fldCharType="end"/>
            </w:r>
          </w:hyperlink>
        </w:p>
        <w:p w14:paraId="5CA1286F" w14:textId="298E28FA" w:rsidR="0000415A" w:rsidRPr="00852A39" w:rsidRDefault="0000415A">
          <w:pPr>
            <w:pStyle w:val="TM3"/>
            <w:tabs>
              <w:tab w:val="left" w:pos="1200"/>
              <w:tab w:val="right" w:leader="dot" w:pos="9487"/>
            </w:tabs>
            <w:rPr>
              <w:rFonts w:ascii="Arial" w:eastAsiaTheme="minorEastAsia" w:hAnsi="Arial" w:cs="Arial"/>
              <w:noProof/>
              <w:kern w:val="2"/>
              <w:sz w:val="20"/>
              <w:szCs w:val="20"/>
              <w14:ligatures w14:val="standardContextual"/>
            </w:rPr>
          </w:pPr>
          <w:hyperlink w:anchor="_Toc185422069" w:history="1">
            <w:r w:rsidRPr="00852A39">
              <w:rPr>
                <w:rStyle w:val="Lienhypertexte"/>
                <w:rFonts w:ascii="Arial" w:hAnsi="Arial" w:cs="Arial"/>
                <w:noProof/>
                <w:sz w:val="20"/>
                <w:szCs w:val="20"/>
                <w:lang w:bidi="lo-LA"/>
              </w:rPr>
              <w:t>4.1.2.</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Sommaire de la caractérisation initiale du scénario de référence (avant simulation de l’évolution des stocks de carbone dans MBC-SFC)</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_Toc185422069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7</w:t>
            </w:r>
            <w:r w:rsidRPr="00852A39">
              <w:rPr>
                <w:rFonts w:ascii="Arial" w:hAnsi="Arial" w:cs="Arial"/>
                <w:noProof/>
                <w:webHidden/>
                <w:sz w:val="20"/>
                <w:szCs w:val="20"/>
              </w:rPr>
              <w:fldChar w:fldCharType="end"/>
            </w:r>
          </w:hyperlink>
        </w:p>
        <w:p w14:paraId="2D991B05" w14:textId="37D3209D" w:rsidR="0000415A" w:rsidRPr="00852A39" w:rsidRDefault="0000415A">
          <w:pPr>
            <w:pStyle w:val="TM3"/>
            <w:tabs>
              <w:tab w:val="left" w:pos="1200"/>
              <w:tab w:val="right" w:leader="dot" w:pos="9487"/>
            </w:tabs>
            <w:rPr>
              <w:rFonts w:ascii="Arial" w:eastAsiaTheme="minorEastAsia" w:hAnsi="Arial" w:cs="Arial"/>
              <w:noProof/>
              <w:kern w:val="2"/>
              <w:sz w:val="20"/>
              <w:szCs w:val="20"/>
              <w14:ligatures w14:val="standardContextual"/>
            </w:rPr>
          </w:pPr>
          <w:hyperlink w:anchor="_Toc185422070" w:history="1">
            <w:r w:rsidRPr="00852A39">
              <w:rPr>
                <w:rStyle w:val="Lienhypertexte"/>
                <w:rFonts w:ascii="Arial" w:hAnsi="Arial" w:cs="Arial"/>
                <w:noProof/>
                <w:sz w:val="20"/>
                <w:szCs w:val="20"/>
                <w:lang w:bidi="lo-LA"/>
              </w:rPr>
              <w:t>4.1.3.</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Évolution des stocks de carbone dans les réservoirs de carbone du scénario de référence</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_Toc185422070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8</w:t>
            </w:r>
            <w:r w:rsidRPr="00852A39">
              <w:rPr>
                <w:rFonts w:ascii="Arial" w:hAnsi="Arial" w:cs="Arial"/>
                <w:noProof/>
                <w:webHidden/>
                <w:sz w:val="20"/>
                <w:szCs w:val="20"/>
              </w:rPr>
              <w:fldChar w:fldCharType="end"/>
            </w:r>
          </w:hyperlink>
        </w:p>
        <w:p w14:paraId="65AE497C" w14:textId="1AA4F9ED" w:rsidR="0000415A" w:rsidRPr="00852A39" w:rsidRDefault="0000415A">
          <w:pPr>
            <w:pStyle w:val="TM3"/>
            <w:tabs>
              <w:tab w:val="left" w:pos="1200"/>
              <w:tab w:val="right" w:leader="dot" w:pos="9487"/>
            </w:tabs>
            <w:rPr>
              <w:rFonts w:ascii="Arial" w:eastAsiaTheme="minorEastAsia" w:hAnsi="Arial" w:cs="Arial"/>
              <w:noProof/>
              <w:kern w:val="2"/>
              <w:sz w:val="20"/>
              <w:szCs w:val="20"/>
              <w14:ligatures w14:val="standardContextual"/>
            </w:rPr>
          </w:pPr>
          <w:hyperlink w:anchor="_Toc185422071" w:history="1">
            <w:r w:rsidRPr="00852A39">
              <w:rPr>
                <w:rStyle w:val="Lienhypertexte"/>
                <w:rFonts w:ascii="Arial" w:hAnsi="Arial" w:cs="Arial"/>
                <w:noProof/>
                <w:sz w:val="20"/>
                <w:szCs w:val="20"/>
                <w:lang w:bidi="lo-LA"/>
              </w:rPr>
              <w:t>4.1.4.</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Sommaire de la caractérisation initiale du scénario de référence (après simulation de l’évolution des stocks de carbone dans MBC-SFC)</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_Toc185422071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8</w:t>
            </w:r>
            <w:r w:rsidRPr="00852A39">
              <w:rPr>
                <w:rFonts w:ascii="Arial" w:hAnsi="Arial" w:cs="Arial"/>
                <w:noProof/>
                <w:webHidden/>
                <w:sz w:val="20"/>
                <w:szCs w:val="20"/>
              </w:rPr>
              <w:fldChar w:fldCharType="end"/>
            </w:r>
          </w:hyperlink>
        </w:p>
        <w:p w14:paraId="6A45FC80" w14:textId="5181D214" w:rsidR="0000415A" w:rsidRPr="00852A39" w:rsidRDefault="0000415A">
          <w:pPr>
            <w:pStyle w:val="TM2"/>
            <w:tabs>
              <w:tab w:val="left" w:pos="960"/>
              <w:tab w:val="right" w:leader="dot" w:pos="9487"/>
            </w:tabs>
            <w:rPr>
              <w:rFonts w:ascii="Arial" w:eastAsiaTheme="minorEastAsia" w:hAnsi="Arial" w:cs="Arial"/>
              <w:noProof/>
              <w:kern w:val="2"/>
              <w:sz w:val="20"/>
              <w:szCs w:val="20"/>
              <w14:ligatures w14:val="standardContextual"/>
            </w:rPr>
          </w:pPr>
          <w:hyperlink w:anchor="_Toc185422072" w:history="1">
            <w:r w:rsidRPr="00852A39">
              <w:rPr>
                <w:rStyle w:val="Lienhypertexte"/>
                <w:rFonts w:ascii="Arial" w:hAnsi="Arial" w:cs="Arial"/>
                <w:noProof/>
                <w:sz w:val="20"/>
                <w:szCs w:val="20"/>
                <w:lang w:bidi="lo-LA"/>
              </w:rPr>
              <w:t>4.2.</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Scénario de projet</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_Toc185422072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13</w:t>
            </w:r>
            <w:r w:rsidRPr="00852A39">
              <w:rPr>
                <w:rFonts w:ascii="Arial" w:hAnsi="Arial" w:cs="Arial"/>
                <w:noProof/>
                <w:webHidden/>
                <w:sz w:val="20"/>
                <w:szCs w:val="20"/>
              </w:rPr>
              <w:fldChar w:fldCharType="end"/>
            </w:r>
          </w:hyperlink>
        </w:p>
        <w:p w14:paraId="19F4AE44" w14:textId="69A46104" w:rsidR="0000415A" w:rsidRPr="00852A39" w:rsidRDefault="0000415A">
          <w:pPr>
            <w:pStyle w:val="TM3"/>
            <w:tabs>
              <w:tab w:val="left" w:pos="1200"/>
              <w:tab w:val="right" w:leader="dot" w:pos="9487"/>
            </w:tabs>
            <w:rPr>
              <w:rFonts w:ascii="Arial" w:eastAsiaTheme="minorEastAsia" w:hAnsi="Arial" w:cs="Arial"/>
              <w:noProof/>
              <w:kern w:val="2"/>
              <w:sz w:val="20"/>
              <w:szCs w:val="20"/>
              <w14:ligatures w14:val="standardContextual"/>
            </w:rPr>
          </w:pPr>
          <w:hyperlink w:anchor="_Toc185422073" w:history="1">
            <w:r w:rsidRPr="00852A39">
              <w:rPr>
                <w:rStyle w:val="Lienhypertexte"/>
                <w:rFonts w:ascii="Arial" w:hAnsi="Arial" w:cs="Arial"/>
                <w:noProof/>
                <w:sz w:val="20"/>
                <w:szCs w:val="20"/>
                <w:lang w:bidi="lo-LA"/>
              </w:rPr>
              <w:t>4.2.1.</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Stocks de carbone initiaux des réservoirs de carbone</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_Toc185422073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13</w:t>
            </w:r>
            <w:r w:rsidRPr="00852A39">
              <w:rPr>
                <w:rFonts w:ascii="Arial" w:hAnsi="Arial" w:cs="Arial"/>
                <w:noProof/>
                <w:webHidden/>
                <w:sz w:val="20"/>
                <w:szCs w:val="20"/>
              </w:rPr>
              <w:fldChar w:fldCharType="end"/>
            </w:r>
          </w:hyperlink>
        </w:p>
        <w:p w14:paraId="5ACE3287" w14:textId="3874C9DB" w:rsidR="0000415A" w:rsidRPr="00852A39" w:rsidRDefault="0000415A">
          <w:pPr>
            <w:pStyle w:val="TM3"/>
            <w:tabs>
              <w:tab w:val="left" w:pos="1200"/>
              <w:tab w:val="right" w:leader="dot" w:pos="9487"/>
            </w:tabs>
            <w:rPr>
              <w:rFonts w:ascii="Arial" w:eastAsiaTheme="minorEastAsia" w:hAnsi="Arial" w:cs="Arial"/>
              <w:noProof/>
              <w:kern w:val="2"/>
              <w:sz w:val="20"/>
              <w:szCs w:val="20"/>
              <w14:ligatures w14:val="standardContextual"/>
            </w:rPr>
          </w:pPr>
          <w:hyperlink w:anchor="_Toc185422074" w:history="1">
            <w:r w:rsidRPr="00852A39">
              <w:rPr>
                <w:rStyle w:val="Lienhypertexte"/>
                <w:rFonts w:ascii="Arial" w:hAnsi="Arial" w:cs="Arial"/>
                <w:noProof/>
                <w:sz w:val="20"/>
                <w:szCs w:val="20"/>
                <w:lang w:bidi="lo-LA"/>
              </w:rPr>
              <w:t>4.2.2.</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Sommaire de la caractérisation initiale du scénario de projet (avant simulation de l’évolution des stocks de carbone dans MBC-SFC)</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_Toc185422074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13</w:t>
            </w:r>
            <w:r w:rsidRPr="00852A39">
              <w:rPr>
                <w:rFonts w:ascii="Arial" w:hAnsi="Arial" w:cs="Arial"/>
                <w:noProof/>
                <w:webHidden/>
                <w:sz w:val="20"/>
                <w:szCs w:val="20"/>
              </w:rPr>
              <w:fldChar w:fldCharType="end"/>
            </w:r>
          </w:hyperlink>
        </w:p>
        <w:p w14:paraId="33755E5A" w14:textId="49B05D4D" w:rsidR="0000415A" w:rsidRPr="00852A39" w:rsidRDefault="0000415A">
          <w:pPr>
            <w:pStyle w:val="TM3"/>
            <w:tabs>
              <w:tab w:val="left" w:pos="1200"/>
              <w:tab w:val="right" w:leader="dot" w:pos="9487"/>
            </w:tabs>
            <w:rPr>
              <w:rFonts w:ascii="Arial" w:eastAsiaTheme="minorEastAsia" w:hAnsi="Arial" w:cs="Arial"/>
              <w:noProof/>
              <w:kern w:val="2"/>
              <w:sz w:val="20"/>
              <w:szCs w:val="20"/>
              <w14:ligatures w14:val="standardContextual"/>
            </w:rPr>
          </w:pPr>
          <w:hyperlink w:anchor="_Toc185422075" w:history="1">
            <w:r w:rsidRPr="00852A39">
              <w:rPr>
                <w:rStyle w:val="Lienhypertexte"/>
                <w:rFonts w:ascii="Arial" w:hAnsi="Arial" w:cs="Arial"/>
                <w:noProof/>
                <w:sz w:val="20"/>
                <w:szCs w:val="20"/>
                <w:lang w:bidi="lo-LA"/>
              </w:rPr>
              <w:t>4.2.3.</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Évolution des stocks de carbone dans les réservoirs de carbone du scénario de projet</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_Toc185422075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15</w:t>
            </w:r>
            <w:r w:rsidRPr="00852A39">
              <w:rPr>
                <w:rFonts w:ascii="Arial" w:hAnsi="Arial" w:cs="Arial"/>
                <w:noProof/>
                <w:webHidden/>
                <w:sz w:val="20"/>
                <w:szCs w:val="20"/>
              </w:rPr>
              <w:fldChar w:fldCharType="end"/>
            </w:r>
          </w:hyperlink>
        </w:p>
        <w:p w14:paraId="38B17F75" w14:textId="626302DC" w:rsidR="0000415A" w:rsidRPr="00852A39" w:rsidRDefault="0000415A">
          <w:pPr>
            <w:pStyle w:val="TM3"/>
            <w:tabs>
              <w:tab w:val="left" w:pos="1200"/>
              <w:tab w:val="right" w:leader="dot" w:pos="9487"/>
            </w:tabs>
            <w:rPr>
              <w:rFonts w:ascii="Arial" w:eastAsiaTheme="minorEastAsia" w:hAnsi="Arial" w:cs="Arial"/>
              <w:noProof/>
              <w:kern w:val="2"/>
              <w:sz w:val="20"/>
              <w:szCs w:val="20"/>
              <w14:ligatures w14:val="standardContextual"/>
            </w:rPr>
          </w:pPr>
          <w:hyperlink w:anchor="_Toc185422076" w:history="1">
            <w:r w:rsidRPr="00852A39">
              <w:rPr>
                <w:rStyle w:val="Lienhypertexte"/>
                <w:rFonts w:ascii="Arial" w:hAnsi="Arial" w:cs="Arial"/>
                <w:noProof/>
                <w:sz w:val="20"/>
                <w:szCs w:val="20"/>
                <w:lang w:bidi="lo-LA"/>
              </w:rPr>
              <w:t>4.2.4.</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Sommaire de la caractérisation initiale du scénario de projet (Après simulation de l’évolution des stocks de carbone dans MBC-SFC)</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_Toc185422076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15</w:t>
            </w:r>
            <w:r w:rsidRPr="00852A39">
              <w:rPr>
                <w:rFonts w:ascii="Arial" w:hAnsi="Arial" w:cs="Arial"/>
                <w:noProof/>
                <w:webHidden/>
                <w:sz w:val="20"/>
                <w:szCs w:val="20"/>
              </w:rPr>
              <w:fldChar w:fldCharType="end"/>
            </w:r>
          </w:hyperlink>
        </w:p>
        <w:p w14:paraId="0C738067" w14:textId="4529B44C" w:rsidR="0000415A" w:rsidRPr="00852A39" w:rsidRDefault="0000415A">
          <w:pPr>
            <w:pStyle w:val="TM2"/>
            <w:tabs>
              <w:tab w:val="left" w:pos="960"/>
              <w:tab w:val="right" w:leader="dot" w:pos="9487"/>
            </w:tabs>
            <w:rPr>
              <w:rFonts w:ascii="Arial" w:eastAsiaTheme="minorEastAsia" w:hAnsi="Arial" w:cs="Arial"/>
              <w:noProof/>
              <w:kern w:val="2"/>
              <w:sz w:val="20"/>
              <w:szCs w:val="20"/>
              <w14:ligatures w14:val="standardContextual"/>
            </w:rPr>
          </w:pPr>
          <w:hyperlink w:anchor="_Toc185422077" w:history="1">
            <w:r w:rsidRPr="00852A39">
              <w:rPr>
                <w:rStyle w:val="Lienhypertexte"/>
                <w:rFonts w:ascii="Arial" w:hAnsi="Arial" w:cs="Arial"/>
                <w:noProof/>
                <w:sz w:val="20"/>
                <w:szCs w:val="20"/>
                <w:lang w:bidi="lo-LA"/>
              </w:rPr>
              <w:t>4.3.</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Renseignements sur la personne responsable de la caractérisation des scénarios de référence et de projet et de la simulation de l’évolution annuelle des stocks de carbone dans le logiciel MBC-SFC</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_Toc185422077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19</w:t>
            </w:r>
            <w:r w:rsidRPr="00852A39">
              <w:rPr>
                <w:rFonts w:ascii="Arial" w:hAnsi="Arial" w:cs="Arial"/>
                <w:noProof/>
                <w:webHidden/>
                <w:sz w:val="20"/>
                <w:szCs w:val="20"/>
              </w:rPr>
              <w:fldChar w:fldCharType="end"/>
            </w:r>
          </w:hyperlink>
        </w:p>
        <w:p w14:paraId="46119B2D" w14:textId="418E97C4" w:rsidR="0000415A" w:rsidRPr="00852A39" w:rsidRDefault="0000415A">
          <w:pPr>
            <w:pStyle w:val="TM1"/>
            <w:tabs>
              <w:tab w:val="left" w:pos="440"/>
            </w:tabs>
            <w:rPr>
              <w:rFonts w:ascii="Arial" w:eastAsiaTheme="minorEastAsia" w:hAnsi="Arial" w:cs="Arial"/>
              <w:noProof/>
              <w:kern w:val="2"/>
              <w:sz w:val="20"/>
              <w:szCs w:val="20"/>
              <w14:ligatures w14:val="standardContextual"/>
            </w:rPr>
          </w:pPr>
          <w:hyperlink w:anchor="_Toc185422078" w:history="1">
            <w:r w:rsidRPr="00852A39">
              <w:rPr>
                <w:rStyle w:val="Lienhypertexte"/>
                <w:rFonts w:ascii="Arial" w:hAnsi="Arial" w:cs="Arial"/>
                <w:noProof/>
                <w:sz w:val="20"/>
                <w:szCs w:val="20"/>
              </w:rPr>
              <w:t>5.</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rPr>
              <w:t>Renseignements et données relatives à la mise à jour des scénarios de référence et de projet (au moment d’une demande de délivrance de crédits compensatoires)</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_Toc185422078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20</w:t>
            </w:r>
            <w:r w:rsidRPr="00852A39">
              <w:rPr>
                <w:rFonts w:ascii="Arial" w:hAnsi="Arial" w:cs="Arial"/>
                <w:noProof/>
                <w:webHidden/>
                <w:sz w:val="20"/>
                <w:szCs w:val="20"/>
              </w:rPr>
              <w:fldChar w:fldCharType="end"/>
            </w:r>
          </w:hyperlink>
        </w:p>
        <w:p w14:paraId="2C7AEA2F" w14:textId="350F7FC4" w:rsidR="0000415A" w:rsidRPr="00852A39" w:rsidRDefault="0000415A">
          <w:pPr>
            <w:pStyle w:val="TM2"/>
            <w:tabs>
              <w:tab w:val="left" w:pos="960"/>
              <w:tab w:val="right" w:leader="dot" w:pos="9487"/>
            </w:tabs>
            <w:rPr>
              <w:rFonts w:ascii="Arial" w:eastAsiaTheme="minorEastAsia" w:hAnsi="Arial" w:cs="Arial"/>
              <w:noProof/>
              <w:kern w:val="2"/>
              <w:sz w:val="20"/>
              <w:szCs w:val="20"/>
              <w14:ligatures w14:val="standardContextual"/>
            </w:rPr>
          </w:pPr>
          <w:hyperlink w:anchor="_Toc185422079" w:history="1">
            <w:r w:rsidRPr="00852A39">
              <w:rPr>
                <w:rStyle w:val="Lienhypertexte"/>
                <w:rFonts w:ascii="Arial" w:hAnsi="Arial" w:cs="Arial"/>
                <w:noProof/>
                <w:sz w:val="20"/>
                <w:szCs w:val="20"/>
                <w:lang w:bidi="lo-LA"/>
              </w:rPr>
              <w:t>5.1.</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Scénario de référence</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_Toc185422079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20</w:t>
            </w:r>
            <w:r w:rsidRPr="00852A39">
              <w:rPr>
                <w:rFonts w:ascii="Arial" w:hAnsi="Arial" w:cs="Arial"/>
                <w:noProof/>
                <w:webHidden/>
                <w:sz w:val="20"/>
                <w:szCs w:val="20"/>
              </w:rPr>
              <w:fldChar w:fldCharType="end"/>
            </w:r>
          </w:hyperlink>
        </w:p>
        <w:p w14:paraId="0276E8F1" w14:textId="6A627FB4" w:rsidR="0000415A" w:rsidRPr="00852A39" w:rsidRDefault="0000415A">
          <w:pPr>
            <w:pStyle w:val="TM3"/>
            <w:tabs>
              <w:tab w:val="left" w:pos="1200"/>
              <w:tab w:val="right" w:leader="dot" w:pos="9487"/>
            </w:tabs>
            <w:rPr>
              <w:rFonts w:ascii="Arial" w:eastAsiaTheme="minorEastAsia" w:hAnsi="Arial" w:cs="Arial"/>
              <w:noProof/>
              <w:kern w:val="2"/>
              <w:sz w:val="20"/>
              <w:szCs w:val="20"/>
              <w14:ligatures w14:val="standardContextual"/>
            </w:rPr>
          </w:pPr>
          <w:hyperlink w:anchor="_Toc185422080" w:history="1">
            <w:r w:rsidRPr="00852A39">
              <w:rPr>
                <w:rStyle w:val="Lienhypertexte"/>
                <w:rFonts w:ascii="Arial" w:hAnsi="Arial" w:cs="Arial"/>
                <w:noProof/>
                <w:sz w:val="20"/>
                <w:szCs w:val="20"/>
                <w:lang w:bidi="lo-LA"/>
              </w:rPr>
              <w:t>5.1.1.</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Mise à jour des stocks de carbone des réservoirs de carbone</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_Toc185422080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20</w:t>
            </w:r>
            <w:r w:rsidRPr="00852A39">
              <w:rPr>
                <w:rFonts w:ascii="Arial" w:hAnsi="Arial" w:cs="Arial"/>
                <w:noProof/>
                <w:webHidden/>
                <w:sz w:val="20"/>
                <w:szCs w:val="20"/>
              </w:rPr>
              <w:fldChar w:fldCharType="end"/>
            </w:r>
          </w:hyperlink>
        </w:p>
        <w:p w14:paraId="26D30D31" w14:textId="53DC772B" w:rsidR="0000415A" w:rsidRPr="00852A39" w:rsidRDefault="0000415A">
          <w:pPr>
            <w:pStyle w:val="TM3"/>
            <w:tabs>
              <w:tab w:val="left" w:pos="1200"/>
              <w:tab w:val="right" w:leader="dot" w:pos="9487"/>
            </w:tabs>
            <w:rPr>
              <w:rFonts w:ascii="Arial" w:eastAsiaTheme="minorEastAsia" w:hAnsi="Arial" w:cs="Arial"/>
              <w:noProof/>
              <w:kern w:val="2"/>
              <w:sz w:val="20"/>
              <w:szCs w:val="20"/>
              <w14:ligatures w14:val="standardContextual"/>
            </w:rPr>
          </w:pPr>
          <w:hyperlink w:anchor="_Toc185422081" w:history="1">
            <w:r w:rsidRPr="00852A39">
              <w:rPr>
                <w:rStyle w:val="Lienhypertexte"/>
                <w:rFonts w:ascii="Arial" w:hAnsi="Arial" w:cs="Arial"/>
                <w:noProof/>
                <w:sz w:val="20"/>
                <w:szCs w:val="20"/>
                <w:lang w:bidi="lo-LA"/>
              </w:rPr>
              <w:t>5.1.2.</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Sommaire de la mise à jour du scénario de référence (avant simulation de l’évolution des stocks de carbone dans MBC-SFC)</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_Toc185422081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21</w:t>
            </w:r>
            <w:r w:rsidRPr="00852A39">
              <w:rPr>
                <w:rFonts w:ascii="Arial" w:hAnsi="Arial" w:cs="Arial"/>
                <w:noProof/>
                <w:webHidden/>
                <w:sz w:val="20"/>
                <w:szCs w:val="20"/>
              </w:rPr>
              <w:fldChar w:fldCharType="end"/>
            </w:r>
          </w:hyperlink>
        </w:p>
        <w:p w14:paraId="09ADC7A7" w14:textId="35A24353" w:rsidR="0000415A" w:rsidRPr="00852A39" w:rsidRDefault="0000415A">
          <w:pPr>
            <w:pStyle w:val="TM3"/>
            <w:tabs>
              <w:tab w:val="left" w:pos="1200"/>
              <w:tab w:val="right" w:leader="dot" w:pos="9487"/>
            </w:tabs>
            <w:rPr>
              <w:rFonts w:ascii="Arial" w:eastAsiaTheme="minorEastAsia" w:hAnsi="Arial" w:cs="Arial"/>
              <w:noProof/>
              <w:kern w:val="2"/>
              <w:sz w:val="20"/>
              <w:szCs w:val="20"/>
              <w14:ligatures w14:val="standardContextual"/>
            </w:rPr>
          </w:pPr>
          <w:hyperlink w:anchor="_Toc185422082" w:history="1">
            <w:r w:rsidRPr="00852A39">
              <w:rPr>
                <w:rStyle w:val="Lienhypertexte"/>
                <w:rFonts w:ascii="Arial" w:hAnsi="Arial" w:cs="Arial"/>
                <w:noProof/>
                <w:sz w:val="20"/>
                <w:szCs w:val="20"/>
                <w:lang w:bidi="lo-LA"/>
              </w:rPr>
              <w:t>5.1.3.</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Évolution des stocks de carbone dans les réservoirs de carbone du scénario de référence</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_Toc185422082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22</w:t>
            </w:r>
            <w:r w:rsidRPr="00852A39">
              <w:rPr>
                <w:rFonts w:ascii="Arial" w:hAnsi="Arial" w:cs="Arial"/>
                <w:noProof/>
                <w:webHidden/>
                <w:sz w:val="20"/>
                <w:szCs w:val="20"/>
              </w:rPr>
              <w:fldChar w:fldCharType="end"/>
            </w:r>
          </w:hyperlink>
        </w:p>
        <w:p w14:paraId="6AD11AA5" w14:textId="3404B23B" w:rsidR="0000415A" w:rsidRPr="00852A39" w:rsidRDefault="0000415A">
          <w:pPr>
            <w:pStyle w:val="TM3"/>
            <w:tabs>
              <w:tab w:val="left" w:pos="1200"/>
              <w:tab w:val="right" w:leader="dot" w:pos="9487"/>
            </w:tabs>
            <w:rPr>
              <w:rFonts w:ascii="Arial" w:eastAsiaTheme="minorEastAsia" w:hAnsi="Arial" w:cs="Arial"/>
              <w:noProof/>
              <w:kern w:val="2"/>
              <w:sz w:val="20"/>
              <w:szCs w:val="20"/>
              <w14:ligatures w14:val="standardContextual"/>
            </w:rPr>
          </w:pPr>
          <w:hyperlink w:anchor="_Toc185422083" w:history="1">
            <w:r w:rsidRPr="00852A39">
              <w:rPr>
                <w:rStyle w:val="Lienhypertexte"/>
                <w:rFonts w:ascii="Arial" w:hAnsi="Arial" w:cs="Arial"/>
                <w:noProof/>
                <w:sz w:val="20"/>
                <w:szCs w:val="20"/>
                <w:lang w:bidi="lo-LA"/>
              </w:rPr>
              <w:t>5.1.4.</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Sommaire de la mise à jour du scénario de référence (après simulation de l’évolution des stocks de carbone dans MBC-SFC)</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_Toc185422083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22</w:t>
            </w:r>
            <w:r w:rsidRPr="00852A39">
              <w:rPr>
                <w:rFonts w:ascii="Arial" w:hAnsi="Arial" w:cs="Arial"/>
                <w:noProof/>
                <w:webHidden/>
                <w:sz w:val="20"/>
                <w:szCs w:val="20"/>
              </w:rPr>
              <w:fldChar w:fldCharType="end"/>
            </w:r>
          </w:hyperlink>
        </w:p>
        <w:p w14:paraId="72F828FE" w14:textId="1C64377A" w:rsidR="0000415A" w:rsidRPr="00852A39" w:rsidRDefault="0000415A">
          <w:pPr>
            <w:pStyle w:val="TM2"/>
            <w:tabs>
              <w:tab w:val="left" w:pos="960"/>
              <w:tab w:val="right" w:leader="dot" w:pos="9487"/>
            </w:tabs>
            <w:rPr>
              <w:rFonts w:ascii="Arial" w:eastAsiaTheme="minorEastAsia" w:hAnsi="Arial" w:cs="Arial"/>
              <w:noProof/>
              <w:kern w:val="2"/>
              <w:sz w:val="20"/>
              <w:szCs w:val="20"/>
              <w14:ligatures w14:val="standardContextual"/>
            </w:rPr>
          </w:pPr>
          <w:hyperlink w:anchor="_Toc185422084" w:history="1">
            <w:r w:rsidRPr="00852A39">
              <w:rPr>
                <w:rStyle w:val="Lienhypertexte"/>
                <w:rFonts w:ascii="Arial" w:hAnsi="Arial" w:cs="Arial"/>
                <w:noProof/>
                <w:sz w:val="20"/>
                <w:szCs w:val="20"/>
                <w:lang w:bidi="lo-LA"/>
              </w:rPr>
              <w:t>5.2.</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Scénario de projet</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_Toc185422084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27</w:t>
            </w:r>
            <w:r w:rsidRPr="00852A39">
              <w:rPr>
                <w:rFonts w:ascii="Arial" w:hAnsi="Arial" w:cs="Arial"/>
                <w:noProof/>
                <w:webHidden/>
                <w:sz w:val="20"/>
                <w:szCs w:val="20"/>
              </w:rPr>
              <w:fldChar w:fldCharType="end"/>
            </w:r>
          </w:hyperlink>
        </w:p>
        <w:p w14:paraId="35499E9F" w14:textId="29BB3734" w:rsidR="0000415A" w:rsidRPr="00852A39" w:rsidRDefault="0000415A">
          <w:pPr>
            <w:pStyle w:val="TM3"/>
            <w:tabs>
              <w:tab w:val="left" w:pos="1200"/>
              <w:tab w:val="right" w:leader="dot" w:pos="9487"/>
            </w:tabs>
            <w:rPr>
              <w:rFonts w:ascii="Arial" w:eastAsiaTheme="minorEastAsia" w:hAnsi="Arial" w:cs="Arial"/>
              <w:noProof/>
              <w:kern w:val="2"/>
              <w:sz w:val="20"/>
              <w:szCs w:val="20"/>
              <w14:ligatures w14:val="standardContextual"/>
            </w:rPr>
          </w:pPr>
          <w:hyperlink w:anchor="_Toc185422085" w:history="1">
            <w:r w:rsidRPr="00852A39">
              <w:rPr>
                <w:rStyle w:val="Lienhypertexte"/>
                <w:rFonts w:ascii="Arial" w:hAnsi="Arial" w:cs="Arial"/>
                <w:noProof/>
                <w:sz w:val="20"/>
                <w:szCs w:val="20"/>
                <w:lang w:bidi="lo-LA"/>
              </w:rPr>
              <w:t>5.2.1.</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Mise à jour des stocks de carbone des réservoirs de carbone</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_Toc185422085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27</w:t>
            </w:r>
            <w:r w:rsidRPr="00852A39">
              <w:rPr>
                <w:rFonts w:ascii="Arial" w:hAnsi="Arial" w:cs="Arial"/>
                <w:noProof/>
                <w:webHidden/>
                <w:sz w:val="20"/>
                <w:szCs w:val="20"/>
              </w:rPr>
              <w:fldChar w:fldCharType="end"/>
            </w:r>
          </w:hyperlink>
        </w:p>
        <w:p w14:paraId="64570776" w14:textId="30E8516C" w:rsidR="0000415A" w:rsidRPr="00852A39" w:rsidRDefault="0000415A">
          <w:pPr>
            <w:pStyle w:val="TM3"/>
            <w:tabs>
              <w:tab w:val="left" w:pos="1200"/>
              <w:tab w:val="right" w:leader="dot" w:pos="9487"/>
            </w:tabs>
            <w:rPr>
              <w:rFonts w:ascii="Arial" w:eastAsiaTheme="minorEastAsia" w:hAnsi="Arial" w:cs="Arial"/>
              <w:noProof/>
              <w:kern w:val="2"/>
              <w:sz w:val="20"/>
              <w:szCs w:val="20"/>
              <w14:ligatures w14:val="standardContextual"/>
            </w:rPr>
          </w:pPr>
          <w:hyperlink w:anchor="_Toc185422086" w:history="1">
            <w:r w:rsidRPr="00852A39">
              <w:rPr>
                <w:rStyle w:val="Lienhypertexte"/>
                <w:rFonts w:ascii="Arial" w:hAnsi="Arial" w:cs="Arial"/>
                <w:noProof/>
                <w:sz w:val="20"/>
                <w:szCs w:val="20"/>
                <w:lang w:bidi="lo-LA"/>
              </w:rPr>
              <w:t>5.2.2.</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Sommaire de la mise à jour du scénario de projet (avant simulation de l’évolution des stocks de carbone dans MBC-SFC)</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_Toc185422086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27</w:t>
            </w:r>
            <w:r w:rsidRPr="00852A39">
              <w:rPr>
                <w:rFonts w:ascii="Arial" w:hAnsi="Arial" w:cs="Arial"/>
                <w:noProof/>
                <w:webHidden/>
                <w:sz w:val="20"/>
                <w:szCs w:val="20"/>
              </w:rPr>
              <w:fldChar w:fldCharType="end"/>
            </w:r>
          </w:hyperlink>
        </w:p>
        <w:p w14:paraId="79C62191" w14:textId="3F2676B3" w:rsidR="0000415A" w:rsidRPr="00852A39" w:rsidRDefault="0000415A">
          <w:pPr>
            <w:pStyle w:val="TM3"/>
            <w:tabs>
              <w:tab w:val="left" w:pos="1200"/>
              <w:tab w:val="right" w:leader="dot" w:pos="9487"/>
            </w:tabs>
            <w:rPr>
              <w:rFonts w:ascii="Arial" w:eastAsiaTheme="minorEastAsia" w:hAnsi="Arial" w:cs="Arial"/>
              <w:noProof/>
              <w:kern w:val="2"/>
              <w:sz w:val="20"/>
              <w:szCs w:val="20"/>
              <w14:ligatures w14:val="standardContextual"/>
            </w:rPr>
          </w:pPr>
          <w:hyperlink w:anchor="_Toc185422087" w:history="1">
            <w:r w:rsidRPr="00852A39">
              <w:rPr>
                <w:rStyle w:val="Lienhypertexte"/>
                <w:rFonts w:ascii="Arial" w:hAnsi="Arial" w:cs="Arial"/>
                <w:noProof/>
                <w:sz w:val="20"/>
                <w:szCs w:val="20"/>
                <w:lang w:bidi="lo-LA"/>
              </w:rPr>
              <w:t>5.2.3.</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Évolution des stocks de carbone dans les réservoirs de carbone du scénario de projet</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_Toc185422087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29</w:t>
            </w:r>
            <w:r w:rsidRPr="00852A39">
              <w:rPr>
                <w:rFonts w:ascii="Arial" w:hAnsi="Arial" w:cs="Arial"/>
                <w:noProof/>
                <w:webHidden/>
                <w:sz w:val="20"/>
                <w:szCs w:val="20"/>
              </w:rPr>
              <w:fldChar w:fldCharType="end"/>
            </w:r>
          </w:hyperlink>
        </w:p>
        <w:p w14:paraId="4102A080" w14:textId="0EC99710" w:rsidR="0000415A" w:rsidRPr="00852A39" w:rsidRDefault="0000415A">
          <w:pPr>
            <w:pStyle w:val="TM3"/>
            <w:tabs>
              <w:tab w:val="left" w:pos="1200"/>
              <w:tab w:val="right" w:leader="dot" w:pos="9487"/>
            </w:tabs>
            <w:rPr>
              <w:rFonts w:ascii="Arial" w:eastAsiaTheme="minorEastAsia" w:hAnsi="Arial" w:cs="Arial"/>
              <w:noProof/>
              <w:kern w:val="2"/>
              <w:sz w:val="20"/>
              <w:szCs w:val="20"/>
              <w14:ligatures w14:val="standardContextual"/>
            </w:rPr>
          </w:pPr>
          <w:hyperlink w:anchor="_Toc185422088" w:history="1">
            <w:r w:rsidRPr="00852A39">
              <w:rPr>
                <w:rStyle w:val="Lienhypertexte"/>
                <w:rFonts w:ascii="Arial" w:hAnsi="Arial" w:cs="Arial"/>
                <w:noProof/>
                <w:sz w:val="20"/>
                <w:szCs w:val="20"/>
                <w:lang w:bidi="lo-LA"/>
              </w:rPr>
              <w:t>5.2.4.</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Sommaire de la mise à jour du scénario de projet (après simulation de l’évolution des stocks de carbone dans MBC-SFC)</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_Toc185422088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29</w:t>
            </w:r>
            <w:r w:rsidRPr="00852A39">
              <w:rPr>
                <w:rFonts w:ascii="Arial" w:hAnsi="Arial" w:cs="Arial"/>
                <w:noProof/>
                <w:webHidden/>
                <w:sz w:val="20"/>
                <w:szCs w:val="20"/>
              </w:rPr>
              <w:fldChar w:fldCharType="end"/>
            </w:r>
          </w:hyperlink>
        </w:p>
        <w:p w14:paraId="1CD42CD6" w14:textId="430FA350" w:rsidR="0000415A" w:rsidRPr="00852A39" w:rsidRDefault="0000415A">
          <w:pPr>
            <w:pStyle w:val="TM2"/>
            <w:tabs>
              <w:tab w:val="left" w:pos="960"/>
              <w:tab w:val="right" w:leader="dot" w:pos="9487"/>
            </w:tabs>
            <w:rPr>
              <w:rFonts w:ascii="Arial" w:eastAsiaTheme="minorEastAsia" w:hAnsi="Arial" w:cs="Arial"/>
              <w:noProof/>
              <w:kern w:val="2"/>
              <w:sz w:val="20"/>
              <w:szCs w:val="20"/>
              <w14:ligatures w14:val="standardContextual"/>
            </w:rPr>
          </w:pPr>
          <w:hyperlink w:anchor="_Toc185422089" w:history="1">
            <w:r w:rsidRPr="00852A39">
              <w:rPr>
                <w:rStyle w:val="Lienhypertexte"/>
                <w:rFonts w:ascii="Arial" w:hAnsi="Arial" w:cs="Arial"/>
                <w:noProof/>
                <w:sz w:val="20"/>
                <w:szCs w:val="20"/>
                <w:lang w:bidi="lo-LA"/>
              </w:rPr>
              <w:t>5.3.</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Renseignements sur la personne responsable de la mise à jour des scénarios de référence et de projet et des simulations de l’évolution annuelle des stocks de carbone dans le logiciel MBC-SFC</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_Toc185422089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34</w:t>
            </w:r>
            <w:r w:rsidRPr="00852A39">
              <w:rPr>
                <w:rFonts w:ascii="Arial" w:hAnsi="Arial" w:cs="Arial"/>
                <w:noProof/>
                <w:webHidden/>
                <w:sz w:val="20"/>
                <w:szCs w:val="20"/>
              </w:rPr>
              <w:fldChar w:fldCharType="end"/>
            </w:r>
          </w:hyperlink>
        </w:p>
        <w:p w14:paraId="12C8DB85" w14:textId="37A494D8" w:rsidR="0000415A" w:rsidRDefault="0000415A">
          <w:pPr>
            <w:pStyle w:val="TM2"/>
            <w:tabs>
              <w:tab w:val="left" w:pos="720"/>
              <w:tab w:val="right" w:leader="dot" w:pos="9487"/>
            </w:tabs>
            <w:rPr>
              <w:rFonts w:asciiTheme="minorHAnsi" w:eastAsiaTheme="minorEastAsia" w:hAnsiTheme="minorHAnsi" w:cstheme="minorBidi"/>
              <w:noProof/>
              <w:kern w:val="2"/>
              <w:sz w:val="24"/>
              <w14:ligatures w14:val="standardContextual"/>
            </w:rPr>
          </w:pPr>
          <w:hyperlink w:anchor="_Toc185422090" w:history="1">
            <w:r w:rsidRPr="00852A39">
              <w:rPr>
                <w:rStyle w:val="Lienhypertexte"/>
                <w:rFonts w:ascii="Arial" w:hAnsi="Arial" w:cs="Arial"/>
                <w:noProof/>
                <w:sz w:val="20"/>
                <w:szCs w:val="20"/>
                <w:lang w:bidi="lo-LA"/>
              </w:rPr>
              <w:t>6.</w:t>
            </w:r>
            <w:r w:rsidRPr="00852A39">
              <w:rPr>
                <w:rFonts w:ascii="Arial" w:eastAsiaTheme="minorEastAsia" w:hAnsi="Arial" w:cs="Arial"/>
                <w:noProof/>
                <w:kern w:val="2"/>
                <w:sz w:val="20"/>
                <w:szCs w:val="20"/>
                <w14:ligatures w14:val="standardContextual"/>
              </w:rPr>
              <w:tab/>
            </w:r>
            <w:r w:rsidRPr="00852A39">
              <w:rPr>
                <w:rStyle w:val="Lienhypertexte"/>
                <w:rFonts w:ascii="Arial" w:hAnsi="Arial" w:cs="Arial"/>
                <w:noProof/>
                <w:sz w:val="20"/>
                <w:szCs w:val="20"/>
                <w:lang w:bidi="lo-LA"/>
              </w:rPr>
              <w:t>Annexes :</w:t>
            </w:r>
            <w:r w:rsidRPr="00852A39">
              <w:rPr>
                <w:rFonts w:ascii="Arial" w:hAnsi="Arial" w:cs="Arial"/>
                <w:noProof/>
                <w:webHidden/>
                <w:sz w:val="20"/>
                <w:szCs w:val="20"/>
              </w:rPr>
              <w:tab/>
            </w:r>
            <w:r w:rsidRPr="00852A39">
              <w:rPr>
                <w:rFonts w:ascii="Arial" w:hAnsi="Arial" w:cs="Arial"/>
                <w:noProof/>
                <w:webHidden/>
                <w:sz w:val="20"/>
                <w:szCs w:val="20"/>
              </w:rPr>
              <w:fldChar w:fldCharType="begin"/>
            </w:r>
            <w:r w:rsidRPr="00852A39">
              <w:rPr>
                <w:rFonts w:ascii="Arial" w:hAnsi="Arial" w:cs="Arial"/>
                <w:noProof/>
                <w:webHidden/>
                <w:sz w:val="20"/>
                <w:szCs w:val="20"/>
              </w:rPr>
              <w:instrText xml:space="preserve"> PAGEREF _Toc185422090 \h </w:instrText>
            </w:r>
            <w:r w:rsidRPr="00852A39">
              <w:rPr>
                <w:rFonts w:ascii="Arial" w:hAnsi="Arial" w:cs="Arial"/>
                <w:noProof/>
                <w:webHidden/>
                <w:sz w:val="20"/>
                <w:szCs w:val="20"/>
              </w:rPr>
            </w:r>
            <w:r w:rsidRPr="00852A39">
              <w:rPr>
                <w:rFonts w:ascii="Arial" w:hAnsi="Arial" w:cs="Arial"/>
                <w:noProof/>
                <w:webHidden/>
                <w:sz w:val="20"/>
                <w:szCs w:val="20"/>
              </w:rPr>
              <w:fldChar w:fldCharType="separate"/>
            </w:r>
            <w:r w:rsidRPr="00852A39">
              <w:rPr>
                <w:rFonts w:ascii="Arial" w:hAnsi="Arial" w:cs="Arial"/>
                <w:noProof/>
                <w:webHidden/>
                <w:sz w:val="20"/>
                <w:szCs w:val="20"/>
              </w:rPr>
              <w:t>35</w:t>
            </w:r>
            <w:r w:rsidRPr="00852A39">
              <w:rPr>
                <w:rFonts w:ascii="Arial" w:hAnsi="Arial" w:cs="Arial"/>
                <w:noProof/>
                <w:webHidden/>
                <w:sz w:val="20"/>
                <w:szCs w:val="20"/>
              </w:rPr>
              <w:fldChar w:fldCharType="end"/>
            </w:r>
          </w:hyperlink>
        </w:p>
        <w:p w14:paraId="23B12ED0" w14:textId="3E9A459F" w:rsidR="00076655" w:rsidRPr="00A45721" w:rsidRDefault="00C55B1D" w:rsidP="00076655">
          <w:pPr>
            <w:pStyle w:val="TM1"/>
            <w:tabs>
              <w:tab w:val="left" w:pos="440"/>
            </w:tabs>
            <w:rPr>
              <w:b/>
              <w:bCs/>
              <w:color w:val="4472C4"/>
              <w:lang w:val="fr-FR"/>
            </w:rPr>
          </w:pPr>
          <w:r w:rsidRPr="006E2E92">
            <w:rPr>
              <w:rFonts w:ascii="Arial" w:hAnsi="Arial" w:cs="Arial"/>
              <w:b/>
              <w:bCs/>
              <w:color w:val="4472C4"/>
              <w:szCs w:val="22"/>
              <w:lang w:val="fr-FR"/>
            </w:rPr>
            <w:fldChar w:fldCharType="end"/>
          </w:r>
        </w:p>
      </w:sdtContent>
    </w:sdt>
    <w:bookmarkStart w:id="5" w:name="_Toc147235059" w:displacedByCustomXml="prev"/>
    <w:p w14:paraId="5D14163E" w14:textId="77777777" w:rsidR="00044B78" w:rsidRDefault="00044B78">
      <w:pPr>
        <w:spacing w:after="160" w:line="259" w:lineRule="auto"/>
        <w:jc w:val="left"/>
        <w:rPr>
          <w:rFonts w:ascii="Arial" w:eastAsiaTheme="majorEastAsia" w:hAnsi="Arial" w:cs="Arial"/>
          <w:b/>
          <w:noProof/>
          <w:color w:val="305496"/>
          <w:sz w:val="26"/>
        </w:rPr>
      </w:pPr>
      <w:r>
        <w:br w:type="page"/>
      </w:r>
    </w:p>
    <w:p w14:paraId="42A740DD" w14:textId="24E76B82" w:rsidR="008C75FF" w:rsidRPr="00A45721" w:rsidDel="00625724" w:rsidRDefault="008C75FF" w:rsidP="00DD5915">
      <w:pPr>
        <w:pStyle w:val="Titre1"/>
      </w:pPr>
      <w:bookmarkStart w:id="6" w:name="_Toc185422065"/>
      <w:r w:rsidRPr="00A45721">
        <w:lastRenderedPageBreak/>
        <w:t xml:space="preserve">Renseignements sur le promoteur du projet et </w:t>
      </w:r>
      <w:r w:rsidR="00C120A9" w:rsidRPr="00A45721">
        <w:t>son re</w:t>
      </w:r>
      <w:r w:rsidR="003B18E2" w:rsidRPr="00A45721">
        <w:t>présentant</w:t>
      </w:r>
      <w:bookmarkEnd w:id="5"/>
      <w:bookmarkEnd w:id="6"/>
      <w:r w:rsidRPr="00A45721">
        <w:t xml:space="preserve"> </w:t>
      </w:r>
    </w:p>
    <w:p w14:paraId="39014D1C" w14:textId="4B10FF8F" w:rsidR="00792E5F" w:rsidRPr="00A45721" w:rsidRDefault="00792E5F" w:rsidP="00C120A9">
      <w:pPr>
        <w:pStyle w:val="Paragraphedeliste"/>
        <w:spacing w:before="120"/>
        <w:ind w:left="567"/>
        <w:rPr>
          <w:rFonts w:ascii="Arial" w:hAnsi="Arial" w:cs="Arial"/>
          <w:b/>
          <w:bCs/>
          <w:i/>
          <w:iCs/>
          <w:color w:val="4472C4" w:themeColor="accent5"/>
        </w:rPr>
      </w:pPr>
      <w:r w:rsidRPr="00A45721">
        <w:rPr>
          <w:rFonts w:ascii="Arial" w:hAnsi="Arial" w:cs="Arial"/>
          <w:b/>
          <w:bCs/>
          <w:i/>
          <w:iCs/>
          <w:color w:val="4472C4" w:themeColor="accent5"/>
        </w:rPr>
        <w:t xml:space="preserve">Instructions : </w:t>
      </w:r>
    </w:p>
    <w:p w14:paraId="79B9A327" w14:textId="08CD2112" w:rsidR="00747F42" w:rsidRPr="00A45721" w:rsidRDefault="003D2C8E" w:rsidP="00747F42">
      <w:pPr>
        <w:pStyle w:val="Paragraphedeliste"/>
        <w:numPr>
          <w:ilvl w:val="0"/>
          <w:numId w:val="10"/>
        </w:numPr>
        <w:spacing w:after="240"/>
        <w:ind w:left="850" w:hanging="215"/>
        <w:rPr>
          <w:rFonts w:ascii="Arial" w:hAnsi="Arial" w:cs="Arial"/>
          <w:i/>
          <w:iCs/>
          <w:color w:val="4472C4" w:themeColor="accent5"/>
          <w:szCs w:val="22"/>
        </w:rPr>
      </w:pPr>
      <w:r w:rsidRPr="00A45721">
        <w:rPr>
          <w:rFonts w:ascii="Arial" w:hAnsi="Arial" w:cs="Arial"/>
          <w:i/>
          <w:iCs/>
          <w:color w:val="4472C4" w:themeColor="accent5"/>
          <w:szCs w:val="22"/>
        </w:rPr>
        <w:t>Si</w:t>
      </w:r>
      <w:r w:rsidR="0057486E" w:rsidRPr="00A45721">
        <w:rPr>
          <w:rFonts w:ascii="Arial" w:hAnsi="Arial" w:cs="Arial"/>
          <w:i/>
          <w:iCs/>
          <w:color w:val="4472C4" w:themeColor="accent5"/>
          <w:szCs w:val="22"/>
        </w:rPr>
        <w:t xml:space="preserve"> </w:t>
      </w:r>
      <w:r w:rsidR="00785E2C" w:rsidRPr="00A45721">
        <w:rPr>
          <w:rFonts w:ascii="Arial" w:hAnsi="Arial" w:cs="Arial"/>
          <w:i/>
          <w:iCs/>
          <w:color w:val="4472C4" w:themeColor="accent5"/>
          <w:szCs w:val="22"/>
        </w:rPr>
        <w:t xml:space="preserve">un changement de </w:t>
      </w:r>
      <w:r w:rsidR="0057486E" w:rsidRPr="00A45721">
        <w:rPr>
          <w:rFonts w:ascii="Arial" w:hAnsi="Arial" w:cs="Arial"/>
          <w:i/>
          <w:iCs/>
          <w:color w:val="4472C4" w:themeColor="accent5"/>
          <w:szCs w:val="22"/>
        </w:rPr>
        <w:t xml:space="preserve">promoteur </w:t>
      </w:r>
      <w:r w:rsidR="00846A1B" w:rsidRPr="00A45721">
        <w:rPr>
          <w:rFonts w:ascii="Arial" w:hAnsi="Arial" w:cs="Arial"/>
          <w:i/>
          <w:iCs/>
          <w:color w:val="4472C4" w:themeColor="accent5"/>
          <w:szCs w:val="22"/>
        </w:rPr>
        <w:t xml:space="preserve">du projet </w:t>
      </w:r>
      <w:r w:rsidR="0057486E" w:rsidRPr="00A45721">
        <w:rPr>
          <w:rFonts w:ascii="Arial" w:hAnsi="Arial" w:cs="Arial"/>
          <w:i/>
          <w:iCs/>
          <w:color w:val="4472C4" w:themeColor="accent5"/>
          <w:szCs w:val="22"/>
        </w:rPr>
        <w:t xml:space="preserve">ou </w:t>
      </w:r>
      <w:r w:rsidR="00785E2C" w:rsidRPr="00A45721">
        <w:rPr>
          <w:rFonts w:ascii="Arial" w:hAnsi="Arial" w:cs="Arial"/>
          <w:i/>
          <w:iCs/>
          <w:color w:val="4472C4" w:themeColor="accent5"/>
          <w:szCs w:val="22"/>
        </w:rPr>
        <w:t xml:space="preserve">de </w:t>
      </w:r>
      <w:r w:rsidR="0057486E" w:rsidRPr="00A45721">
        <w:rPr>
          <w:rFonts w:ascii="Arial" w:hAnsi="Arial" w:cs="Arial"/>
          <w:i/>
          <w:iCs/>
          <w:color w:val="4472C4" w:themeColor="accent5"/>
          <w:szCs w:val="22"/>
        </w:rPr>
        <w:t xml:space="preserve">son </w:t>
      </w:r>
      <w:r w:rsidR="0006470D" w:rsidRPr="00A45721">
        <w:rPr>
          <w:rFonts w:ascii="Arial" w:hAnsi="Arial" w:cs="Arial"/>
          <w:i/>
          <w:iCs/>
          <w:color w:val="4472C4" w:themeColor="accent5"/>
          <w:szCs w:val="22"/>
        </w:rPr>
        <w:t>représentant</w:t>
      </w:r>
      <w:r w:rsidR="0057486E" w:rsidRPr="00A45721">
        <w:rPr>
          <w:rFonts w:ascii="Arial" w:hAnsi="Arial" w:cs="Arial"/>
          <w:i/>
          <w:iCs/>
          <w:color w:val="4472C4" w:themeColor="accent5"/>
          <w:szCs w:val="22"/>
        </w:rPr>
        <w:t xml:space="preserve"> </w:t>
      </w:r>
      <w:r w:rsidR="00785E2C" w:rsidRPr="00A45721">
        <w:rPr>
          <w:rFonts w:ascii="Arial" w:hAnsi="Arial" w:cs="Arial"/>
          <w:i/>
          <w:iCs/>
          <w:color w:val="4472C4" w:themeColor="accent5"/>
          <w:szCs w:val="22"/>
        </w:rPr>
        <w:t xml:space="preserve">survient durant la </w:t>
      </w:r>
      <w:r w:rsidRPr="00A45721">
        <w:rPr>
          <w:rFonts w:ascii="Arial" w:hAnsi="Arial" w:cs="Arial"/>
          <w:i/>
          <w:iCs/>
          <w:color w:val="4472C4" w:themeColor="accent5"/>
          <w:szCs w:val="22"/>
        </w:rPr>
        <w:t>réalisation</w:t>
      </w:r>
      <w:r w:rsidR="0057486E" w:rsidRPr="00A45721">
        <w:rPr>
          <w:rFonts w:ascii="Arial" w:hAnsi="Arial" w:cs="Arial"/>
          <w:i/>
          <w:iCs/>
          <w:color w:val="4472C4" w:themeColor="accent5"/>
          <w:szCs w:val="22"/>
        </w:rPr>
        <w:t xml:space="preserve"> du projet</w:t>
      </w:r>
      <w:r w:rsidR="00747F42" w:rsidRPr="00A45721">
        <w:rPr>
          <w:rFonts w:ascii="Arial" w:hAnsi="Arial" w:cs="Arial"/>
          <w:i/>
          <w:iCs/>
          <w:color w:val="4472C4" w:themeColor="accent5"/>
          <w:szCs w:val="22"/>
        </w:rPr>
        <w:t xml:space="preserve">, </w:t>
      </w:r>
      <w:r w:rsidR="000603E5" w:rsidRPr="00A45721">
        <w:rPr>
          <w:rFonts w:ascii="Arial" w:hAnsi="Arial" w:cs="Arial"/>
          <w:i/>
          <w:iCs/>
          <w:color w:val="4472C4" w:themeColor="accent5"/>
          <w:szCs w:val="22"/>
        </w:rPr>
        <w:t xml:space="preserve">ne pas </w:t>
      </w:r>
      <w:r w:rsidR="00815387" w:rsidRPr="00A45721">
        <w:rPr>
          <w:rFonts w:ascii="Arial" w:hAnsi="Arial" w:cs="Arial"/>
          <w:i/>
          <w:iCs/>
          <w:color w:val="4472C4" w:themeColor="accent5"/>
          <w:szCs w:val="22"/>
        </w:rPr>
        <w:t>supprimer les informations d</w:t>
      </w:r>
      <w:r w:rsidR="0003628A" w:rsidRPr="00A45721">
        <w:rPr>
          <w:rFonts w:ascii="Arial" w:hAnsi="Arial" w:cs="Arial"/>
          <w:i/>
          <w:iCs/>
          <w:color w:val="4472C4" w:themeColor="accent5"/>
          <w:szCs w:val="22"/>
        </w:rPr>
        <w:t xml:space="preserve">éjà saisies </w:t>
      </w:r>
      <w:r w:rsidR="00815387" w:rsidRPr="00A45721">
        <w:rPr>
          <w:rFonts w:ascii="Arial" w:hAnsi="Arial" w:cs="Arial"/>
          <w:i/>
          <w:iCs/>
          <w:color w:val="4472C4" w:themeColor="accent5"/>
          <w:szCs w:val="22"/>
        </w:rPr>
        <w:t xml:space="preserve">et </w:t>
      </w:r>
      <w:r w:rsidR="00C93187" w:rsidRPr="00A45721">
        <w:rPr>
          <w:rFonts w:ascii="Arial" w:hAnsi="Arial" w:cs="Arial"/>
          <w:i/>
          <w:iCs/>
          <w:color w:val="4472C4" w:themeColor="accent5"/>
          <w:szCs w:val="22"/>
        </w:rPr>
        <w:t xml:space="preserve">simplement </w:t>
      </w:r>
      <w:r w:rsidR="00DE7008" w:rsidRPr="00A45721">
        <w:rPr>
          <w:rFonts w:ascii="Arial" w:hAnsi="Arial" w:cs="Arial"/>
          <w:i/>
          <w:iCs/>
          <w:color w:val="4472C4" w:themeColor="accent5"/>
          <w:szCs w:val="22"/>
        </w:rPr>
        <w:t>a</w:t>
      </w:r>
      <w:r w:rsidR="00747F42" w:rsidRPr="00A45721">
        <w:rPr>
          <w:rFonts w:ascii="Arial" w:hAnsi="Arial" w:cs="Arial"/>
          <w:i/>
          <w:iCs/>
          <w:color w:val="4472C4" w:themeColor="accent5"/>
          <w:szCs w:val="22"/>
        </w:rPr>
        <w:t>joute</w:t>
      </w:r>
      <w:r w:rsidR="00DE7008" w:rsidRPr="00A45721">
        <w:rPr>
          <w:rFonts w:ascii="Arial" w:hAnsi="Arial" w:cs="Arial"/>
          <w:i/>
          <w:iCs/>
          <w:color w:val="4472C4" w:themeColor="accent5"/>
          <w:szCs w:val="22"/>
        </w:rPr>
        <w:t>r</w:t>
      </w:r>
      <w:r w:rsidR="00747F42" w:rsidRPr="00A45721">
        <w:rPr>
          <w:rFonts w:ascii="Arial" w:hAnsi="Arial" w:cs="Arial"/>
          <w:i/>
          <w:iCs/>
          <w:color w:val="4472C4" w:themeColor="accent5"/>
          <w:szCs w:val="22"/>
        </w:rPr>
        <w:t xml:space="preserve"> une </w:t>
      </w:r>
      <w:r w:rsidR="00DE7008" w:rsidRPr="00A45721">
        <w:rPr>
          <w:rFonts w:ascii="Arial" w:hAnsi="Arial" w:cs="Arial"/>
          <w:i/>
          <w:iCs/>
          <w:color w:val="4472C4" w:themeColor="accent5"/>
          <w:szCs w:val="22"/>
        </w:rPr>
        <w:t xml:space="preserve">nouvelle </w:t>
      </w:r>
      <w:r w:rsidR="00747F42" w:rsidRPr="00A45721">
        <w:rPr>
          <w:rFonts w:ascii="Arial" w:hAnsi="Arial" w:cs="Arial"/>
          <w:i/>
          <w:iCs/>
          <w:color w:val="4472C4" w:themeColor="accent5"/>
          <w:szCs w:val="22"/>
        </w:rPr>
        <w:t xml:space="preserve">section </w:t>
      </w:r>
      <w:r w:rsidR="00C93187" w:rsidRPr="00A45721">
        <w:rPr>
          <w:rFonts w:ascii="Arial" w:hAnsi="Arial" w:cs="Arial"/>
          <w:i/>
          <w:iCs/>
          <w:color w:val="4472C4" w:themeColor="accent5"/>
          <w:szCs w:val="22"/>
        </w:rPr>
        <w:t xml:space="preserve">sous celle </w:t>
      </w:r>
      <w:r w:rsidR="003A64EF" w:rsidRPr="00A45721">
        <w:rPr>
          <w:rFonts w:ascii="Arial" w:hAnsi="Arial" w:cs="Arial"/>
          <w:i/>
          <w:iCs/>
          <w:color w:val="4472C4" w:themeColor="accent5"/>
          <w:szCs w:val="22"/>
        </w:rPr>
        <w:t xml:space="preserve">qui est </w:t>
      </w:r>
      <w:r w:rsidR="00C93187" w:rsidRPr="00A45721">
        <w:rPr>
          <w:rFonts w:ascii="Arial" w:hAnsi="Arial" w:cs="Arial"/>
          <w:i/>
          <w:iCs/>
          <w:color w:val="4472C4" w:themeColor="accent5"/>
          <w:szCs w:val="22"/>
        </w:rPr>
        <w:t>en lien avec la personne concerné</w:t>
      </w:r>
      <w:r w:rsidR="003A64EF" w:rsidRPr="00A45721">
        <w:rPr>
          <w:rFonts w:ascii="Arial" w:hAnsi="Arial" w:cs="Arial"/>
          <w:i/>
          <w:iCs/>
          <w:color w:val="4472C4" w:themeColor="accent5"/>
          <w:szCs w:val="22"/>
        </w:rPr>
        <w:t>e</w:t>
      </w:r>
      <w:r w:rsidR="00C93187" w:rsidRPr="00A45721">
        <w:rPr>
          <w:rFonts w:ascii="Arial" w:hAnsi="Arial" w:cs="Arial"/>
          <w:i/>
          <w:iCs/>
          <w:color w:val="4472C4" w:themeColor="accent5"/>
          <w:szCs w:val="22"/>
        </w:rPr>
        <w:t xml:space="preserve"> par la</w:t>
      </w:r>
      <w:r w:rsidR="00D930A4" w:rsidRPr="00A45721">
        <w:rPr>
          <w:rFonts w:ascii="Arial" w:hAnsi="Arial" w:cs="Arial"/>
          <w:i/>
          <w:iCs/>
          <w:color w:val="4472C4" w:themeColor="accent5"/>
          <w:szCs w:val="22"/>
        </w:rPr>
        <w:t xml:space="preserve"> </w:t>
      </w:r>
      <w:r w:rsidR="00C93187" w:rsidRPr="00A45721">
        <w:rPr>
          <w:rFonts w:ascii="Arial" w:hAnsi="Arial" w:cs="Arial"/>
          <w:i/>
          <w:iCs/>
          <w:color w:val="4472C4" w:themeColor="accent5"/>
          <w:szCs w:val="22"/>
        </w:rPr>
        <w:t>modification</w:t>
      </w:r>
      <w:r w:rsidR="00747F42" w:rsidRPr="00A45721">
        <w:rPr>
          <w:rFonts w:ascii="Arial" w:hAnsi="Arial" w:cs="Arial"/>
          <w:i/>
          <w:iCs/>
          <w:color w:val="4472C4" w:themeColor="accent5"/>
          <w:szCs w:val="22"/>
        </w:rPr>
        <w:t>;</w:t>
      </w:r>
    </w:p>
    <w:p w14:paraId="22020DD8" w14:textId="52386117" w:rsidR="00792E5F" w:rsidRPr="00A45721" w:rsidRDefault="00792E5F" w:rsidP="000F5A5D">
      <w:pPr>
        <w:pStyle w:val="Paragraphedeliste"/>
        <w:numPr>
          <w:ilvl w:val="0"/>
          <w:numId w:val="10"/>
        </w:numPr>
        <w:spacing w:after="240"/>
        <w:ind w:left="850" w:hanging="215"/>
        <w:rPr>
          <w:rFonts w:ascii="Arial" w:hAnsi="Arial" w:cs="Arial"/>
          <w:i/>
          <w:iCs/>
          <w:color w:val="4472C4" w:themeColor="accent5"/>
          <w:szCs w:val="22"/>
        </w:rPr>
      </w:pPr>
      <w:r w:rsidRPr="00A45721">
        <w:rPr>
          <w:rFonts w:ascii="Arial" w:hAnsi="Arial" w:cs="Arial"/>
          <w:i/>
          <w:iCs/>
          <w:color w:val="4472C4" w:themeColor="accent5"/>
          <w:szCs w:val="22"/>
        </w:rPr>
        <w:t>Fournissez les informations demandées dans le tableau suivant</w:t>
      </w:r>
      <w:r w:rsidR="000A5827" w:rsidRPr="00A45721">
        <w:rPr>
          <w:rFonts w:ascii="Arial" w:hAnsi="Arial" w:cs="Arial"/>
          <w:i/>
          <w:iCs/>
          <w:color w:val="4472C4" w:themeColor="accent5"/>
          <w:szCs w:val="22"/>
        </w:rPr>
        <w:t>.</w:t>
      </w:r>
    </w:p>
    <w:p w14:paraId="5874B827" w14:textId="77777777" w:rsidR="008C75FF" w:rsidRPr="00A45721" w:rsidRDefault="008C75FF" w:rsidP="008C75FF">
      <w:pPr>
        <w:pStyle w:val="Paragraphedeliste"/>
        <w:ind w:left="851"/>
        <w:rPr>
          <w:rFonts w:ascii="Arial" w:hAnsi="Arial" w:cs="Arial"/>
          <w:i/>
          <w:iCs/>
          <w:color w:val="4472C4" w:themeColor="accent5"/>
          <w:szCs w:val="22"/>
        </w:rPr>
      </w:pPr>
    </w:p>
    <w:tbl>
      <w:tblPr>
        <w:tblStyle w:val="Grilledutableau"/>
        <w:tblW w:w="9214" w:type="dxa"/>
        <w:tblInd w:w="137" w:type="dxa"/>
        <w:tblLook w:val="04A0" w:firstRow="1" w:lastRow="0" w:firstColumn="1" w:lastColumn="0" w:noHBand="0" w:noVBand="1"/>
      </w:tblPr>
      <w:tblGrid>
        <w:gridCol w:w="4062"/>
        <w:gridCol w:w="1608"/>
        <w:gridCol w:w="3544"/>
      </w:tblGrid>
      <w:tr w:rsidR="00792E5F" w:rsidRPr="00A45721" w14:paraId="49AA92CE" w14:textId="77777777" w:rsidTr="0001286F">
        <w:trPr>
          <w:trHeight w:val="311"/>
        </w:trPr>
        <w:tc>
          <w:tcPr>
            <w:tcW w:w="9214" w:type="dxa"/>
            <w:gridSpan w:val="3"/>
            <w:shd w:val="clear" w:color="auto" w:fill="D9D9D9" w:themeFill="background1" w:themeFillShade="D9"/>
            <w:vAlign w:val="center"/>
          </w:tcPr>
          <w:p w14:paraId="15BE896B" w14:textId="69B34008" w:rsidR="00792E5F" w:rsidRPr="00A45721" w:rsidRDefault="00792E5F" w:rsidP="00C05084">
            <w:pPr>
              <w:pStyle w:val="Paragraphedeliste"/>
              <w:numPr>
                <w:ilvl w:val="0"/>
                <w:numId w:val="19"/>
              </w:numPr>
              <w:rPr>
                <w:rFonts w:ascii="Arial" w:hAnsi="Arial" w:cs="Arial"/>
                <w:b/>
                <w:color w:val="000000" w:themeColor="text1"/>
              </w:rPr>
            </w:pPr>
            <w:r w:rsidRPr="00A45721">
              <w:rPr>
                <w:rFonts w:ascii="Arial" w:hAnsi="Arial" w:cs="Arial"/>
                <w:b/>
                <w:color w:val="000000" w:themeColor="text1"/>
              </w:rPr>
              <w:t>Renseignements sur le promoteur du projet</w:t>
            </w:r>
          </w:p>
        </w:tc>
      </w:tr>
      <w:tr w:rsidR="00792E5F" w:rsidRPr="00A45721" w14:paraId="2AB03147" w14:textId="77777777" w:rsidTr="0001286F">
        <w:trPr>
          <w:trHeight w:val="227"/>
        </w:trPr>
        <w:tc>
          <w:tcPr>
            <w:tcW w:w="9214" w:type="dxa"/>
            <w:gridSpan w:val="3"/>
            <w:shd w:val="clear" w:color="auto" w:fill="FFFFFF" w:themeFill="background1"/>
            <w:vAlign w:val="center"/>
          </w:tcPr>
          <w:p w14:paraId="2FCEC6DF" w14:textId="77777777" w:rsidR="00792E5F" w:rsidRPr="00A45721" w:rsidRDefault="00792E5F" w:rsidP="00C05084">
            <w:pPr>
              <w:spacing w:line="360" w:lineRule="auto"/>
              <w:rPr>
                <w:rFonts w:ascii="Arial" w:hAnsi="Arial" w:cs="Arial"/>
              </w:rPr>
            </w:pPr>
            <w:r w:rsidRPr="00A45721">
              <w:rPr>
                <w:rFonts w:ascii="Arial" w:hAnsi="Arial" w:cs="Arial"/>
                <w:iCs/>
                <w:color w:val="000000" w:themeColor="text1"/>
              </w:rPr>
              <w:t>Nom et prénom du promoteur :</w:t>
            </w:r>
          </w:p>
        </w:tc>
      </w:tr>
      <w:tr w:rsidR="00B65BAF" w:rsidRPr="00A45721" w14:paraId="1696BC56" w14:textId="77777777" w:rsidTr="003B18E2">
        <w:trPr>
          <w:trHeight w:val="227"/>
        </w:trPr>
        <w:tc>
          <w:tcPr>
            <w:tcW w:w="5670" w:type="dxa"/>
            <w:gridSpan w:val="2"/>
            <w:shd w:val="clear" w:color="auto" w:fill="FFFFFF" w:themeFill="background1"/>
            <w:vAlign w:val="center"/>
          </w:tcPr>
          <w:p w14:paraId="411EF904" w14:textId="5650738F" w:rsidR="00B65BAF" w:rsidRPr="00A45721" w:rsidRDefault="00B65BAF" w:rsidP="00C05084">
            <w:pPr>
              <w:spacing w:line="360" w:lineRule="auto"/>
              <w:rPr>
                <w:rFonts w:ascii="Arial" w:hAnsi="Arial" w:cs="Arial"/>
              </w:rPr>
            </w:pPr>
            <w:r w:rsidRPr="00A45721">
              <w:rPr>
                <w:rFonts w:ascii="Arial" w:hAnsi="Arial" w:cs="Arial"/>
                <w:iCs/>
                <w:color w:val="000000" w:themeColor="text1"/>
              </w:rPr>
              <w:t>N° et rue : </w:t>
            </w:r>
          </w:p>
        </w:tc>
        <w:tc>
          <w:tcPr>
            <w:tcW w:w="3544" w:type="dxa"/>
            <w:shd w:val="clear" w:color="auto" w:fill="FFFFFF" w:themeFill="background1"/>
            <w:vAlign w:val="center"/>
          </w:tcPr>
          <w:p w14:paraId="445F4995" w14:textId="08DD78C8" w:rsidR="00B65BAF" w:rsidRPr="00A45721" w:rsidRDefault="00B65BAF" w:rsidP="00C05084">
            <w:pPr>
              <w:spacing w:line="360" w:lineRule="auto"/>
              <w:rPr>
                <w:rFonts w:ascii="Arial" w:hAnsi="Arial" w:cs="Arial"/>
              </w:rPr>
            </w:pPr>
            <w:r w:rsidRPr="00A45721">
              <w:rPr>
                <w:rFonts w:ascii="Arial" w:hAnsi="Arial" w:cs="Arial"/>
              </w:rPr>
              <w:t>N</w:t>
            </w:r>
            <w:r w:rsidR="00F853B4" w:rsidRPr="00A45721">
              <w:rPr>
                <w:rFonts w:ascii="Arial" w:hAnsi="Arial" w:cs="Arial"/>
                <w:iCs/>
                <w:color w:val="000000" w:themeColor="text1"/>
              </w:rPr>
              <w:t>° d</w:t>
            </w:r>
            <w:r w:rsidR="003E444C" w:rsidRPr="00A45721">
              <w:rPr>
                <w:rFonts w:ascii="Arial" w:hAnsi="Arial" w:cs="Arial"/>
                <w:iCs/>
                <w:color w:val="000000" w:themeColor="text1"/>
              </w:rPr>
              <w:t>’</w:t>
            </w:r>
            <w:r w:rsidR="007369B4" w:rsidRPr="00A45721">
              <w:rPr>
                <w:rFonts w:ascii="Arial" w:hAnsi="Arial" w:cs="Arial"/>
                <w:iCs/>
                <w:color w:val="000000" w:themeColor="text1"/>
              </w:rPr>
              <w:t>unité</w:t>
            </w:r>
            <w:r w:rsidR="00F853B4" w:rsidRPr="00A45721">
              <w:rPr>
                <w:rFonts w:ascii="Arial" w:hAnsi="Arial" w:cs="Arial"/>
                <w:iCs/>
                <w:color w:val="000000" w:themeColor="text1"/>
              </w:rPr>
              <w:t> :</w:t>
            </w:r>
          </w:p>
        </w:tc>
      </w:tr>
      <w:tr w:rsidR="00792E5F" w:rsidRPr="00A45721" w14:paraId="419BA3CA" w14:textId="77777777" w:rsidTr="0001286F">
        <w:trPr>
          <w:trHeight w:val="227"/>
        </w:trPr>
        <w:tc>
          <w:tcPr>
            <w:tcW w:w="4062" w:type="dxa"/>
            <w:shd w:val="clear" w:color="auto" w:fill="FFFFFF" w:themeFill="background1"/>
            <w:vAlign w:val="center"/>
          </w:tcPr>
          <w:p w14:paraId="2FC3F59A" w14:textId="77777777" w:rsidR="00792E5F" w:rsidRPr="00A45721" w:rsidRDefault="00792E5F" w:rsidP="00C05084">
            <w:pPr>
              <w:spacing w:line="360" w:lineRule="auto"/>
              <w:rPr>
                <w:rFonts w:ascii="Arial" w:hAnsi="Arial" w:cs="Arial"/>
                <w:iCs/>
                <w:color w:val="000000" w:themeColor="text1"/>
              </w:rPr>
            </w:pPr>
            <w:r w:rsidRPr="00A45721">
              <w:rPr>
                <w:rFonts w:ascii="Arial" w:hAnsi="Arial" w:cs="Arial"/>
                <w:iCs/>
                <w:color w:val="000000" w:themeColor="text1"/>
              </w:rPr>
              <w:t>Ville :</w:t>
            </w:r>
          </w:p>
        </w:tc>
        <w:tc>
          <w:tcPr>
            <w:tcW w:w="5152" w:type="dxa"/>
            <w:gridSpan w:val="2"/>
            <w:shd w:val="clear" w:color="auto" w:fill="FFFFFF" w:themeFill="background1"/>
            <w:vAlign w:val="center"/>
          </w:tcPr>
          <w:p w14:paraId="0BB1DDEE" w14:textId="77777777" w:rsidR="00792E5F" w:rsidRPr="00A45721" w:rsidRDefault="00792E5F" w:rsidP="00C05084">
            <w:pPr>
              <w:spacing w:line="360" w:lineRule="auto"/>
              <w:rPr>
                <w:rFonts w:ascii="Arial" w:hAnsi="Arial" w:cs="Arial"/>
                <w:iCs/>
                <w:color w:val="000000" w:themeColor="text1"/>
              </w:rPr>
            </w:pPr>
            <w:r w:rsidRPr="00A45721">
              <w:rPr>
                <w:rFonts w:ascii="Arial" w:hAnsi="Arial" w:cs="Arial"/>
                <w:iCs/>
                <w:color w:val="000000" w:themeColor="text1"/>
              </w:rPr>
              <w:t>Province :</w:t>
            </w:r>
          </w:p>
        </w:tc>
      </w:tr>
      <w:tr w:rsidR="00792E5F" w:rsidRPr="00A45721" w14:paraId="68CC6FE7" w14:textId="77777777" w:rsidTr="0001286F">
        <w:trPr>
          <w:trHeight w:val="227"/>
        </w:trPr>
        <w:tc>
          <w:tcPr>
            <w:tcW w:w="9214" w:type="dxa"/>
            <w:gridSpan w:val="3"/>
            <w:shd w:val="clear" w:color="auto" w:fill="FFFFFF" w:themeFill="background1"/>
            <w:vAlign w:val="center"/>
          </w:tcPr>
          <w:p w14:paraId="0AE75C4B" w14:textId="77777777" w:rsidR="00792E5F" w:rsidRPr="00A45721" w:rsidRDefault="00792E5F" w:rsidP="00C05084">
            <w:pPr>
              <w:spacing w:line="360" w:lineRule="auto"/>
              <w:rPr>
                <w:rFonts w:ascii="Arial" w:hAnsi="Arial" w:cs="Arial"/>
                <w:iCs/>
                <w:color w:val="000000" w:themeColor="text1"/>
              </w:rPr>
            </w:pPr>
            <w:r w:rsidRPr="00A45721">
              <w:rPr>
                <w:rFonts w:ascii="Arial" w:hAnsi="Arial" w:cs="Arial"/>
                <w:iCs/>
                <w:color w:val="000000" w:themeColor="text1"/>
              </w:rPr>
              <w:t>Code postal :</w:t>
            </w:r>
          </w:p>
        </w:tc>
      </w:tr>
      <w:tr w:rsidR="00792E5F" w:rsidRPr="00A45721" w14:paraId="102ED324" w14:textId="77777777" w:rsidTr="0001286F">
        <w:trPr>
          <w:trHeight w:val="227"/>
        </w:trPr>
        <w:tc>
          <w:tcPr>
            <w:tcW w:w="9214" w:type="dxa"/>
            <w:gridSpan w:val="3"/>
            <w:shd w:val="clear" w:color="auto" w:fill="FFFFFF" w:themeFill="background1"/>
            <w:vAlign w:val="center"/>
          </w:tcPr>
          <w:p w14:paraId="05EDD5C6" w14:textId="77777777" w:rsidR="00792E5F" w:rsidRPr="00A45721" w:rsidRDefault="00792E5F" w:rsidP="00C05084">
            <w:pPr>
              <w:spacing w:line="360" w:lineRule="auto"/>
              <w:rPr>
                <w:rFonts w:ascii="Arial" w:hAnsi="Arial" w:cs="Arial"/>
              </w:rPr>
            </w:pPr>
            <w:r w:rsidRPr="00A45721">
              <w:rPr>
                <w:rFonts w:ascii="Arial" w:hAnsi="Arial" w:cs="Arial"/>
                <w:iCs/>
                <w:color w:val="000000" w:themeColor="text1"/>
              </w:rPr>
              <w:t>Numéro de téléphone :</w:t>
            </w:r>
          </w:p>
        </w:tc>
      </w:tr>
      <w:tr w:rsidR="00792E5F" w:rsidRPr="00A45721" w14:paraId="54F1CF32" w14:textId="77777777" w:rsidTr="0001286F">
        <w:trPr>
          <w:trHeight w:val="227"/>
        </w:trPr>
        <w:tc>
          <w:tcPr>
            <w:tcW w:w="9214" w:type="dxa"/>
            <w:gridSpan w:val="3"/>
            <w:shd w:val="clear" w:color="auto" w:fill="FFFFFF" w:themeFill="background1"/>
            <w:vAlign w:val="center"/>
          </w:tcPr>
          <w:p w14:paraId="6F66C71E" w14:textId="77777777" w:rsidR="00792E5F" w:rsidRPr="00A45721" w:rsidRDefault="00792E5F" w:rsidP="00C05084">
            <w:pPr>
              <w:spacing w:line="360" w:lineRule="auto"/>
              <w:rPr>
                <w:rFonts w:ascii="Arial" w:hAnsi="Arial" w:cs="Arial"/>
              </w:rPr>
            </w:pPr>
            <w:r w:rsidRPr="00A45721">
              <w:rPr>
                <w:rFonts w:ascii="Arial" w:hAnsi="Arial" w:cs="Arial"/>
                <w:iCs/>
                <w:color w:val="000000" w:themeColor="text1"/>
              </w:rPr>
              <w:t>Adresse courriel :</w:t>
            </w:r>
          </w:p>
        </w:tc>
      </w:tr>
      <w:tr w:rsidR="00792E5F" w:rsidRPr="00A45721" w14:paraId="48504938" w14:textId="77777777" w:rsidTr="0001286F">
        <w:trPr>
          <w:trHeight w:val="383"/>
        </w:trPr>
        <w:tc>
          <w:tcPr>
            <w:tcW w:w="9214" w:type="dxa"/>
            <w:gridSpan w:val="3"/>
            <w:shd w:val="clear" w:color="auto" w:fill="D9D9D9" w:themeFill="background1" w:themeFillShade="D9"/>
            <w:vAlign w:val="center"/>
          </w:tcPr>
          <w:p w14:paraId="7EC435C9" w14:textId="77777777" w:rsidR="00792E5F" w:rsidRPr="00A45721" w:rsidRDefault="00792E5F" w:rsidP="00E66A19">
            <w:pPr>
              <w:pStyle w:val="Paragraphedeliste"/>
              <w:numPr>
                <w:ilvl w:val="0"/>
                <w:numId w:val="19"/>
              </w:numPr>
              <w:rPr>
                <w:rFonts w:ascii="Arial" w:hAnsi="Arial" w:cs="Arial"/>
                <w:b/>
              </w:rPr>
            </w:pPr>
            <w:r w:rsidRPr="00A45721">
              <w:rPr>
                <w:rFonts w:ascii="Arial" w:hAnsi="Arial" w:cs="Arial"/>
                <w:b/>
                <w:color w:val="000000" w:themeColor="text1"/>
              </w:rPr>
              <w:t xml:space="preserve">Renseignements sur le représentant du promoteur </w:t>
            </w:r>
            <w:r w:rsidRPr="00A45721">
              <w:rPr>
                <w:rFonts w:ascii="Arial" w:hAnsi="Arial" w:cs="Arial"/>
                <w:bCs/>
                <w:color w:val="000000" w:themeColor="text1"/>
              </w:rPr>
              <w:t>(si différent du promoteur)</w:t>
            </w:r>
          </w:p>
        </w:tc>
      </w:tr>
      <w:tr w:rsidR="00792E5F" w:rsidRPr="00A45721" w14:paraId="1D103232" w14:textId="77777777" w:rsidTr="0001286F">
        <w:trPr>
          <w:trHeight w:val="227"/>
        </w:trPr>
        <w:tc>
          <w:tcPr>
            <w:tcW w:w="9214" w:type="dxa"/>
            <w:gridSpan w:val="3"/>
            <w:shd w:val="clear" w:color="auto" w:fill="FFFFFF" w:themeFill="background1"/>
            <w:vAlign w:val="center"/>
          </w:tcPr>
          <w:p w14:paraId="4B15C415" w14:textId="77777777" w:rsidR="00792E5F" w:rsidRPr="00A45721" w:rsidRDefault="00792E5F" w:rsidP="00C05084">
            <w:pPr>
              <w:spacing w:line="360" w:lineRule="auto"/>
              <w:rPr>
                <w:rFonts w:ascii="Arial" w:hAnsi="Arial" w:cs="Arial"/>
              </w:rPr>
            </w:pPr>
            <w:r w:rsidRPr="00A45721">
              <w:rPr>
                <w:rFonts w:ascii="Arial" w:hAnsi="Arial" w:cs="Arial"/>
                <w:iCs/>
                <w:color w:val="000000" w:themeColor="text1"/>
              </w:rPr>
              <w:t>Nom et prénom du représentant :</w:t>
            </w:r>
          </w:p>
        </w:tc>
      </w:tr>
      <w:tr w:rsidR="007369B4" w:rsidRPr="00A45721" w14:paraId="096785F4" w14:textId="77777777" w:rsidTr="003B18E2">
        <w:trPr>
          <w:trHeight w:val="227"/>
        </w:trPr>
        <w:tc>
          <w:tcPr>
            <w:tcW w:w="5670" w:type="dxa"/>
            <w:gridSpan w:val="2"/>
            <w:shd w:val="clear" w:color="auto" w:fill="FFFFFF" w:themeFill="background1"/>
            <w:vAlign w:val="center"/>
          </w:tcPr>
          <w:p w14:paraId="73753AC2" w14:textId="652B793E" w:rsidR="007369B4" w:rsidRPr="00A45721" w:rsidRDefault="007369B4" w:rsidP="00C05084">
            <w:pPr>
              <w:spacing w:line="360" w:lineRule="auto"/>
              <w:rPr>
                <w:rFonts w:ascii="Arial" w:hAnsi="Arial" w:cs="Arial"/>
              </w:rPr>
            </w:pPr>
            <w:r w:rsidRPr="00A45721">
              <w:rPr>
                <w:rFonts w:ascii="Arial" w:hAnsi="Arial" w:cs="Arial"/>
                <w:iCs/>
                <w:color w:val="000000" w:themeColor="text1"/>
              </w:rPr>
              <w:t>N° et rue : </w:t>
            </w:r>
          </w:p>
        </w:tc>
        <w:tc>
          <w:tcPr>
            <w:tcW w:w="3544" w:type="dxa"/>
            <w:shd w:val="clear" w:color="auto" w:fill="FFFFFF" w:themeFill="background1"/>
            <w:vAlign w:val="center"/>
          </w:tcPr>
          <w:p w14:paraId="11627678" w14:textId="4D98A967" w:rsidR="007369B4" w:rsidRPr="00A45721" w:rsidRDefault="007369B4" w:rsidP="00C05084">
            <w:pPr>
              <w:spacing w:line="360" w:lineRule="auto"/>
              <w:rPr>
                <w:rFonts w:ascii="Arial" w:hAnsi="Arial" w:cs="Arial"/>
              </w:rPr>
            </w:pPr>
            <w:r w:rsidRPr="00A45721">
              <w:rPr>
                <w:rFonts w:ascii="Arial" w:hAnsi="Arial" w:cs="Arial"/>
              </w:rPr>
              <w:t>N</w:t>
            </w:r>
            <w:r w:rsidRPr="00A45721">
              <w:rPr>
                <w:rFonts w:ascii="Arial" w:hAnsi="Arial" w:cs="Arial"/>
                <w:iCs/>
              </w:rPr>
              <w:t>° d</w:t>
            </w:r>
            <w:r w:rsidR="003E444C" w:rsidRPr="00A45721">
              <w:rPr>
                <w:rFonts w:ascii="Arial" w:hAnsi="Arial" w:cs="Arial"/>
                <w:iCs/>
              </w:rPr>
              <w:t>’</w:t>
            </w:r>
            <w:r w:rsidRPr="00A45721">
              <w:rPr>
                <w:rFonts w:ascii="Arial" w:hAnsi="Arial" w:cs="Arial"/>
                <w:iCs/>
              </w:rPr>
              <w:t>unité :</w:t>
            </w:r>
          </w:p>
        </w:tc>
      </w:tr>
      <w:tr w:rsidR="00792E5F" w:rsidRPr="00A45721" w14:paraId="4FED49B0" w14:textId="77777777" w:rsidTr="0001286F">
        <w:trPr>
          <w:trHeight w:val="227"/>
        </w:trPr>
        <w:tc>
          <w:tcPr>
            <w:tcW w:w="4062" w:type="dxa"/>
            <w:shd w:val="clear" w:color="auto" w:fill="FFFFFF" w:themeFill="background1"/>
            <w:vAlign w:val="center"/>
          </w:tcPr>
          <w:p w14:paraId="638AA97F" w14:textId="77777777" w:rsidR="00792E5F" w:rsidRPr="00A45721" w:rsidRDefault="00792E5F" w:rsidP="00C05084">
            <w:pPr>
              <w:spacing w:line="360" w:lineRule="auto"/>
              <w:rPr>
                <w:rFonts w:ascii="Arial" w:hAnsi="Arial" w:cs="Arial"/>
                <w:iCs/>
                <w:color w:val="000000" w:themeColor="text1"/>
              </w:rPr>
            </w:pPr>
            <w:r w:rsidRPr="00A45721">
              <w:rPr>
                <w:rFonts w:ascii="Arial" w:hAnsi="Arial" w:cs="Arial"/>
                <w:iCs/>
                <w:color w:val="000000" w:themeColor="text1"/>
              </w:rPr>
              <w:t>Ville :</w:t>
            </w:r>
          </w:p>
        </w:tc>
        <w:tc>
          <w:tcPr>
            <w:tcW w:w="5152" w:type="dxa"/>
            <w:gridSpan w:val="2"/>
            <w:shd w:val="clear" w:color="auto" w:fill="FFFFFF" w:themeFill="background1"/>
            <w:vAlign w:val="center"/>
          </w:tcPr>
          <w:p w14:paraId="59954E64" w14:textId="77777777" w:rsidR="00792E5F" w:rsidRPr="00A45721" w:rsidRDefault="00792E5F" w:rsidP="00C05084">
            <w:pPr>
              <w:spacing w:line="360" w:lineRule="auto"/>
              <w:rPr>
                <w:rFonts w:ascii="Arial" w:hAnsi="Arial" w:cs="Arial"/>
                <w:iCs/>
                <w:color w:val="000000" w:themeColor="text1"/>
              </w:rPr>
            </w:pPr>
            <w:r w:rsidRPr="00A45721">
              <w:rPr>
                <w:rFonts w:ascii="Arial" w:hAnsi="Arial" w:cs="Arial"/>
                <w:iCs/>
                <w:color w:val="000000" w:themeColor="text1"/>
              </w:rPr>
              <w:t xml:space="preserve">Province : </w:t>
            </w:r>
          </w:p>
        </w:tc>
      </w:tr>
      <w:tr w:rsidR="00792E5F" w:rsidRPr="00A45721" w14:paraId="341BF28F" w14:textId="77777777" w:rsidTr="0001286F">
        <w:trPr>
          <w:trHeight w:val="227"/>
        </w:trPr>
        <w:tc>
          <w:tcPr>
            <w:tcW w:w="9214" w:type="dxa"/>
            <w:gridSpan w:val="3"/>
            <w:shd w:val="clear" w:color="auto" w:fill="FFFFFF" w:themeFill="background1"/>
            <w:vAlign w:val="center"/>
          </w:tcPr>
          <w:p w14:paraId="5D30CC56" w14:textId="77777777" w:rsidR="00792E5F" w:rsidRPr="00A45721" w:rsidRDefault="00792E5F" w:rsidP="00C05084">
            <w:pPr>
              <w:spacing w:line="360" w:lineRule="auto"/>
              <w:rPr>
                <w:rFonts w:ascii="Arial" w:hAnsi="Arial" w:cs="Arial"/>
                <w:iCs/>
                <w:color w:val="000000" w:themeColor="text1"/>
              </w:rPr>
            </w:pPr>
            <w:r w:rsidRPr="00A45721">
              <w:rPr>
                <w:rFonts w:ascii="Arial" w:hAnsi="Arial" w:cs="Arial"/>
                <w:iCs/>
                <w:color w:val="000000" w:themeColor="text1"/>
              </w:rPr>
              <w:t>Code postal :</w:t>
            </w:r>
          </w:p>
        </w:tc>
      </w:tr>
      <w:tr w:rsidR="00792E5F" w:rsidRPr="00A45721" w14:paraId="24262231" w14:textId="77777777" w:rsidTr="0001286F">
        <w:trPr>
          <w:trHeight w:val="227"/>
        </w:trPr>
        <w:tc>
          <w:tcPr>
            <w:tcW w:w="9214" w:type="dxa"/>
            <w:gridSpan w:val="3"/>
            <w:shd w:val="clear" w:color="auto" w:fill="FFFFFF" w:themeFill="background1"/>
            <w:vAlign w:val="center"/>
          </w:tcPr>
          <w:p w14:paraId="2F352055" w14:textId="77777777" w:rsidR="00792E5F" w:rsidRPr="00A45721" w:rsidRDefault="00792E5F" w:rsidP="00C05084">
            <w:pPr>
              <w:spacing w:line="360" w:lineRule="auto"/>
              <w:rPr>
                <w:rFonts w:ascii="Arial" w:hAnsi="Arial" w:cs="Arial"/>
              </w:rPr>
            </w:pPr>
            <w:r w:rsidRPr="00A45721">
              <w:rPr>
                <w:rFonts w:ascii="Arial" w:hAnsi="Arial" w:cs="Arial"/>
                <w:iCs/>
                <w:color w:val="000000" w:themeColor="text1"/>
              </w:rPr>
              <w:t>Numéro de téléphone :</w:t>
            </w:r>
          </w:p>
        </w:tc>
      </w:tr>
      <w:tr w:rsidR="00792E5F" w:rsidRPr="00A45721" w14:paraId="5226054D" w14:textId="77777777" w:rsidTr="0001286F">
        <w:trPr>
          <w:trHeight w:val="227"/>
        </w:trPr>
        <w:tc>
          <w:tcPr>
            <w:tcW w:w="9214" w:type="dxa"/>
            <w:gridSpan w:val="3"/>
            <w:shd w:val="clear" w:color="auto" w:fill="FFFFFF" w:themeFill="background1"/>
            <w:vAlign w:val="center"/>
          </w:tcPr>
          <w:p w14:paraId="65FA65F3" w14:textId="77777777" w:rsidR="00792E5F" w:rsidRPr="00A45721" w:rsidRDefault="00792E5F" w:rsidP="00C05084">
            <w:pPr>
              <w:spacing w:line="360" w:lineRule="auto"/>
              <w:rPr>
                <w:rFonts w:ascii="Arial" w:hAnsi="Arial" w:cs="Arial"/>
              </w:rPr>
            </w:pPr>
            <w:r w:rsidRPr="00A45721">
              <w:rPr>
                <w:rFonts w:ascii="Arial" w:hAnsi="Arial" w:cs="Arial"/>
                <w:iCs/>
                <w:color w:val="000000" w:themeColor="text1"/>
              </w:rPr>
              <w:t>Adresse courriel :</w:t>
            </w:r>
          </w:p>
        </w:tc>
      </w:tr>
    </w:tbl>
    <w:p w14:paraId="4296147F" w14:textId="77777777" w:rsidR="009A7797" w:rsidRPr="00A45721" w:rsidRDefault="009A7797" w:rsidP="00F81079">
      <w:pPr>
        <w:pStyle w:val="Titre3"/>
        <w:rPr>
          <w:sz w:val="26"/>
        </w:rPr>
      </w:pPr>
      <w:r w:rsidRPr="00A45721">
        <w:br w:type="page"/>
      </w:r>
    </w:p>
    <w:p w14:paraId="6A6DC72F" w14:textId="51651AB2" w:rsidR="001F5F11" w:rsidRPr="00A45721" w:rsidRDefault="00E44B5D" w:rsidP="00DD5915">
      <w:pPr>
        <w:pStyle w:val="Titre1"/>
      </w:pPr>
      <w:bookmarkStart w:id="7" w:name="_Toc185422066"/>
      <w:r w:rsidRPr="00A45721">
        <w:lastRenderedPageBreak/>
        <w:t>R</w:t>
      </w:r>
      <w:r w:rsidR="00FA518C" w:rsidRPr="00A45721">
        <w:t>enseignements</w:t>
      </w:r>
      <w:r w:rsidR="00420693" w:rsidRPr="00A45721">
        <w:t xml:space="preserve"> </w:t>
      </w:r>
      <w:r w:rsidRPr="00A45721">
        <w:t xml:space="preserve">et </w:t>
      </w:r>
      <w:r w:rsidR="00E34FE4" w:rsidRPr="00A45721">
        <w:t xml:space="preserve">données relatives à la </w:t>
      </w:r>
      <w:r w:rsidR="00420693" w:rsidRPr="00A45721">
        <w:t>caractérisation initiale d</w:t>
      </w:r>
      <w:r w:rsidR="008D634A" w:rsidRPr="00A45721">
        <w:t xml:space="preserve">es scénarios du </w:t>
      </w:r>
      <w:r w:rsidR="00077CC6" w:rsidRPr="00A45721">
        <w:t>projet</w:t>
      </w:r>
      <w:r w:rsidR="008D634A" w:rsidRPr="00A45721">
        <w:t xml:space="preserve"> </w:t>
      </w:r>
      <w:r w:rsidR="00077CC6" w:rsidRPr="00A45721">
        <w:t>(</w:t>
      </w:r>
      <w:r w:rsidR="002F654E" w:rsidRPr="00A45721">
        <w:t>au moment du dépôt du projet</w:t>
      </w:r>
      <w:r w:rsidR="00077CC6" w:rsidRPr="00A45721">
        <w:t>)</w:t>
      </w:r>
      <w:bookmarkEnd w:id="7"/>
      <w:r w:rsidR="00FA518C" w:rsidRPr="00A45721">
        <w:t xml:space="preserve">  </w:t>
      </w:r>
    </w:p>
    <w:p w14:paraId="79ECB253" w14:textId="77777777" w:rsidR="002F654E" w:rsidRPr="00A45721" w:rsidRDefault="002F654E" w:rsidP="00F81079">
      <w:pPr>
        <w:pStyle w:val="Titre2"/>
        <w:rPr>
          <w:color w:val="305496"/>
        </w:rPr>
      </w:pPr>
      <w:bookmarkStart w:id="8" w:name="_Toc185422067"/>
      <w:r w:rsidRPr="00A45721">
        <w:rPr>
          <w:color w:val="305496"/>
        </w:rPr>
        <w:t>Scénario de référence</w:t>
      </w:r>
      <w:bookmarkEnd w:id="8"/>
    </w:p>
    <w:p w14:paraId="58F478FE" w14:textId="06558E1B" w:rsidR="00B9073D" w:rsidRPr="00A45721" w:rsidRDefault="004B393D" w:rsidP="00F81079">
      <w:pPr>
        <w:pStyle w:val="Titre3"/>
        <w:rPr>
          <w:color w:val="305496"/>
        </w:rPr>
      </w:pPr>
      <w:bookmarkStart w:id="9" w:name="_Toc185422068"/>
      <w:r w:rsidRPr="00A45721">
        <w:rPr>
          <w:color w:val="305496"/>
        </w:rPr>
        <w:t>S</w:t>
      </w:r>
      <w:r w:rsidR="00DA5C5C" w:rsidRPr="00A45721">
        <w:rPr>
          <w:color w:val="305496"/>
        </w:rPr>
        <w:t xml:space="preserve">tocks de carbone initiaux </w:t>
      </w:r>
      <w:r w:rsidR="00FC7E46" w:rsidRPr="00A45721">
        <w:rPr>
          <w:color w:val="305496"/>
        </w:rPr>
        <w:t>des réservoirs de carbone</w:t>
      </w:r>
      <w:bookmarkEnd w:id="9"/>
    </w:p>
    <w:p w14:paraId="182C89E9" w14:textId="77777777" w:rsidR="00B9073D" w:rsidRPr="00A45721" w:rsidRDefault="00B9073D" w:rsidP="003A6496">
      <w:pPr>
        <w:pStyle w:val="Paragraphedeliste"/>
        <w:spacing w:before="120"/>
        <w:ind w:left="993"/>
        <w:rPr>
          <w:rFonts w:ascii="Arial" w:hAnsi="Arial" w:cs="Arial"/>
          <w:i/>
          <w:iCs/>
          <w:color w:val="4472C4" w:themeColor="accent5"/>
          <w:szCs w:val="22"/>
        </w:rPr>
      </w:pPr>
      <w:r w:rsidRPr="00A45721">
        <w:rPr>
          <w:rFonts w:ascii="Arial" w:hAnsi="Arial" w:cs="Arial"/>
          <w:b/>
          <w:bCs/>
          <w:i/>
          <w:iCs/>
          <w:color w:val="4472C4" w:themeColor="accent5"/>
        </w:rPr>
        <w:t>Instructions :</w:t>
      </w:r>
      <w:r w:rsidRPr="00A45721">
        <w:rPr>
          <w:rFonts w:ascii="Arial" w:hAnsi="Arial" w:cs="Arial"/>
          <w:i/>
          <w:iCs/>
          <w:color w:val="4472C4" w:themeColor="accent5"/>
          <w:szCs w:val="22"/>
        </w:rPr>
        <w:t xml:space="preserve"> </w:t>
      </w:r>
    </w:p>
    <w:p w14:paraId="5F2460C0" w14:textId="7F9C2116" w:rsidR="004B393D" w:rsidRPr="00A45721" w:rsidRDefault="00E22FE0" w:rsidP="003A6496">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Une fois l</w:t>
      </w:r>
      <w:r w:rsidR="00353FBA" w:rsidRPr="00A45721">
        <w:rPr>
          <w:rFonts w:ascii="Arial" w:hAnsi="Arial" w:cs="Arial"/>
          <w:i/>
          <w:iCs/>
          <w:color w:val="4472C4" w:themeColor="accent5"/>
          <w:szCs w:val="22"/>
        </w:rPr>
        <w:t xml:space="preserve">a compilation des </w:t>
      </w:r>
      <w:r w:rsidR="00E01E4C" w:rsidRPr="00A45721">
        <w:rPr>
          <w:rFonts w:ascii="Arial" w:hAnsi="Arial" w:cs="Arial"/>
          <w:i/>
          <w:iCs/>
          <w:color w:val="4472C4" w:themeColor="accent5"/>
          <w:szCs w:val="22"/>
        </w:rPr>
        <w:t>données de l</w:t>
      </w:r>
      <w:r w:rsidR="003E444C" w:rsidRPr="00A45721">
        <w:rPr>
          <w:rFonts w:ascii="Arial" w:hAnsi="Arial" w:cs="Arial"/>
          <w:i/>
          <w:iCs/>
          <w:color w:val="4472C4" w:themeColor="accent5"/>
          <w:szCs w:val="22"/>
        </w:rPr>
        <w:t>’</w:t>
      </w:r>
      <w:r w:rsidR="00E01E4C" w:rsidRPr="00A45721">
        <w:rPr>
          <w:rFonts w:ascii="Arial" w:hAnsi="Arial" w:cs="Arial"/>
          <w:i/>
          <w:iCs/>
          <w:color w:val="4472C4" w:themeColor="accent5"/>
          <w:szCs w:val="22"/>
        </w:rPr>
        <w:t xml:space="preserve">inventaire initial </w:t>
      </w:r>
      <w:r w:rsidR="00353FBA" w:rsidRPr="00A45721">
        <w:rPr>
          <w:rFonts w:ascii="Arial" w:hAnsi="Arial" w:cs="Arial"/>
          <w:i/>
          <w:iCs/>
          <w:color w:val="4472C4" w:themeColor="accent5"/>
          <w:szCs w:val="22"/>
        </w:rPr>
        <w:t>réalisée</w:t>
      </w:r>
      <w:r w:rsidR="004B4E75" w:rsidRPr="00A45721">
        <w:rPr>
          <w:rFonts w:ascii="Arial" w:hAnsi="Arial" w:cs="Arial"/>
          <w:i/>
          <w:iCs/>
          <w:color w:val="4472C4" w:themeColor="accent5"/>
          <w:szCs w:val="22"/>
        </w:rPr>
        <w:t xml:space="preserve"> et les</w:t>
      </w:r>
      <w:r w:rsidR="00B02AEC" w:rsidRPr="00A45721">
        <w:rPr>
          <w:rFonts w:ascii="Arial" w:hAnsi="Arial" w:cs="Arial"/>
          <w:i/>
          <w:iCs/>
          <w:color w:val="4472C4" w:themeColor="accent5"/>
          <w:szCs w:val="22"/>
        </w:rPr>
        <w:t xml:space="preserve"> valeurs initiales de carbone saisies da</w:t>
      </w:r>
      <w:r w:rsidR="00353FBA" w:rsidRPr="00A45721">
        <w:rPr>
          <w:rFonts w:ascii="Arial" w:hAnsi="Arial" w:cs="Arial"/>
          <w:i/>
          <w:iCs/>
          <w:color w:val="4472C4" w:themeColor="accent5"/>
          <w:szCs w:val="22"/>
        </w:rPr>
        <w:t>ns MBC-SFC</w:t>
      </w:r>
      <w:r w:rsidR="000A539B" w:rsidRPr="00A45721">
        <w:rPr>
          <w:rFonts w:ascii="Arial" w:hAnsi="Arial" w:cs="Arial"/>
          <w:i/>
          <w:iCs/>
          <w:color w:val="4472C4" w:themeColor="accent5"/>
          <w:szCs w:val="22"/>
        </w:rPr>
        <w:t>, i</w:t>
      </w:r>
      <w:r w:rsidR="00B9073D" w:rsidRPr="00A45721">
        <w:rPr>
          <w:rFonts w:ascii="Arial" w:hAnsi="Arial" w:cs="Arial"/>
          <w:i/>
          <w:iCs/>
          <w:color w:val="4472C4" w:themeColor="accent5"/>
          <w:szCs w:val="22"/>
        </w:rPr>
        <w:t>nsérer</w:t>
      </w:r>
      <w:r w:rsidR="00090DDC" w:rsidRPr="00A45721">
        <w:rPr>
          <w:rFonts w:ascii="Arial" w:hAnsi="Arial" w:cs="Arial"/>
          <w:i/>
          <w:iCs/>
          <w:color w:val="4472C4" w:themeColor="accent5"/>
          <w:szCs w:val="22"/>
        </w:rPr>
        <w:t>,</w:t>
      </w:r>
      <w:r w:rsidR="00B9073D" w:rsidRPr="00A45721">
        <w:rPr>
          <w:rFonts w:ascii="Arial" w:hAnsi="Arial" w:cs="Arial"/>
          <w:i/>
          <w:iCs/>
          <w:color w:val="4472C4" w:themeColor="accent5"/>
          <w:szCs w:val="22"/>
        </w:rPr>
        <w:t xml:space="preserve"> dans l</w:t>
      </w:r>
      <w:r w:rsidR="003E444C" w:rsidRPr="00A45721">
        <w:rPr>
          <w:rFonts w:ascii="Arial" w:hAnsi="Arial" w:cs="Arial"/>
          <w:i/>
          <w:iCs/>
          <w:color w:val="4472C4" w:themeColor="accent5"/>
          <w:szCs w:val="22"/>
        </w:rPr>
        <w:t>’</w:t>
      </w:r>
      <w:r w:rsidR="00B9073D" w:rsidRPr="00A45721">
        <w:rPr>
          <w:rFonts w:ascii="Arial" w:hAnsi="Arial" w:cs="Arial"/>
          <w:i/>
          <w:iCs/>
          <w:color w:val="4472C4" w:themeColor="accent5"/>
          <w:szCs w:val="22"/>
        </w:rPr>
        <w:t>encadré suivant, une image</w:t>
      </w:r>
      <w:r w:rsidR="000F77EA" w:rsidRPr="00A45721">
        <w:rPr>
          <w:rFonts w:ascii="Arial" w:hAnsi="Arial" w:cs="Arial"/>
          <w:i/>
          <w:iCs/>
          <w:color w:val="4472C4" w:themeColor="accent5"/>
          <w:szCs w:val="22"/>
        </w:rPr>
        <w:t xml:space="preserve"> (</w:t>
      </w:r>
      <w:r w:rsidR="00183583" w:rsidRPr="00A45721">
        <w:rPr>
          <w:rFonts w:ascii="Arial" w:hAnsi="Arial" w:cs="Arial"/>
          <w:i/>
          <w:iCs/>
          <w:color w:val="4472C4" w:themeColor="accent5"/>
          <w:szCs w:val="22"/>
        </w:rPr>
        <w:t>capture d</w:t>
      </w:r>
      <w:r w:rsidR="003E444C" w:rsidRPr="00A45721">
        <w:rPr>
          <w:rFonts w:ascii="Arial" w:hAnsi="Arial" w:cs="Arial"/>
          <w:i/>
          <w:iCs/>
          <w:color w:val="4472C4" w:themeColor="accent5"/>
          <w:szCs w:val="22"/>
        </w:rPr>
        <w:t>’</w:t>
      </w:r>
      <w:r w:rsidR="00183583" w:rsidRPr="00A45721">
        <w:rPr>
          <w:rFonts w:ascii="Arial" w:hAnsi="Arial" w:cs="Arial"/>
          <w:i/>
          <w:iCs/>
          <w:color w:val="4472C4" w:themeColor="accent5"/>
          <w:szCs w:val="22"/>
        </w:rPr>
        <w:t>écran)</w:t>
      </w:r>
      <w:r w:rsidR="00B9073D" w:rsidRPr="00A45721">
        <w:rPr>
          <w:rFonts w:ascii="Arial" w:hAnsi="Arial" w:cs="Arial"/>
          <w:i/>
          <w:iCs/>
          <w:color w:val="4472C4" w:themeColor="accent5"/>
          <w:szCs w:val="22"/>
        </w:rPr>
        <w:t xml:space="preserve"> d</w:t>
      </w:r>
      <w:r w:rsidR="000F77EA" w:rsidRPr="00A45721">
        <w:rPr>
          <w:rFonts w:ascii="Arial" w:hAnsi="Arial" w:cs="Arial"/>
          <w:i/>
          <w:iCs/>
          <w:color w:val="4472C4" w:themeColor="accent5"/>
          <w:szCs w:val="22"/>
        </w:rPr>
        <w:t>e</w:t>
      </w:r>
      <w:r w:rsidR="00183583" w:rsidRPr="00A45721">
        <w:rPr>
          <w:rFonts w:ascii="Arial" w:hAnsi="Arial" w:cs="Arial"/>
          <w:i/>
          <w:iCs/>
          <w:color w:val="4472C4" w:themeColor="accent5"/>
          <w:szCs w:val="22"/>
        </w:rPr>
        <w:t xml:space="preserve"> l</w:t>
      </w:r>
      <w:r w:rsidR="003E444C" w:rsidRPr="00A45721">
        <w:rPr>
          <w:rFonts w:ascii="Arial" w:hAnsi="Arial" w:cs="Arial"/>
          <w:i/>
          <w:iCs/>
          <w:color w:val="4472C4" w:themeColor="accent5"/>
          <w:szCs w:val="22"/>
        </w:rPr>
        <w:t>’</w:t>
      </w:r>
      <w:r w:rsidR="00183583" w:rsidRPr="00A45721">
        <w:rPr>
          <w:rFonts w:ascii="Arial" w:hAnsi="Arial" w:cs="Arial"/>
          <w:i/>
          <w:iCs/>
          <w:color w:val="4472C4" w:themeColor="accent5"/>
          <w:szCs w:val="22"/>
        </w:rPr>
        <w:t xml:space="preserve">onglet </w:t>
      </w:r>
      <w:r w:rsidR="002C7FE3" w:rsidRPr="00A45721">
        <w:rPr>
          <w:rFonts w:ascii="Arial" w:hAnsi="Arial" w:cs="Arial"/>
          <w:i/>
          <w:iCs/>
          <w:color w:val="4472C4" w:themeColor="accent5"/>
          <w:szCs w:val="22"/>
        </w:rPr>
        <w:t>« C</w:t>
      </w:r>
      <w:r w:rsidR="000F77EA" w:rsidRPr="00A45721">
        <w:rPr>
          <w:rFonts w:ascii="Arial" w:hAnsi="Arial" w:cs="Arial"/>
          <w:i/>
          <w:iCs/>
          <w:color w:val="4472C4" w:themeColor="accent5"/>
          <w:szCs w:val="22"/>
        </w:rPr>
        <w:t>onditions initiales non forestière</w:t>
      </w:r>
      <w:r w:rsidR="00090DDC" w:rsidRPr="00A45721">
        <w:rPr>
          <w:rFonts w:ascii="Arial" w:hAnsi="Arial" w:cs="Arial"/>
          <w:i/>
          <w:iCs/>
          <w:color w:val="4472C4" w:themeColor="accent5"/>
          <w:szCs w:val="22"/>
        </w:rPr>
        <w:t>s</w:t>
      </w:r>
      <w:r w:rsidR="002C7FE3" w:rsidRPr="00A45721">
        <w:rPr>
          <w:rFonts w:ascii="Arial" w:hAnsi="Arial" w:cs="Arial"/>
          <w:i/>
          <w:iCs/>
          <w:color w:val="4472C4" w:themeColor="accent5"/>
          <w:szCs w:val="22"/>
        </w:rPr>
        <w:t> »</w:t>
      </w:r>
      <w:r w:rsidR="009943CC" w:rsidRPr="00A45721">
        <w:rPr>
          <w:rFonts w:ascii="Arial" w:hAnsi="Arial" w:cs="Arial"/>
          <w:i/>
          <w:iCs/>
          <w:color w:val="4472C4" w:themeColor="accent5"/>
          <w:szCs w:val="22"/>
        </w:rPr>
        <w:t xml:space="preserve"> </w:t>
      </w:r>
      <w:r w:rsidR="0016207A" w:rsidRPr="00A45721">
        <w:rPr>
          <w:rFonts w:ascii="Arial" w:hAnsi="Arial" w:cs="Arial"/>
          <w:i/>
          <w:iCs/>
          <w:color w:val="4472C4" w:themeColor="accent5"/>
          <w:szCs w:val="22"/>
        </w:rPr>
        <w:t xml:space="preserve">de la fenêtre </w:t>
      </w:r>
      <w:r w:rsidR="00396C10" w:rsidRPr="00A45721">
        <w:rPr>
          <w:rFonts w:ascii="Arial" w:hAnsi="Arial" w:cs="Arial"/>
          <w:i/>
          <w:iCs/>
          <w:color w:val="4472C4" w:themeColor="accent5"/>
          <w:szCs w:val="22"/>
        </w:rPr>
        <w:t xml:space="preserve">« Modifier les paramètres régionaux par défaut » </w:t>
      </w:r>
      <w:r w:rsidR="00841D02" w:rsidRPr="00A45721">
        <w:rPr>
          <w:rFonts w:ascii="Arial" w:hAnsi="Arial" w:cs="Arial"/>
          <w:i/>
          <w:iCs/>
          <w:color w:val="4472C4" w:themeColor="accent5"/>
          <w:szCs w:val="22"/>
        </w:rPr>
        <w:t xml:space="preserve">relative au </w:t>
      </w:r>
      <w:r w:rsidR="00B9073D" w:rsidRPr="00A45721">
        <w:rPr>
          <w:rFonts w:ascii="Arial" w:hAnsi="Arial" w:cs="Arial"/>
          <w:i/>
          <w:iCs/>
          <w:color w:val="4472C4" w:themeColor="accent5"/>
          <w:szCs w:val="22"/>
        </w:rPr>
        <w:t>scénario de référence d</w:t>
      </w:r>
      <w:r w:rsidR="00841D02" w:rsidRPr="00A45721">
        <w:rPr>
          <w:rFonts w:ascii="Arial" w:hAnsi="Arial" w:cs="Arial"/>
          <w:i/>
          <w:iCs/>
          <w:color w:val="4472C4" w:themeColor="accent5"/>
          <w:szCs w:val="22"/>
        </w:rPr>
        <w:t>u</w:t>
      </w:r>
      <w:r w:rsidR="00B9073D" w:rsidRPr="00A45721">
        <w:rPr>
          <w:rFonts w:ascii="Arial" w:hAnsi="Arial" w:cs="Arial"/>
          <w:i/>
          <w:iCs/>
          <w:color w:val="4472C4" w:themeColor="accent5"/>
          <w:szCs w:val="22"/>
        </w:rPr>
        <w:t xml:space="preserve"> proj</w:t>
      </w:r>
      <w:r w:rsidR="00B63C67" w:rsidRPr="00A45721">
        <w:rPr>
          <w:rFonts w:ascii="Arial" w:hAnsi="Arial" w:cs="Arial"/>
          <w:i/>
          <w:iCs/>
          <w:color w:val="4472C4" w:themeColor="accent5"/>
          <w:szCs w:val="22"/>
        </w:rPr>
        <w:t>et</w:t>
      </w:r>
      <w:r w:rsidR="00B63C67" w:rsidRPr="00A45721">
        <w:rPr>
          <w:rFonts w:ascii="Arial" w:hAnsi="Arial" w:cs="Arial"/>
          <w:i/>
          <w:iCs/>
          <w:color w:val="4472C4" w:themeColor="accent5"/>
          <w:szCs w:val="22"/>
          <w:vertAlign w:val="superscript"/>
        </w:rPr>
        <w:footnoteReference w:id="2"/>
      </w:r>
      <w:r w:rsidR="00A97F2A" w:rsidRPr="00A45721">
        <w:rPr>
          <w:rFonts w:ascii="Arial" w:hAnsi="Arial" w:cs="Arial"/>
          <w:i/>
          <w:iCs/>
          <w:color w:val="4472C4" w:themeColor="accent5"/>
          <w:szCs w:val="22"/>
        </w:rPr>
        <w:t> :</w:t>
      </w:r>
    </w:p>
    <w:tbl>
      <w:tblPr>
        <w:tblStyle w:val="Grilledutableau"/>
        <w:tblpPr w:leftFromText="141" w:rightFromText="141" w:vertAnchor="text" w:horzAnchor="margin" w:tblpY="114"/>
        <w:tblW w:w="9351" w:type="dxa"/>
        <w:tblLook w:val="04A0" w:firstRow="1" w:lastRow="0" w:firstColumn="1" w:lastColumn="0" w:noHBand="0" w:noVBand="1"/>
      </w:tblPr>
      <w:tblGrid>
        <w:gridCol w:w="9351"/>
      </w:tblGrid>
      <w:tr w:rsidR="00B9073D" w:rsidRPr="00A45721" w14:paraId="3D948433" w14:textId="77777777" w:rsidTr="007638CC">
        <w:trPr>
          <w:trHeight w:val="6083"/>
        </w:trPr>
        <w:tc>
          <w:tcPr>
            <w:tcW w:w="9351" w:type="dxa"/>
          </w:tcPr>
          <w:p w14:paraId="733AD82D" w14:textId="0958B208" w:rsidR="00B9073D" w:rsidRPr="00A45721" w:rsidRDefault="00CE43C0" w:rsidP="00C55B1D">
            <w:pPr>
              <w:jc w:val="center"/>
            </w:pPr>
            <w:bookmarkStart w:id="10" w:name="_Toc163723211"/>
            <w:r w:rsidRPr="00A45721">
              <w:rPr>
                <w:noProof/>
              </w:rPr>
              <w:drawing>
                <wp:inline distT="0" distB="0" distL="0" distR="0" wp14:anchorId="2AB2890A" wp14:editId="34EC7D19">
                  <wp:extent cx="3815808" cy="3252084"/>
                  <wp:effectExtent l="0" t="0" r="0" b="5715"/>
                  <wp:docPr id="8151485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148596" name=""/>
                          <pic:cNvPicPr/>
                        </pic:nvPicPr>
                        <pic:blipFill>
                          <a:blip r:embed="rId17"/>
                          <a:stretch>
                            <a:fillRect/>
                          </a:stretch>
                        </pic:blipFill>
                        <pic:spPr>
                          <a:xfrm>
                            <a:off x="0" y="0"/>
                            <a:ext cx="3915645" cy="3337172"/>
                          </a:xfrm>
                          <a:prstGeom prst="rect">
                            <a:avLst/>
                          </a:prstGeom>
                        </pic:spPr>
                      </pic:pic>
                    </a:graphicData>
                  </a:graphic>
                </wp:inline>
              </w:drawing>
            </w:r>
            <w:bookmarkEnd w:id="10"/>
          </w:p>
          <w:p w14:paraId="3E18196F" w14:textId="669AFBFF" w:rsidR="00336BFB" w:rsidRPr="00A45721" w:rsidRDefault="00E252BC" w:rsidP="00E252BC">
            <w:pPr>
              <w:pStyle w:val="Paragraphedeliste"/>
              <w:numPr>
                <w:ilvl w:val="0"/>
                <w:numId w:val="10"/>
              </w:numPr>
              <w:spacing w:after="240"/>
              <w:ind w:left="169" w:hanging="168"/>
              <w:jc w:val="center"/>
              <w:rPr>
                <w:rFonts w:ascii="Arial" w:hAnsi="Arial" w:cs="Arial"/>
                <w:i/>
                <w:iCs/>
                <w:color w:val="4472C4" w:themeColor="accent5"/>
              </w:rPr>
            </w:pPr>
            <w:r w:rsidRPr="00A45721">
              <w:rPr>
                <w:rFonts w:ascii="Arial" w:hAnsi="Arial" w:cs="Arial"/>
                <w:i/>
                <w:iCs/>
                <w:color w:val="4472C4" w:themeColor="accent5"/>
              </w:rPr>
              <w:t>Exemple de l</w:t>
            </w:r>
            <w:r w:rsidR="003E444C" w:rsidRPr="00A45721">
              <w:rPr>
                <w:rFonts w:ascii="Arial" w:hAnsi="Arial" w:cs="Arial"/>
                <w:i/>
                <w:iCs/>
                <w:color w:val="4472C4" w:themeColor="accent5"/>
              </w:rPr>
              <w:t>’</w:t>
            </w:r>
            <w:r w:rsidRPr="00A45721">
              <w:rPr>
                <w:rFonts w:ascii="Arial" w:hAnsi="Arial" w:cs="Arial"/>
                <w:i/>
                <w:iCs/>
                <w:color w:val="4472C4" w:themeColor="accent5"/>
              </w:rPr>
              <w:t>image à insérer</w:t>
            </w:r>
            <w:r w:rsidR="00D403A4" w:rsidRPr="00A45721">
              <w:rPr>
                <w:rFonts w:ascii="Arial" w:hAnsi="Arial" w:cs="Arial"/>
                <w:i/>
                <w:iCs/>
                <w:color w:val="4472C4" w:themeColor="accent5"/>
              </w:rPr>
              <w:t xml:space="preserve"> (</w:t>
            </w:r>
            <w:r w:rsidR="00090DDC" w:rsidRPr="00A45721">
              <w:rPr>
                <w:rFonts w:ascii="Arial" w:hAnsi="Arial" w:cs="Arial"/>
                <w:i/>
                <w:iCs/>
                <w:color w:val="4472C4" w:themeColor="accent5"/>
              </w:rPr>
              <w:t>t</w:t>
            </w:r>
            <w:r w:rsidR="00D403A4" w:rsidRPr="00A45721">
              <w:rPr>
                <w:rFonts w:ascii="Arial" w:hAnsi="Arial" w:cs="Arial"/>
                <w:i/>
                <w:iCs/>
                <w:color w:val="4472C4" w:themeColor="accent5"/>
              </w:rPr>
              <w:t>irée du Guide de l</w:t>
            </w:r>
            <w:r w:rsidR="003E444C" w:rsidRPr="00A45721">
              <w:rPr>
                <w:rFonts w:ascii="Arial" w:hAnsi="Arial" w:cs="Arial"/>
                <w:i/>
                <w:iCs/>
                <w:color w:val="4472C4" w:themeColor="accent5"/>
              </w:rPr>
              <w:t>’</w:t>
            </w:r>
            <w:r w:rsidR="00D403A4" w:rsidRPr="00A45721">
              <w:rPr>
                <w:rFonts w:ascii="Arial" w:hAnsi="Arial" w:cs="Arial"/>
                <w:i/>
                <w:iCs/>
                <w:color w:val="4472C4" w:themeColor="accent5"/>
              </w:rPr>
              <w:t xml:space="preserve">utilisateur MBC-SFC) </w:t>
            </w:r>
          </w:p>
        </w:tc>
      </w:tr>
    </w:tbl>
    <w:p w14:paraId="790B8DCA" w14:textId="77777777" w:rsidR="00AC6A9A" w:rsidRPr="00A45721" w:rsidRDefault="00AC6A9A" w:rsidP="00CE017C">
      <w:pPr>
        <w:pStyle w:val="Titre2"/>
        <w:numPr>
          <w:ilvl w:val="0"/>
          <w:numId w:val="0"/>
        </w:numPr>
        <w:ind w:left="360"/>
      </w:pPr>
    </w:p>
    <w:p w14:paraId="2B77A47A" w14:textId="77777777" w:rsidR="00AC6A9A" w:rsidRPr="00A45721" w:rsidRDefault="00AC6A9A" w:rsidP="00CE017C">
      <w:pPr>
        <w:pStyle w:val="Titre3"/>
        <w:numPr>
          <w:ilvl w:val="0"/>
          <w:numId w:val="0"/>
        </w:numPr>
        <w:ind w:left="1224"/>
      </w:pPr>
    </w:p>
    <w:p w14:paraId="64A03E01" w14:textId="77777777" w:rsidR="00AC6A9A" w:rsidRPr="00A45721" w:rsidRDefault="00AC6A9A" w:rsidP="00AC6A9A">
      <w:pPr>
        <w:rPr>
          <w:lang w:bidi="lo-LA"/>
        </w:rPr>
      </w:pPr>
    </w:p>
    <w:p w14:paraId="5AB6A0BC" w14:textId="378B2BF8" w:rsidR="00AC6A9A" w:rsidRPr="00A45721" w:rsidRDefault="00AC6A9A" w:rsidP="003A6496">
      <w:pPr>
        <w:pStyle w:val="Titre3"/>
        <w:ind w:left="1418" w:hanging="698"/>
        <w:rPr>
          <w:color w:val="305496"/>
        </w:rPr>
      </w:pPr>
      <w:bookmarkStart w:id="11" w:name="_Toc185422069"/>
      <w:r w:rsidRPr="00A45721">
        <w:rPr>
          <w:color w:val="305496"/>
        </w:rPr>
        <w:lastRenderedPageBreak/>
        <w:t>Sommaire de la caractérisation initiale du scénario de référence</w:t>
      </w:r>
      <w:r w:rsidR="00DA113A" w:rsidRPr="00A45721">
        <w:rPr>
          <w:color w:val="305496"/>
        </w:rPr>
        <w:t xml:space="preserve"> (</w:t>
      </w:r>
      <w:r w:rsidR="00090DDC" w:rsidRPr="00A45721">
        <w:rPr>
          <w:color w:val="305496"/>
        </w:rPr>
        <w:t>a</w:t>
      </w:r>
      <w:r w:rsidR="00DA113A" w:rsidRPr="00A45721">
        <w:rPr>
          <w:color w:val="305496"/>
        </w:rPr>
        <w:t>vant simul</w:t>
      </w:r>
      <w:r w:rsidR="00FF2FF7" w:rsidRPr="00A45721">
        <w:rPr>
          <w:color w:val="305496"/>
        </w:rPr>
        <w:t>ation</w:t>
      </w:r>
      <w:r w:rsidR="00CE53B7" w:rsidRPr="00A45721">
        <w:rPr>
          <w:color w:val="305496"/>
        </w:rPr>
        <w:t xml:space="preserve"> de l</w:t>
      </w:r>
      <w:r w:rsidR="003E444C" w:rsidRPr="00A45721">
        <w:rPr>
          <w:color w:val="305496"/>
        </w:rPr>
        <w:t>’</w:t>
      </w:r>
      <w:r w:rsidR="00CE53B7" w:rsidRPr="00A45721">
        <w:rPr>
          <w:color w:val="305496"/>
        </w:rPr>
        <w:t>évolution des stocks de carbone dans MBC-SFC</w:t>
      </w:r>
      <w:r w:rsidR="00FF2FF7" w:rsidRPr="00A45721">
        <w:rPr>
          <w:color w:val="305496"/>
        </w:rPr>
        <w:t>)</w:t>
      </w:r>
      <w:bookmarkEnd w:id="11"/>
    </w:p>
    <w:p w14:paraId="54FF7429" w14:textId="77777777" w:rsidR="00E0730E" w:rsidRPr="00A45721" w:rsidRDefault="00E0730E" w:rsidP="003A6496">
      <w:pPr>
        <w:pStyle w:val="Paragraphedeliste"/>
        <w:spacing w:before="120"/>
        <w:ind w:left="993"/>
        <w:rPr>
          <w:rFonts w:ascii="Arial" w:hAnsi="Arial" w:cs="Arial"/>
          <w:b/>
          <w:bCs/>
          <w:i/>
          <w:iCs/>
          <w:color w:val="4472C4" w:themeColor="accent5"/>
        </w:rPr>
      </w:pPr>
      <w:r w:rsidRPr="00A45721">
        <w:rPr>
          <w:rFonts w:ascii="Arial" w:hAnsi="Arial" w:cs="Arial"/>
          <w:b/>
          <w:bCs/>
          <w:i/>
          <w:iCs/>
          <w:color w:val="4472C4" w:themeColor="accent5"/>
        </w:rPr>
        <w:t xml:space="preserve">Instructions : </w:t>
      </w:r>
    </w:p>
    <w:p w14:paraId="0752929F" w14:textId="49A9388D" w:rsidR="00137795" w:rsidRPr="00A45721" w:rsidRDefault="0055604F" w:rsidP="003A6496">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Une fois</w:t>
      </w:r>
      <w:r w:rsidR="00932120" w:rsidRPr="00A45721">
        <w:rPr>
          <w:rFonts w:ascii="Arial" w:hAnsi="Arial" w:cs="Arial"/>
          <w:i/>
          <w:iCs/>
          <w:color w:val="4472C4" w:themeColor="accent5"/>
          <w:szCs w:val="22"/>
        </w:rPr>
        <w:t xml:space="preserve"> </w:t>
      </w:r>
      <w:r w:rsidRPr="00A45721">
        <w:rPr>
          <w:rFonts w:ascii="Arial" w:hAnsi="Arial" w:cs="Arial"/>
          <w:i/>
          <w:iCs/>
          <w:color w:val="4472C4" w:themeColor="accent5"/>
          <w:szCs w:val="22"/>
        </w:rPr>
        <w:t>l</w:t>
      </w:r>
      <w:r w:rsidR="003E444C" w:rsidRPr="00A45721">
        <w:rPr>
          <w:rFonts w:ascii="Arial" w:hAnsi="Arial" w:cs="Arial"/>
          <w:i/>
          <w:iCs/>
          <w:color w:val="4472C4" w:themeColor="accent5"/>
          <w:szCs w:val="22"/>
        </w:rPr>
        <w:t>’</w:t>
      </w:r>
      <w:r w:rsidR="00FF7135" w:rsidRPr="00A45721">
        <w:rPr>
          <w:rFonts w:ascii="Arial" w:hAnsi="Arial" w:cs="Arial"/>
          <w:i/>
          <w:iCs/>
          <w:color w:val="4472C4" w:themeColor="accent5"/>
          <w:szCs w:val="22"/>
        </w:rPr>
        <w:t>étape de l</w:t>
      </w:r>
      <w:r w:rsidRPr="00A45721">
        <w:rPr>
          <w:rFonts w:ascii="Arial" w:hAnsi="Arial" w:cs="Arial"/>
          <w:i/>
          <w:iCs/>
          <w:color w:val="4472C4" w:themeColor="accent5"/>
          <w:szCs w:val="22"/>
        </w:rPr>
        <w:t xml:space="preserve">a </w:t>
      </w:r>
      <w:r w:rsidR="00C73297" w:rsidRPr="00A45721">
        <w:rPr>
          <w:rFonts w:ascii="Arial" w:hAnsi="Arial" w:cs="Arial"/>
          <w:i/>
          <w:iCs/>
          <w:color w:val="4472C4" w:themeColor="accent5"/>
          <w:szCs w:val="22"/>
        </w:rPr>
        <w:t>c</w:t>
      </w:r>
      <w:r w:rsidR="001013B3" w:rsidRPr="00A45721">
        <w:rPr>
          <w:rFonts w:ascii="Arial" w:hAnsi="Arial" w:cs="Arial"/>
          <w:i/>
          <w:iCs/>
          <w:color w:val="4472C4" w:themeColor="accent5"/>
          <w:szCs w:val="22"/>
        </w:rPr>
        <w:t xml:space="preserve">aractérisation </w:t>
      </w:r>
      <w:r w:rsidRPr="00A45721">
        <w:rPr>
          <w:rFonts w:ascii="Arial" w:hAnsi="Arial" w:cs="Arial"/>
          <w:i/>
          <w:iCs/>
          <w:color w:val="4472C4" w:themeColor="accent5"/>
          <w:szCs w:val="22"/>
        </w:rPr>
        <w:t xml:space="preserve">finale </w:t>
      </w:r>
      <w:r w:rsidR="001013B3" w:rsidRPr="00A45721">
        <w:rPr>
          <w:rFonts w:ascii="Arial" w:hAnsi="Arial" w:cs="Arial"/>
          <w:i/>
          <w:iCs/>
          <w:color w:val="4472C4" w:themeColor="accent5"/>
          <w:szCs w:val="22"/>
        </w:rPr>
        <w:t>du scénario de référence du projet</w:t>
      </w:r>
      <w:r w:rsidR="00C73297" w:rsidRPr="00A45721">
        <w:rPr>
          <w:rFonts w:ascii="Arial" w:hAnsi="Arial" w:cs="Arial"/>
          <w:i/>
          <w:iCs/>
          <w:color w:val="4472C4" w:themeColor="accent5"/>
          <w:szCs w:val="22"/>
        </w:rPr>
        <w:t xml:space="preserve"> dans le logiciel MBC-SFC</w:t>
      </w:r>
      <w:r w:rsidR="003A543F" w:rsidRPr="00A45721">
        <w:rPr>
          <w:rFonts w:ascii="Arial" w:hAnsi="Arial" w:cs="Arial"/>
          <w:i/>
          <w:iCs/>
          <w:color w:val="4472C4" w:themeColor="accent5"/>
          <w:szCs w:val="22"/>
        </w:rPr>
        <w:t xml:space="preserve"> terminée</w:t>
      </w:r>
      <w:r w:rsidR="0003546D" w:rsidRPr="00A45721">
        <w:rPr>
          <w:rFonts w:ascii="Arial" w:hAnsi="Arial" w:cs="Arial"/>
          <w:i/>
          <w:iCs/>
          <w:color w:val="4472C4" w:themeColor="accent5"/>
          <w:szCs w:val="22"/>
        </w:rPr>
        <w:t xml:space="preserve"> (saisi</w:t>
      </w:r>
      <w:r w:rsidR="00B42ECD" w:rsidRPr="00A45721">
        <w:rPr>
          <w:rFonts w:ascii="Arial" w:hAnsi="Arial" w:cs="Arial"/>
          <w:i/>
          <w:iCs/>
          <w:color w:val="4472C4" w:themeColor="accent5"/>
          <w:szCs w:val="22"/>
        </w:rPr>
        <w:t>e</w:t>
      </w:r>
      <w:r w:rsidR="0003546D" w:rsidRPr="00A45721">
        <w:rPr>
          <w:rFonts w:ascii="Arial" w:hAnsi="Arial" w:cs="Arial"/>
          <w:i/>
          <w:iCs/>
          <w:color w:val="4472C4" w:themeColor="accent5"/>
          <w:szCs w:val="22"/>
        </w:rPr>
        <w:t xml:space="preserve"> des données</w:t>
      </w:r>
      <w:r w:rsidR="00FF7135" w:rsidRPr="00A45721">
        <w:rPr>
          <w:rFonts w:ascii="Arial" w:hAnsi="Arial" w:cs="Arial"/>
          <w:i/>
          <w:iCs/>
          <w:color w:val="4472C4" w:themeColor="accent5"/>
          <w:szCs w:val="22"/>
        </w:rPr>
        <w:t xml:space="preserve"> dans MBC-SFC</w:t>
      </w:r>
      <w:r w:rsidR="0003546D" w:rsidRPr="00A45721">
        <w:rPr>
          <w:rFonts w:ascii="Arial" w:hAnsi="Arial" w:cs="Arial"/>
          <w:i/>
          <w:iCs/>
          <w:color w:val="4472C4" w:themeColor="accent5"/>
          <w:szCs w:val="22"/>
        </w:rPr>
        <w:t>)</w:t>
      </w:r>
      <w:r w:rsidR="00C73297" w:rsidRPr="00A45721">
        <w:rPr>
          <w:rFonts w:ascii="Arial" w:hAnsi="Arial" w:cs="Arial"/>
          <w:i/>
          <w:iCs/>
          <w:color w:val="4472C4" w:themeColor="accent5"/>
          <w:szCs w:val="22"/>
        </w:rPr>
        <w:t xml:space="preserve">, </w:t>
      </w:r>
      <w:r w:rsidR="009A13F2" w:rsidRPr="00A45721">
        <w:rPr>
          <w:rFonts w:ascii="Arial" w:hAnsi="Arial" w:cs="Arial"/>
          <w:i/>
          <w:iCs/>
          <w:color w:val="4472C4" w:themeColor="accent5"/>
          <w:szCs w:val="22"/>
        </w:rPr>
        <w:t>insérer</w:t>
      </w:r>
      <w:r w:rsidR="00090DDC" w:rsidRPr="00A45721">
        <w:rPr>
          <w:rFonts w:ascii="Arial" w:hAnsi="Arial" w:cs="Arial"/>
          <w:i/>
          <w:iCs/>
          <w:color w:val="4472C4" w:themeColor="accent5"/>
          <w:szCs w:val="22"/>
        </w:rPr>
        <w:t>,</w:t>
      </w:r>
      <w:r w:rsidR="009A13F2" w:rsidRPr="00A45721">
        <w:rPr>
          <w:rFonts w:ascii="Arial" w:hAnsi="Arial" w:cs="Arial"/>
          <w:i/>
          <w:iCs/>
          <w:color w:val="4472C4" w:themeColor="accent5"/>
          <w:szCs w:val="22"/>
        </w:rPr>
        <w:t xml:space="preserve"> </w:t>
      </w:r>
      <w:r w:rsidR="00D96B5A" w:rsidRPr="00A45721">
        <w:rPr>
          <w:rFonts w:ascii="Arial" w:hAnsi="Arial" w:cs="Arial"/>
          <w:i/>
          <w:iCs/>
          <w:color w:val="4472C4" w:themeColor="accent5"/>
          <w:szCs w:val="22"/>
        </w:rPr>
        <w:t>dans l</w:t>
      </w:r>
      <w:r w:rsidR="003E444C" w:rsidRPr="00A45721">
        <w:rPr>
          <w:rFonts w:ascii="Arial" w:hAnsi="Arial" w:cs="Arial"/>
          <w:i/>
          <w:iCs/>
          <w:color w:val="4472C4" w:themeColor="accent5"/>
          <w:szCs w:val="22"/>
        </w:rPr>
        <w:t>’</w:t>
      </w:r>
      <w:r w:rsidR="00D96B5A" w:rsidRPr="00A45721">
        <w:rPr>
          <w:rFonts w:ascii="Arial" w:hAnsi="Arial" w:cs="Arial"/>
          <w:i/>
          <w:iCs/>
          <w:color w:val="4472C4" w:themeColor="accent5"/>
          <w:szCs w:val="22"/>
        </w:rPr>
        <w:t xml:space="preserve">encadré suivant, une image </w:t>
      </w:r>
      <w:r w:rsidR="0040692B" w:rsidRPr="00A45721">
        <w:rPr>
          <w:rFonts w:ascii="Arial" w:hAnsi="Arial" w:cs="Arial"/>
          <w:i/>
          <w:iCs/>
          <w:color w:val="4472C4" w:themeColor="accent5"/>
          <w:szCs w:val="22"/>
        </w:rPr>
        <w:t>d</w:t>
      </w:r>
      <w:r w:rsidR="003241F9" w:rsidRPr="00A45721">
        <w:rPr>
          <w:rFonts w:ascii="Arial" w:hAnsi="Arial" w:cs="Arial"/>
          <w:i/>
          <w:iCs/>
          <w:color w:val="4472C4" w:themeColor="accent5"/>
          <w:szCs w:val="22"/>
        </w:rPr>
        <w:t>e la fenêtre « S</w:t>
      </w:r>
      <w:r w:rsidR="0040692B" w:rsidRPr="00A45721">
        <w:rPr>
          <w:rFonts w:ascii="Arial" w:hAnsi="Arial" w:cs="Arial"/>
          <w:i/>
          <w:iCs/>
          <w:color w:val="4472C4" w:themeColor="accent5"/>
          <w:szCs w:val="22"/>
        </w:rPr>
        <w:t>ommaire de projet</w:t>
      </w:r>
      <w:r w:rsidR="00FF7358" w:rsidRPr="00A45721">
        <w:rPr>
          <w:rFonts w:ascii="Arial" w:hAnsi="Arial" w:cs="Arial"/>
          <w:i/>
          <w:iCs/>
          <w:color w:val="4472C4" w:themeColor="accent5"/>
          <w:szCs w:val="22"/>
        </w:rPr>
        <w:t> »</w:t>
      </w:r>
      <w:r w:rsidR="0040692B" w:rsidRPr="00A45721">
        <w:rPr>
          <w:rFonts w:ascii="Arial" w:hAnsi="Arial" w:cs="Arial"/>
          <w:i/>
          <w:iCs/>
          <w:color w:val="4472C4" w:themeColor="accent5"/>
          <w:szCs w:val="22"/>
        </w:rPr>
        <w:t xml:space="preserve"> </w:t>
      </w:r>
      <w:r w:rsidR="00FF7358" w:rsidRPr="00A45721">
        <w:rPr>
          <w:rFonts w:ascii="Arial" w:hAnsi="Arial" w:cs="Arial"/>
          <w:i/>
          <w:iCs/>
          <w:color w:val="4472C4" w:themeColor="accent5"/>
          <w:szCs w:val="22"/>
        </w:rPr>
        <w:t xml:space="preserve">relatif au </w:t>
      </w:r>
      <w:r w:rsidR="0040692B" w:rsidRPr="00A45721">
        <w:rPr>
          <w:rFonts w:ascii="Arial" w:hAnsi="Arial" w:cs="Arial"/>
          <w:i/>
          <w:iCs/>
          <w:color w:val="4472C4" w:themeColor="accent5"/>
          <w:szCs w:val="22"/>
        </w:rPr>
        <w:t>scénario de référence de son projet</w:t>
      </w:r>
      <w:r w:rsidR="00FF7358" w:rsidRPr="00A45721">
        <w:rPr>
          <w:rFonts w:ascii="Arial" w:hAnsi="Arial" w:cs="Arial"/>
          <w:i/>
          <w:iCs/>
          <w:color w:val="4472C4" w:themeColor="accent5"/>
          <w:szCs w:val="22"/>
        </w:rPr>
        <w:t xml:space="preserve"> que vous avez créé</w:t>
      </w:r>
      <w:r w:rsidR="004E4838" w:rsidRPr="00A45721">
        <w:rPr>
          <w:rFonts w:ascii="Arial" w:hAnsi="Arial" w:cs="Arial"/>
          <w:i/>
          <w:iCs/>
          <w:color w:val="4472C4" w:themeColor="accent5"/>
          <w:szCs w:val="22"/>
          <w:vertAlign w:val="superscript"/>
        </w:rPr>
        <w:footnoteReference w:id="3"/>
      </w:r>
      <w:r w:rsidR="00137795" w:rsidRPr="00A45721">
        <w:rPr>
          <w:rFonts w:ascii="Arial" w:hAnsi="Arial" w:cs="Arial"/>
          <w:i/>
          <w:iCs/>
          <w:color w:val="4472C4" w:themeColor="accent5"/>
          <w:szCs w:val="22"/>
        </w:rPr>
        <w:t>;</w:t>
      </w:r>
    </w:p>
    <w:p w14:paraId="7636A7DA" w14:textId="2A15F3C0" w:rsidR="0083104E" w:rsidRPr="00A45721" w:rsidRDefault="00137795" w:rsidP="003A6496">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 xml:space="preserve">Il </w:t>
      </w:r>
      <w:r w:rsidR="00A2719E" w:rsidRPr="00A45721">
        <w:rPr>
          <w:rFonts w:ascii="Arial" w:hAnsi="Arial" w:cs="Arial"/>
          <w:i/>
          <w:iCs/>
          <w:color w:val="4472C4" w:themeColor="accent5"/>
          <w:szCs w:val="22"/>
        </w:rPr>
        <w:t>est suggéré de faire une image d</w:t>
      </w:r>
      <w:r w:rsidR="00C93EDA" w:rsidRPr="00A45721">
        <w:rPr>
          <w:rFonts w:ascii="Arial" w:hAnsi="Arial" w:cs="Arial"/>
          <w:i/>
          <w:iCs/>
          <w:color w:val="4472C4" w:themeColor="accent5"/>
          <w:szCs w:val="22"/>
        </w:rPr>
        <w:t xml:space="preserve">e cette fenêtre </w:t>
      </w:r>
      <w:r w:rsidR="00846635" w:rsidRPr="00A45721">
        <w:rPr>
          <w:rFonts w:ascii="Arial" w:hAnsi="Arial" w:cs="Arial"/>
          <w:i/>
          <w:iCs/>
          <w:color w:val="4472C4" w:themeColor="accent5"/>
          <w:szCs w:val="22"/>
        </w:rPr>
        <w:t xml:space="preserve">au moment où </w:t>
      </w:r>
      <w:r w:rsidR="007A49FD" w:rsidRPr="00A45721">
        <w:rPr>
          <w:rFonts w:ascii="Arial" w:hAnsi="Arial" w:cs="Arial"/>
          <w:i/>
          <w:iCs/>
          <w:color w:val="4472C4" w:themeColor="accent5"/>
          <w:szCs w:val="22"/>
        </w:rPr>
        <w:t>MBC-SFC génère ce</w:t>
      </w:r>
      <w:r w:rsidR="00360AD7" w:rsidRPr="00A45721">
        <w:rPr>
          <w:rFonts w:ascii="Arial" w:hAnsi="Arial" w:cs="Arial"/>
          <w:i/>
          <w:iCs/>
          <w:color w:val="4472C4" w:themeColor="accent5"/>
          <w:szCs w:val="22"/>
        </w:rPr>
        <w:t>tte dernière</w:t>
      </w:r>
      <w:r w:rsidR="000858E4" w:rsidRPr="00A45721">
        <w:rPr>
          <w:rFonts w:ascii="Arial" w:hAnsi="Arial" w:cs="Arial"/>
          <w:i/>
          <w:iCs/>
          <w:color w:val="4472C4" w:themeColor="accent5"/>
          <w:szCs w:val="22"/>
        </w:rPr>
        <w:t xml:space="preserve">, car il est plus difficile de la générer à nouveau </w:t>
      </w:r>
      <w:r w:rsidR="0083104E" w:rsidRPr="00A45721">
        <w:rPr>
          <w:rFonts w:ascii="Arial" w:hAnsi="Arial" w:cs="Arial"/>
          <w:i/>
          <w:iCs/>
          <w:color w:val="4472C4" w:themeColor="accent5"/>
          <w:szCs w:val="22"/>
        </w:rPr>
        <w:t xml:space="preserve">une fois la </w:t>
      </w:r>
      <w:r w:rsidR="00A2719E" w:rsidRPr="00A45721">
        <w:rPr>
          <w:rFonts w:ascii="Arial" w:hAnsi="Arial" w:cs="Arial"/>
          <w:i/>
          <w:iCs/>
          <w:color w:val="4472C4" w:themeColor="accent5"/>
          <w:szCs w:val="22"/>
        </w:rPr>
        <w:t>simulation réalisée</w:t>
      </w:r>
      <w:r w:rsidR="0083104E" w:rsidRPr="00A45721">
        <w:rPr>
          <w:rFonts w:ascii="Arial" w:hAnsi="Arial" w:cs="Arial"/>
          <w:i/>
          <w:iCs/>
          <w:color w:val="4472C4" w:themeColor="accent5"/>
          <w:szCs w:val="22"/>
        </w:rPr>
        <w:t>;</w:t>
      </w:r>
    </w:p>
    <w:p w14:paraId="0E9E0DB7" w14:textId="69120A0F" w:rsidR="00DC709C" w:rsidRPr="00A45721" w:rsidRDefault="0083104E" w:rsidP="003A6496">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En lien avec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image de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exemple ci-dessous, </w:t>
      </w:r>
      <w:r w:rsidR="00F36ED8" w:rsidRPr="00A45721">
        <w:rPr>
          <w:rFonts w:ascii="Arial" w:hAnsi="Arial" w:cs="Arial"/>
          <w:i/>
          <w:iCs/>
          <w:color w:val="4472C4" w:themeColor="accent5"/>
          <w:szCs w:val="22"/>
        </w:rPr>
        <w:t xml:space="preserve">définir </w:t>
      </w:r>
      <w:r w:rsidR="00E86584" w:rsidRPr="00A45721">
        <w:rPr>
          <w:rFonts w:ascii="Arial" w:hAnsi="Arial" w:cs="Arial"/>
          <w:i/>
          <w:iCs/>
          <w:color w:val="4472C4" w:themeColor="accent5"/>
          <w:szCs w:val="22"/>
        </w:rPr>
        <w:t>l</w:t>
      </w:r>
      <w:r w:rsidR="00F36ED8" w:rsidRPr="00A45721">
        <w:rPr>
          <w:rFonts w:ascii="Arial" w:hAnsi="Arial" w:cs="Arial"/>
          <w:i/>
          <w:iCs/>
          <w:color w:val="4472C4" w:themeColor="accent5"/>
          <w:szCs w:val="22"/>
        </w:rPr>
        <w:t>es peuplements</w:t>
      </w:r>
      <w:r w:rsidR="00023AD7" w:rsidRPr="00A45721">
        <w:rPr>
          <w:rFonts w:ascii="Arial" w:hAnsi="Arial" w:cs="Arial"/>
          <w:i/>
          <w:iCs/>
          <w:color w:val="4472C4" w:themeColor="accent5"/>
          <w:szCs w:val="22"/>
        </w:rPr>
        <w:t xml:space="preserve"> </w:t>
      </w:r>
      <w:r w:rsidR="005F0047" w:rsidRPr="00A45721">
        <w:rPr>
          <w:rFonts w:ascii="Arial" w:hAnsi="Arial" w:cs="Arial"/>
          <w:i/>
          <w:iCs/>
          <w:color w:val="4472C4" w:themeColor="accent5"/>
          <w:szCs w:val="22"/>
        </w:rPr>
        <w:t>de la section « Détails d</w:t>
      </w:r>
      <w:r w:rsidR="003E444C" w:rsidRPr="00A45721">
        <w:rPr>
          <w:rFonts w:ascii="Arial" w:hAnsi="Arial" w:cs="Arial"/>
          <w:i/>
          <w:iCs/>
          <w:color w:val="4472C4" w:themeColor="accent5"/>
          <w:szCs w:val="22"/>
        </w:rPr>
        <w:t>’</w:t>
      </w:r>
      <w:r w:rsidR="005F0047" w:rsidRPr="00A45721">
        <w:rPr>
          <w:rFonts w:ascii="Arial" w:hAnsi="Arial" w:cs="Arial"/>
          <w:i/>
          <w:iCs/>
          <w:color w:val="4472C4" w:themeColor="accent5"/>
          <w:szCs w:val="22"/>
        </w:rPr>
        <w:t>inventaire ». Par exemple</w:t>
      </w:r>
      <w:r w:rsidR="00DC709C" w:rsidRPr="00A45721">
        <w:rPr>
          <w:rFonts w:ascii="Arial" w:hAnsi="Arial" w:cs="Arial"/>
          <w:i/>
          <w:iCs/>
          <w:color w:val="4472C4" w:themeColor="accent5"/>
          <w:szCs w:val="22"/>
        </w:rPr>
        <w:t> :</w:t>
      </w:r>
    </w:p>
    <w:p w14:paraId="45F3F3BF" w14:textId="5DA8288F" w:rsidR="0023302F" w:rsidRPr="00A45721" w:rsidRDefault="00891C06" w:rsidP="00196E75">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Peuplement</w:t>
      </w:r>
      <w:r w:rsidR="007E5E24" w:rsidRPr="00A45721">
        <w:rPr>
          <w:rFonts w:ascii="Arial" w:hAnsi="Arial" w:cs="Arial"/>
          <w:i/>
          <w:iCs/>
          <w:color w:val="4472C4" w:themeColor="accent5"/>
          <w:szCs w:val="22"/>
        </w:rPr>
        <w:t xml:space="preserve"> 1</w:t>
      </w:r>
      <w:r w:rsidR="00090DDC" w:rsidRPr="00A45721">
        <w:rPr>
          <w:rFonts w:ascii="Arial" w:hAnsi="Arial" w:cs="Arial"/>
          <w:i/>
          <w:iCs/>
          <w:color w:val="4472C4" w:themeColor="accent5"/>
          <w:szCs w:val="22"/>
        </w:rPr>
        <w:t> :</w:t>
      </w:r>
      <w:r w:rsidR="0023302F" w:rsidRPr="00A45721">
        <w:rPr>
          <w:rFonts w:ascii="Arial" w:hAnsi="Arial" w:cs="Arial"/>
          <w:i/>
          <w:iCs/>
          <w:color w:val="4472C4" w:themeColor="accent5"/>
          <w:szCs w:val="22"/>
        </w:rPr>
        <w:t xml:space="preserve"> fait référence </w:t>
      </w:r>
      <w:r w:rsidR="00DC709C" w:rsidRPr="00A45721">
        <w:rPr>
          <w:rFonts w:ascii="Arial" w:hAnsi="Arial" w:cs="Arial"/>
          <w:i/>
          <w:iCs/>
          <w:color w:val="4472C4" w:themeColor="accent5"/>
          <w:szCs w:val="22"/>
        </w:rPr>
        <w:t>à l</w:t>
      </w:r>
      <w:r w:rsidR="003E444C" w:rsidRPr="00A45721">
        <w:rPr>
          <w:rFonts w:ascii="Arial" w:hAnsi="Arial" w:cs="Arial"/>
          <w:i/>
          <w:iCs/>
          <w:color w:val="4472C4" w:themeColor="accent5"/>
          <w:szCs w:val="22"/>
        </w:rPr>
        <w:t>’</w:t>
      </w:r>
      <w:r w:rsidR="00DC709C" w:rsidRPr="00A45721">
        <w:rPr>
          <w:rFonts w:ascii="Arial" w:hAnsi="Arial" w:cs="Arial"/>
          <w:i/>
          <w:iCs/>
          <w:color w:val="4472C4" w:themeColor="accent5"/>
          <w:szCs w:val="22"/>
        </w:rPr>
        <w:t>é</w:t>
      </w:r>
      <w:r w:rsidRPr="00A45721">
        <w:rPr>
          <w:rFonts w:ascii="Arial" w:hAnsi="Arial" w:cs="Arial"/>
          <w:i/>
          <w:iCs/>
          <w:color w:val="4472C4" w:themeColor="accent5"/>
          <w:szCs w:val="22"/>
        </w:rPr>
        <w:t>volution de la strate arbustive</w:t>
      </w:r>
      <w:r w:rsidR="00376B81" w:rsidRPr="00A45721">
        <w:rPr>
          <w:rFonts w:ascii="Arial" w:hAnsi="Arial" w:cs="Arial"/>
          <w:i/>
          <w:iCs/>
          <w:color w:val="4472C4" w:themeColor="accent5"/>
          <w:szCs w:val="22"/>
        </w:rPr>
        <w:t>;</w:t>
      </w:r>
    </w:p>
    <w:p w14:paraId="553A8141" w14:textId="03E107A6" w:rsidR="00097D1B" w:rsidRPr="00A45721" w:rsidRDefault="0023302F" w:rsidP="003A6496">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P</w:t>
      </w:r>
      <w:r w:rsidR="00891C06" w:rsidRPr="00A45721">
        <w:rPr>
          <w:rFonts w:ascii="Arial" w:hAnsi="Arial" w:cs="Arial"/>
          <w:i/>
          <w:iCs/>
          <w:color w:val="4472C4" w:themeColor="accent5"/>
          <w:szCs w:val="22"/>
        </w:rPr>
        <w:t>euplement</w:t>
      </w:r>
      <w:r w:rsidR="007E5E24" w:rsidRPr="00A45721">
        <w:rPr>
          <w:rFonts w:ascii="Arial" w:hAnsi="Arial" w:cs="Arial"/>
          <w:i/>
          <w:iCs/>
          <w:color w:val="4472C4" w:themeColor="accent5"/>
          <w:szCs w:val="22"/>
        </w:rPr>
        <w:t xml:space="preserve"> 2</w:t>
      </w:r>
      <w:r w:rsidR="00090DDC" w:rsidRPr="00A45721">
        <w:rPr>
          <w:rFonts w:ascii="Arial" w:hAnsi="Arial" w:cs="Arial"/>
          <w:i/>
          <w:iCs/>
          <w:color w:val="4472C4" w:themeColor="accent5"/>
          <w:szCs w:val="22"/>
        </w:rPr>
        <w:t> :</w:t>
      </w:r>
      <w:r w:rsidR="007E5E24" w:rsidRPr="00A45721">
        <w:rPr>
          <w:rFonts w:ascii="Arial" w:hAnsi="Arial" w:cs="Arial"/>
          <w:i/>
          <w:iCs/>
          <w:color w:val="4472C4" w:themeColor="accent5"/>
          <w:szCs w:val="22"/>
        </w:rPr>
        <w:t xml:space="preserve"> fait référence à l</w:t>
      </w:r>
      <w:r w:rsidR="003E444C" w:rsidRPr="00A45721">
        <w:rPr>
          <w:rFonts w:ascii="Arial" w:hAnsi="Arial" w:cs="Arial"/>
          <w:i/>
          <w:iCs/>
          <w:color w:val="4472C4" w:themeColor="accent5"/>
          <w:szCs w:val="22"/>
        </w:rPr>
        <w:t>’</w:t>
      </w:r>
      <w:r w:rsidR="007E5E24" w:rsidRPr="00A45721">
        <w:rPr>
          <w:rFonts w:ascii="Arial" w:hAnsi="Arial" w:cs="Arial"/>
          <w:i/>
          <w:iCs/>
          <w:color w:val="4472C4" w:themeColor="accent5"/>
          <w:szCs w:val="22"/>
        </w:rPr>
        <w:t>é</w:t>
      </w:r>
      <w:r w:rsidR="00891C06" w:rsidRPr="00A45721">
        <w:rPr>
          <w:rFonts w:ascii="Arial" w:hAnsi="Arial" w:cs="Arial"/>
          <w:i/>
          <w:iCs/>
          <w:color w:val="4472C4" w:themeColor="accent5"/>
          <w:szCs w:val="22"/>
        </w:rPr>
        <w:t>volution de la strate friche arboricole</w:t>
      </w:r>
      <w:r w:rsidR="00097D1B" w:rsidRPr="00A45721">
        <w:rPr>
          <w:rFonts w:ascii="Arial" w:hAnsi="Arial" w:cs="Arial"/>
          <w:i/>
          <w:iCs/>
          <w:color w:val="4472C4" w:themeColor="accent5"/>
          <w:szCs w:val="22"/>
        </w:rPr>
        <w:t xml:space="preserve"> bouleau blanc (</w:t>
      </w:r>
      <w:r w:rsidR="00891C06" w:rsidRPr="00A45721">
        <w:rPr>
          <w:rFonts w:ascii="Arial" w:hAnsi="Arial" w:cs="Arial"/>
          <w:i/>
          <w:iCs/>
          <w:color w:val="4472C4" w:themeColor="accent5"/>
          <w:szCs w:val="22"/>
        </w:rPr>
        <w:t>BOP</w:t>
      </w:r>
      <w:r w:rsidR="00097D1B" w:rsidRPr="00A45721">
        <w:rPr>
          <w:rFonts w:ascii="Arial" w:hAnsi="Arial" w:cs="Arial"/>
          <w:i/>
          <w:iCs/>
          <w:color w:val="4472C4" w:themeColor="accent5"/>
          <w:szCs w:val="22"/>
        </w:rPr>
        <w:t>)</w:t>
      </w:r>
      <w:r w:rsidR="00550EE5" w:rsidRPr="00A45721">
        <w:rPr>
          <w:rFonts w:ascii="Arial" w:hAnsi="Arial" w:cs="Arial"/>
          <w:i/>
          <w:iCs/>
          <w:color w:val="4472C4" w:themeColor="accent5"/>
          <w:szCs w:val="22"/>
        </w:rPr>
        <w:t>;</w:t>
      </w:r>
    </w:p>
    <w:p w14:paraId="5CEFB25B" w14:textId="3FC88D3A" w:rsidR="00761FF8" w:rsidRPr="00A45721" w:rsidRDefault="00097D1B" w:rsidP="003A6496">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P</w:t>
      </w:r>
      <w:r w:rsidR="00891C06" w:rsidRPr="00A45721">
        <w:rPr>
          <w:rFonts w:ascii="Arial" w:hAnsi="Arial" w:cs="Arial"/>
          <w:i/>
          <w:iCs/>
          <w:color w:val="4472C4" w:themeColor="accent5"/>
          <w:szCs w:val="22"/>
        </w:rPr>
        <w:t>euplement 3</w:t>
      </w:r>
      <w:r w:rsidR="00090DDC" w:rsidRPr="00A45721">
        <w:rPr>
          <w:rFonts w:ascii="Arial" w:hAnsi="Arial" w:cs="Arial"/>
          <w:i/>
          <w:iCs/>
          <w:color w:val="4472C4" w:themeColor="accent5"/>
          <w:szCs w:val="22"/>
        </w:rPr>
        <w:t> :</w:t>
      </w:r>
      <w:r w:rsidRPr="00A45721">
        <w:rPr>
          <w:rFonts w:ascii="Arial" w:hAnsi="Arial" w:cs="Arial"/>
          <w:i/>
          <w:iCs/>
          <w:color w:val="4472C4" w:themeColor="accent5"/>
          <w:szCs w:val="22"/>
        </w:rPr>
        <w:t xml:space="preserve"> fait référence </w:t>
      </w:r>
      <w:r w:rsidR="00550EE5" w:rsidRPr="00A45721">
        <w:rPr>
          <w:rFonts w:ascii="Arial" w:hAnsi="Arial" w:cs="Arial"/>
          <w:i/>
          <w:iCs/>
          <w:color w:val="4472C4" w:themeColor="accent5"/>
          <w:szCs w:val="22"/>
        </w:rPr>
        <w:t>à l</w:t>
      </w:r>
      <w:r w:rsidR="003E444C" w:rsidRPr="00A45721">
        <w:rPr>
          <w:rFonts w:ascii="Arial" w:hAnsi="Arial" w:cs="Arial"/>
          <w:i/>
          <w:iCs/>
          <w:color w:val="4472C4" w:themeColor="accent5"/>
          <w:szCs w:val="22"/>
        </w:rPr>
        <w:t>’</w:t>
      </w:r>
      <w:r w:rsidR="00550EE5" w:rsidRPr="00A45721">
        <w:rPr>
          <w:rFonts w:ascii="Arial" w:hAnsi="Arial" w:cs="Arial"/>
          <w:i/>
          <w:iCs/>
          <w:color w:val="4472C4" w:themeColor="accent5"/>
          <w:szCs w:val="22"/>
        </w:rPr>
        <w:t>é</w:t>
      </w:r>
      <w:r w:rsidR="00891C06" w:rsidRPr="00A45721">
        <w:rPr>
          <w:rFonts w:ascii="Arial" w:hAnsi="Arial" w:cs="Arial"/>
          <w:i/>
          <w:iCs/>
          <w:color w:val="4472C4" w:themeColor="accent5"/>
          <w:szCs w:val="22"/>
        </w:rPr>
        <w:t xml:space="preserve">volution de la plantation </w:t>
      </w:r>
      <w:r w:rsidR="00550EE5" w:rsidRPr="00A45721">
        <w:rPr>
          <w:rFonts w:ascii="Arial" w:hAnsi="Arial" w:cs="Arial"/>
          <w:i/>
          <w:iCs/>
          <w:color w:val="4472C4" w:themeColor="accent5"/>
          <w:szCs w:val="22"/>
        </w:rPr>
        <w:t>d</w:t>
      </w:r>
      <w:r w:rsidR="003E444C" w:rsidRPr="00A45721">
        <w:rPr>
          <w:rFonts w:ascii="Arial" w:hAnsi="Arial" w:cs="Arial"/>
          <w:i/>
          <w:iCs/>
          <w:color w:val="4472C4" w:themeColor="accent5"/>
          <w:szCs w:val="22"/>
        </w:rPr>
        <w:t>’</w:t>
      </w:r>
      <w:r w:rsidR="00550EE5" w:rsidRPr="00A45721">
        <w:rPr>
          <w:rFonts w:ascii="Arial" w:hAnsi="Arial" w:cs="Arial"/>
          <w:i/>
          <w:iCs/>
          <w:color w:val="4472C4" w:themeColor="accent5"/>
          <w:szCs w:val="22"/>
        </w:rPr>
        <w:t>épinettes blanches (</w:t>
      </w:r>
      <w:r w:rsidR="00891C06" w:rsidRPr="00A45721">
        <w:rPr>
          <w:rFonts w:ascii="Arial" w:hAnsi="Arial" w:cs="Arial"/>
          <w:i/>
          <w:iCs/>
          <w:color w:val="4472C4" w:themeColor="accent5"/>
          <w:szCs w:val="22"/>
        </w:rPr>
        <w:t>EPB</w:t>
      </w:r>
      <w:r w:rsidR="00550EE5" w:rsidRPr="00A45721">
        <w:rPr>
          <w:rFonts w:ascii="Arial" w:hAnsi="Arial" w:cs="Arial"/>
          <w:i/>
          <w:iCs/>
          <w:color w:val="4472C4" w:themeColor="accent5"/>
          <w:szCs w:val="22"/>
        </w:rPr>
        <w:t>)</w:t>
      </w:r>
      <w:r w:rsidR="00376B81" w:rsidRPr="00A45721">
        <w:rPr>
          <w:rFonts w:ascii="Arial" w:hAnsi="Arial" w:cs="Arial"/>
          <w:i/>
          <w:iCs/>
          <w:color w:val="4472C4" w:themeColor="accent5"/>
          <w:szCs w:val="22"/>
        </w:rPr>
        <w:t>.</w:t>
      </w:r>
      <w:r w:rsidR="00891C06" w:rsidRPr="00A45721">
        <w:rPr>
          <w:rFonts w:ascii="Arial" w:hAnsi="Arial" w:cs="Arial"/>
          <w:i/>
          <w:iCs/>
          <w:color w:val="4472C4" w:themeColor="accent5"/>
          <w:szCs w:val="22"/>
        </w:rPr>
        <w:t xml:space="preserve"> </w:t>
      </w:r>
    </w:p>
    <w:tbl>
      <w:tblPr>
        <w:tblStyle w:val="Grilledutableau"/>
        <w:tblpPr w:leftFromText="141" w:rightFromText="141" w:vertAnchor="text" w:horzAnchor="margin" w:tblpY="114"/>
        <w:tblW w:w="9351" w:type="dxa"/>
        <w:tblLook w:val="04A0" w:firstRow="1" w:lastRow="0" w:firstColumn="1" w:lastColumn="0" w:noHBand="0" w:noVBand="1"/>
      </w:tblPr>
      <w:tblGrid>
        <w:gridCol w:w="9351"/>
      </w:tblGrid>
      <w:tr w:rsidR="00761FF8" w:rsidRPr="00A45721" w14:paraId="4B0B388E" w14:textId="77777777" w:rsidTr="007638CC">
        <w:trPr>
          <w:trHeight w:val="2256"/>
        </w:trPr>
        <w:tc>
          <w:tcPr>
            <w:tcW w:w="9351" w:type="dxa"/>
          </w:tcPr>
          <w:p w14:paraId="779C0BD7" w14:textId="615218CE" w:rsidR="00761FF8" w:rsidRPr="00A45721" w:rsidRDefault="002064B4" w:rsidP="00ED479E">
            <w:pPr>
              <w:rPr>
                <w:color w:val="305496"/>
              </w:rPr>
            </w:pPr>
            <w:r w:rsidRPr="00A45721">
              <w:rPr>
                <w:noProof/>
              </w:rPr>
              <w:drawing>
                <wp:inline distT="0" distB="0" distL="0" distR="0" wp14:anchorId="258E7BC4" wp14:editId="31E633BA">
                  <wp:extent cx="5207000" cy="2939751"/>
                  <wp:effectExtent l="0" t="0" r="0" b="0"/>
                  <wp:docPr id="841074717" name="Image 1"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74717" name="Image 1" descr="Une image contenant texte, capture d’écran&#10;&#10;Description générée automatiquement"/>
                          <pic:cNvPicPr/>
                        </pic:nvPicPr>
                        <pic:blipFill>
                          <a:blip r:embed="rId18"/>
                          <a:stretch>
                            <a:fillRect/>
                          </a:stretch>
                        </pic:blipFill>
                        <pic:spPr>
                          <a:xfrm>
                            <a:off x="0" y="0"/>
                            <a:ext cx="5296971" cy="2990547"/>
                          </a:xfrm>
                          <a:prstGeom prst="rect">
                            <a:avLst/>
                          </a:prstGeom>
                        </pic:spPr>
                      </pic:pic>
                    </a:graphicData>
                  </a:graphic>
                </wp:inline>
              </w:drawing>
            </w:r>
          </w:p>
          <w:p w14:paraId="1E33FA04" w14:textId="602F9538" w:rsidR="00C84CD7" w:rsidRPr="00A45721" w:rsidRDefault="00C84CD7" w:rsidP="00C84CD7">
            <w:pPr>
              <w:pStyle w:val="Paragraphedeliste"/>
              <w:numPr>
                <w:ilvl w:val="0"/>
                <w:numId w:val="10"/>
              </w:numPr>
              <w:spacing w:after="240"/>
              <w:ind w:left="169" w:hanging="168"/>
              <w:jc w:val="center"/>
            </w:pPr>
            <w:r w:rsidRPr="00A45721">
              <w:rPr>
                <w:rFonts w:ascii="Arial" w:hAnsi="Arial" w:cs="Arial"/>
                <w:i/>
                <w:iCs/>
                <w:color w:val="4472C4" w:themeColor="accent5"/>
              </w:rPr>
              <w:t>Exemple de l</w:t>
            </w:r>
            <w:r w:rsidR="003E444C" w:rsidRPr="00A45721">
              <w:rPr>
                <w:rFonts w:ascii="Arial" w:hAnsi="Arial" w:cs="Arial"/>
                <w:i/>
                <w:iCs/>
                <w:color w:val="4472C4" w:themeColor="accent5"/>
              </w:rPr>
              <w:t>’</w:t>
            </w:r>
            <w:r w:rsidRPr="00A45721">
              <w:rPr>
                <w:rFonts w:ascii="Arial" w:hAnsi="Arial" w:cs="Arial"/>
                <w:i/>
                <w:iCs/>
                <w:color w:val="4472C4" w:themeColor="accent5"/>
              </w:rPr>
              <w:t>image à insérer</w:t>
            </w:r>
          </w:p>
        </w:tc>
      </w:tr>
    </w:tbl>
    <w:p w14:paraId="7A5F3343" w14:textId="77777777" w:rsidR="00073815" w:rsidRPr="00A45721" w:rsidRDefault="00073815" w:rsidP="00073815">
      <w:pPr>
        <w:spacing w:after="120"/>
        <w:rPr>
          <w:rFonts w:ascii="Arial" w:hAnsi="Arial" w:cs="Arial"/>
          <w:b/>
          <w:bCs/>
          <w:color w:val="305496"/>
          <w:sz w:val="24"/>
        </w:rPr>
      </w:pPr>
    </w:p>
    <w:p w14:paraId="33E173C3" w14:textId="77777777" w:rsidR="0040692B" w:rsidRPr="00A45721" w:rsidRDefault="0040692B" w:rsidP="0040692B">
      <w:pPr>
        <w:spacing w:after="240"/>
        <w:rPr>
          <w:rFonts w:ascii="Arial" w:hAnsi="Arial" w:cs="Arial"/>
          <w:i/>
          <w:iCs/>
          <w:color w:val="4472C4" w:themeColor="accent5"/>
          <w:szCs w:val="22"/>
        </w:rPr>
      </w:pPr>
    </w:p>
    <w:p w14:paraId="15DA13E9" w14:textId="77777777" w:rsidR="00DC0ECA" w:rsidRPr="00A45721" w:rsidRDefault="00DC0ECA" w:rsidP="00DC0ECA">
      <w:pPr>
        <w:rPr>
          <w:rFonts w:ascii="Arial" w:hAnsi="Arial" w:cs="Arial"/>
          <w:b/>
          <w:bCs/>
          <w:color w:val="305496"/>
          <w:sz w:val="24"/>
        </w:rPr>
      </w:pPr>
    </w:p>
    <w:p w14:paraId="1209F7D2" w14:textId="77777777" w:rsidR="00073815" w:rsidRPr="00A45721" w:rsidRDefault="00073815" w:rsidP="00ED479E"/>
    <w:p w14:paraId="5513B267" w14:textId="77777777" w:rsidR="00073815" w:rsidRPr="00A45721" w:rsidRDefault="00073815" w:rsidP="00ED479E"/>
    <w:p w14:paraId="4D478ECF" w14:textId="77777777" w:rsidR="00073815" w:rsidRPr="00A45721" w:rsidRDefault="00073815" w:rsidP="00ED479E"/>
    <w:p w14:paraId="72F6F174" w14:textId="77777777" w:rsidR="00073815" w:rsidRPr="00A45721" w:rsidRDefault="00073815" w:rsidP="00ED479E"/>
    <w:p w14:paraId="2DC1D659" w14:textId="125ADE09" w:rsidR="00CE53B7" w:rsidRPr="00A45721" w:rsidRDefault="006E2FF6" w:rsidP="003A6496">
      <w:pPr>
        <w:pStyle w:val="Titre3"/>
        <w:ind w:left="1418" w:hanging="698"/>
        <w:rPr>
          <w:color w:val="305496"/>
        </w:rPr>
      </w:pPr>
      <w:bookmarkStart w:id="12" w:name="_Toc185422070"/>
      <w:r w:rsidRPr="00A45721">
        <w:rPr>
          <w:color w:val="305496"/>
        </w:rPr>
        <w:lastRenderedPageBreak/>
        <w:t xml:space="preserve">Évolution des stocks de carbone </w:t>
      </w:r>
      <w:r w:rsidR="00480D09" w:rsidRPr="00A45721">
        <w:rPr>
          <w:color w:val="305496"/>
        </w:rPr>
        <w:t xml:space="preserve">dans les réservoirs </w:t>
      </w:r>
      <w:r w:rsidR="00183B41" w:rsidRPr="00A45721">
        <w:rPr>
          <w:color w:val="305496"/>
        </w:rPr>
        <w:t>de carbone du scénario de référence</w:t>
      </w:r>
      <w:bookmarkEnd w:id="12"/>
    </w:p>
    <w:p w14:paraId="226608CB" w14:textId="77777777" w:rsidR="00AC6A9A" w:rsidRPr="00A45721" w:rsidRDefault="00AC6A9A" w:rsidP="003A6496">
      <w:pPr>
        <w:pStyle w:val="Paragraphedeliste"/>
        <w:spacing w:before="120"/>
        <w:ind w:left="993"/>
        <w:rPr>
          <w:rFonts w:ascii="Arial" w:hAnsi="Arial" w:cs="Arial"/>
          <w:b/>
          <w:bCs/>
          <w:i/>
          <w:iCs/>
          <w:color w:val="4472C4" w:themeColor="accent5"/>
        </w:rPr>
      </w:pPr>
      <w:r w:rsidRPr="00A45721">
        <w:rPr>
          <w:rFonts w:ascii="Arial" w:hAnsi="Arial" w:cs="Arial"/>
          <w:b/>
          <w:bCs/>
          <w:i/>
          <w:iCs/>
          <w:color w:val="4472C4" w:themeColor="accent5"/>
        </w:rPr>
        <w:t xml:space="preserve">Instructions : </w:t>
      </w:r>
    </w:p>
    <w:p w14:paraId="6B330B59" w14:textId="1B3CC293" w:rsidR="00AC6A9A" w:rsidRPr="00A45721" w:rsidRDefault="007016D3" w:rsidP="00022745">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 xml:space="preserve">Après avoir </w:t>
      </w:r>
      <w:r w:rsidR="009A1D90" w:rsidRPr="00A45721">
        <w:rPr>
          <w:rFonts w:ascii="Arial" w:hAnsi="Arial" w:cs="Arial"/>
          <w:i/>
          <w:iCs/>
          <w:color w:val="4472C4" w:themeColor="accent5"/>
          <w:szCs w:val="22"/>
        </w:rPr>
        <w:t xml:space="preserve">lancé </w:t>
      </w:r>
      <w:r w:rsidR="00AC6A9A" w:rsidRPr="00A45721">
        <w:rPr>
          <w:rFonts w:ascii="Arial" w:hAnsi="Arial" w:cs="Arial"/>
          <w:i/>
          <w:iCs/>
          <w:color w:val="4472C4" w:themeColor="accent5"/>
          <w:szCs w:val="22"/>
        </w:rPr>
        <w:t xml:space="preserve">la </w:t>
      </w:r>
      <w:r w:rsidR="00380ABE" w:rsidRPr="00A45721">
        <w:rPr>
          <w:rFonts w:ascii="Arial" w:hAnsi="Arial" w:cs="Arial"/>
          <w:i/>
          <w:iCs/>
          <w:color w:val="4472C4" w:themeColor="accent5"/>
          <w:szCs w:val="22"/>
        </w:rPr>
        <w:t xml:space="preserve">simulation </w:t>
      </w:r>
      <w:r w:rsidR="007927BE" w:rsidRPr="00A45721">
        <w:rPr>
          <w:rFonts w:ascii="Arial" w:hAnsi="Arial" w:cs="Arial"/>
          <w:i/>
          <w:iCs/>
          <w:color w:val="4472C4" w:themeColor="accent5"/>
          <w:szCs w:val="22"/>
        </w:rPr>
        <w:t>de l</w:t>
      </w:r>
      <w:r w:rsidR="003E444C" w:rsidRPr="00A45721">
        <w:rPr>
          <w:rFonts w:ascii="Arial" w:hAnsi="Arial" w:cs="Arial"/>
          <w:i/>
          <w:iCs/>
          <w:color w:val="4472C4" w:themeColor="accent5"/>
          <w:szCs w:val="22"/>
        </w:rPr>
        <w:t>’</w:t>
      </w:r>
      <w:r w:rsidR="007927BE" w:rsidRPr="00A45721">
        <w:rPr>
          <w:rFonts w:ascii="Arial" w:hAnsi="Arial" w:cs="Arial"/>
          <w:i/>
          <w:iCs/>
          <w:color w:val="4472C4" w:themeColor="accent5"/>
          <w:szCs w:val="22"/>
        </w:rPr>
        <w:t xml:space="preserve">évolution des stocks de carbone </w:t>
      </w:r>
      <w:r w:rsidRPr="00A45721">
        <w:rPr>
          <w:rFonts w:ascii="Arial" w:hAnsi="Arial" w:cs="Arial"/>
          <w:i/>
          <w:iCs/>
          <w:color w:val="4472C4" w:themeColor="accent5"/>
          <w:szCs w:val="22"/>
        </w:rPr>
        <w:t xml:space="preserve">du scénario de référence dans MBC-SFC, </w:t>
      </w:r>
      <w:r w:rsidR="00AC6A9A" w:rsidRPr="00A45721">
        <w:rPr>
          <w:rFonts w:ascii="Arial" w:hAnsi="Arial" w:cs="Arial"/>
          <w:i/>
          <w:iCs/>
          <w:color w:val="4472C4" w:themeColor="accent5"/>
          <w:szCs w:val="22"/>
        </w:rPr>
        <w:t>insérer</w:t>
      </w:r>
      <w:r w:rsidR="009A607D" w:rsidRPr="00A45721">
        <w:rPr>
          <w:rFonts w:ascii="Arial" w:hAnsi="Arial" w:cs="Arial"/>
          <w:i/>
          <w:iCs/>
          <w:color w:val="4472C4" w:themeColor="accent5"/>
          <w:szCs w:val="22"/>
        </w:rPr>
        <w:t>,</w:t>
      </w:r>
      <w:r w:rsidR="00AC6A9A" w:rsidRPr="00A45721">
        <w:rPr>
          <w:rFonts w:ascii="Arial" w:hAnsi="Arial" w:cs="Arial"/>
          <w:i/>
          <w:iCs/>
          <w:color w:val="4472C4" w:themeColor="accent5"/>
          <w:szCs w:val="22"/>
        </w:rPr>
        <w:t xml:space="preserve"> dans l</w:t>
      </w:r>
      <w:r w:rsidR="003E444C" w:rsidRPr="00A45721">
        <w:rPr>
          <w:rFonts w:ascii="Arial" w:hAnsi="Arial" w:cs="Arial"/>
          <w:i/>
          <w:iCs/>
          <w:color w:val="4472C4" w:themeColor="accent5"/>
          <w:szCs w:val="22"/>
        </w:rPr>
        <w:t>’</w:t>
      </w:r>
      <w:r w:rsidR="00AC6A9A" w:rsidRPr="00A45721">
        <w:rPr>
          <w:rFonts w:ascii="Arial" w:hAnsi="Arial" w:cs="Arial"/>
          <w:i/>
          <w:iCs/>
          <w:color w:val="4472C4" w:themeColor="accent5"/>
          <w:szCs w:val="22"/>
        </w:rPr>
        <w:t>encadré suivant, une image d</w:t>
      </w:r>
      <w:r w:rsidR="00D46CA1" w:rsidRPr="00A45721">
        <w:rPr>
          <w:rFonts w:ascii="Arial" w:hAnsi="Arial" w:cs="Arial"/>
          <w:i/>
          <w:iCs/>
          <w:color w:val="4472C4" w:themeColor="accent5"/>
          <w:szCs w:val="22"/>
        </w:rPr>
        <w:t xml:space="preserve">u graphique </w:t>
      </w:r>
      <w:r w:rsidR="005A125A" w:rsidRPr="00A45721">
        <w:rPr>
          <w:rFonts w:ascii="Arial" w:hAnsi="Arial" w:cs="Arial"/>
          <w:i/>
          <w:iCs/>
          <w:color w:val="4472C4" w:themeColor="accent5"/>
          <w:szCs w:val="22"/>
        </w:rPr>
        <w:t>de l</w:t>
      </w:r>
      <w:r w:rsidR="003E444C" w:rsidRPr="00A45721">
        <w:rPr>
          <w:rFonts w:ascii="Arial" w:hAnsi="Arial" w:cs="Arial"/>
          <w:i/>
          <w:iCs/>
          <w:color w:val="4472C4" w:themeColor="accent5"/>
          <w:szCs w:val="22"/>
        </w:rPr>
        <w:t>’</w:t>
      </w:r>
      <w:r w:rsidR="005A125A" w:rsidRPr="00A45721">
        <w:rPr>
          <w:rFonts w:ascii="Arial" w:hAnsi="Arial" w:cs="Arial"/>
          <w:i/>
          <w:iCs/>
          <w:color w:val="4472C4" w:themeColor="accent5"/>
          <w:szCs w:val="22"/>
        </w:rPr>
        <w:t>évolution de</w:t>
      </w:r>
      <w:r w:rsidR="00063DA4" w:rsidRPr="00A45721">
        <w:rPr>
          <w:rFonts w:ascii="Arial" w:hAnsi="Arial" w:cs="Arial"/>
          <w:i/>
          <w:iCs/>
          <w:color w:val="4472C4" w:themeColor="accent5"/>
          <w:szCs w:val="22"/>
        </w:rPr>
        <w:t xml:space="preserve"> tous le</w:t>
      </w:r>
      <w:r w:rsidR="00480D09" w:rsidRPr="00A45721">
        <w:rPr>
          <w:rFonts w:ascii="Arial" w:hAnsi="Arial" w:cs="Arial"/>
          <w:i/>
          <w:iCs/>
          <w:color w:val="4472C4" w:themeColor="accent5"/>
          <w:szCs w:val="22"/>
        </w:rPr>
        <w:t>s</w:t>
      </w:r>
      <w:r w:rsidR="005A125A" w:rsidRPr="00A45721">
        <w:rPr>
          <w:rFonts w:ascii="Arial" w:hAnsi="Arial" w:cs="Arial"/>
          <w:i/>
          <w:iCs/>
          <w:color w:val="4472C4" w:themeColor="accent5"/>
          <w:szCs w:val="22"/>
        </w:rPr>
        <w:t xml:space="preserve"> réservoirs de carbone </w:t>
      </w:r>
      <w:r w:rsidR="00A5203A" w:rsidRPr="00A45721">
        <w:rPr>
          <w:rFonts w:ascii="Arial" w:hAnsi="Arial" w:cs="Arial"/>
          <w:i/>
          <w:iCs/>
          <w:color w:val="4472C4" w:themeColor="accent5"/>
          <w:szCs w:val="22"/>
        </w:rPr>
        <w:t xml:space="preserve">en lien avec </w:t>
      </w:r>
      <w:r w:rsidR="005A125A" w:rsidRPr="00A45721">
        <w:rPr>
          <w:rFonts w:ascii="Arial" w:hAnsi="Arial" w:cs="Arial"/>
          <w:i/>
          <w:iCs/>
          <w:color w:val="4472C4" w:themeColor="accent5"/>
          <w:szCs w:val="22"/>
        </w:rPr>
        <w:t>le scénario de référence</w:t>
      </w:r>
      <w:r w:rsidR="005257BD" w:rsidRPr="00A45721">
        <w:rPr>
          <w:rFonts w:ascii="Arial" w:hAnsi="Arial" w:cs="Arial"/>
          <w:i/>
          <w:iCs/>
          <w:color w:val="4472C4" w:themeColor="accent5"/>
          <w:szCs w:val="22"/>
        </w:rPr>
        <w:t xml:space="preserve"> d</w:t>
      </w:r>
      <w:r w:rsidR="00C1131B" w:rsidRPr="00A45721">
        <w:rPr>
          <w:rFonts w:ascii="Arial" w:hAnsi="Arial" w:cs="Arial"/>
          <w:i/>
          <w:iCs/>
          <w:color w:val="4472C4" w:themeColor="accent5"/>
          <w:szCs w:val="22"/>
        </w:rPr>
        <w:t>e son projet</w:t>
      </w:r>
      <w:r w:rsidR="00AC6A9A" w:rsidRPr="00A45721">
        <w:rPr>
          <w:rFonts w:ascii="Arial" w:hAnsi="Arial" w:cs="Arial"/>
          <w:i/>
          <w:iCs/>
          <w:color w:val="4472C4" w:themeColor="accent5"/>
          <w:szCs w:val="22"/>
          <w:vertAlign w:val="superscript"/>
        </w:rPr>
        <w:footnoteReference w:id="4"/>
      </w:r>
      <w:r w:rsidR="00022745" w:rsidRPr="00A45721">
        <w:rPr>
          <w:rFonts w:ascii="Arial" w:hAnsi="Arial" w:cs="Arial"/>
          <w:i/>
          <w:iCs/>
          <w:color w:val="4472C4" w:themeColor="accent5"/>
          <w:szCs w:val="22"/>
        </w:rPr>
        <w:t>.</w:t>
      </w:r>
    </w:p>
    <w:tbl>
      <w:tblPr>
        <w:tblStyle w:val="Grilledutableau"/>
        <w:tblpPr w:leftFromText="141" w:rightFromText="141" w:vertAnchor="text" w:horzAnchor="margin" w:tblpY="114"/>
        <w:tblW w:w="9351" w:type="dxa"/>
        <w:tblLook w:val="04A0" w:firstRow="1" w:lastRow="0" w:firstColumn="1" w:lastColumn="0" w:noHBand="0" w:noVBand="1"/>
      </w:tblPr>
      <w:tblGrid>
        <w:gridCol w:w="9351"/>
      </w:tblGrid>
      <w:tr w:rsidR="00AC6A9A" w:rsidRPr="00A45721" w14:paraId="720E5645" w14:textId="77777777" w:rsidTr="00ED479E">
        <w:trPr>
          <w:trHeight w:val="2256"/>
        </w:trPr>
        <w:tc>
          <w:tcPr>
            <w:tcW w:w="9351" w:type="dxa"/>
          </w:tcPr>
          <w:p w14:paraId="20474A99" w14:textId="4FF7F132" w:rsidR="00AC6A9A" w:rsidRPr="00A45721" w:rsidRDefault="002B6C1B" w:rsidP="00C55B1D">
            <w:bookmarkStart w:id="13" w:name="_Toc163723214"/>
            <w:r w:rsidRPr="00A45721">
              <w:rPr>
                <w:noProof/>
              </w:rPr>
              <w:drawing>
                <wp:inline distT="0" distB="0" distL="0" distR="0" wp14:anchorId="75ECE3CD" wp14:editId="071D3D94">
                  <wp:extent cx="5733553" cy="2377440"/>
                  <wp:effectExtent l="0" t="0" r="635" b="3810"/>
                  <wp:docPr id="707506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0647" name=""/>
                          <pic:cNvPicPr/>
                        </pic:nvPicPr>
                        <pic:blipFill>
                          <a:blip r:embed="rId19"/>
                          <a:stretch>
                            <a:fillRect/>
                          </a:stretch>
                        </pic:blipFill>
                        <pic:spPr>
                          <a:xfrm>
                            <a:off x="0" y="0"/>
                            <a:ext cx="5778403" cy="2396037"/>
                          </a:xfrm>
                          <a:prstGeom prst="rect">
                            <a:avLst/>
                          </a:prstGeom>
                        </pic:spPr>
                      </pic:pic>
                    </a:graphicData>
                  </a:graphic>
                </wp:inline>
              </w:drawing>
            </w:r>
            <w:bookmarkEnd w:id="13"/>
          </w:p>
          <w:p w14:paraId="6A058D65" w14:textId="1AA72C46" w:rsidR="00AC6A9A" w:rsidRPr="00A45721" w:rsidRDefault="00AC6A9A" w:rsidP="00C05084">
            <w:pPr>
              <w:pStyle w:val="Paragraphedeliste"/>
              <w:numPr>
                <w:ilvl w:val="0"/>
                <w:numId w:val="10"/>
              </w:numPr>
              <w:spacing w:after="240"/>
              <w:ind w:left="169" w:hanging="168"/>
              <w:jc w:val="center"/>
            </w:pPr>
            <w:r w:rsidRPr="00A45721">
              <w:rPr>
                <w:rFonts w:ascii="Arial" w:hAnsi="Arial" w:cs="Arial"/>
                <w:i/>
                <w:iCs/>
                <w:color w:val="4472C4" w:themeColor="accent5"/>
              </w:rPr>
              <w:t>Exemple de l</w:t>
            </w:r>
            <w:r w:rsidR="003E444C" w:rsidRPr="00A45721">
              <w:rPr>
                <w:rFonts w:ascii="Arial" w:hAnsi="Arial" w:cs="Arial"/>
                <w:i/>
                <w:iCs/>
                <w:color w:val="4472C4" w:themeColor="accent5"/>
              </w:rPr>
              <w:t>’</w:t>
            </w:r>
            <w:r w:rsidRPr="00A45721">
              <w:rPr>
                <w:rFonts w:ascii="Arial" w:hAnsi="Arial" w:cs="Arial"/>
                <w:i/>
                <w:iCs/>
                <w:color w:val="4472C4" w:themeColor="accent5"/>
              </w:rPr>
              <w:t>image à insérer</w:t>
            </w:r>
          </w:p>
        </w:tc>
      </w:tr>
    </w:tbl>
    <w:p w14:paraId="28012844" w14:textId="77777777" w:rsidR="00073815" w:rsidRPr="00A45721" w:rsidRDefault="00073815" w:rsidP="00073815"/>
    <w:p w14:paraId="6AAF9523" w14:textId="7379C115" w:rsidR="002223C0" w:rsidRPr="00A45721" w:rsidRDefault="002223C0" w:rsidP="003A6496">
      <w:pPr>
        <w:pStyle w:val="Titre3"/>
        <w:ind w:left="1418" w:hanging="698"/>
        <w:rPr>
          <w:color w:val="305496"/>
        </w:rPr>
      </w:pPr>
      <w:bookmarkStart w:id="14" w:name="_Toc185422071"/>
      <w:r w:rsidRPr="00A45721">
        <w:rPr>
          <w:color w:val="305496"/>
        </w:rPr>
        <w:t>Sommaire de la caractérisation initiale du scénario de référence (</w:t>
      </w:r>
      <w:r w:rsidR="009A607D" w:rsidRPr="00A45721">
        <w:rPr>
          <w:color w:val="305496"/>
        </w:rPr>
        <w:t>a</w:t>
      </w:r>
      <w:r w:rsidR="00183B41" w:rsidRPr="00A45721">
        <w:rPr>
          <w:color w:val="305496"/>
        </w:rPr>
        <w:t>près</w:t>
      </w:r>
      <w:r w:rsidRPr="00A45721">
        <w:rPr>
          <w:color w:val="305496"/>
        </w:rPr>
        <w:t xml:space="preserve"> simulation de l</w:t>
      </w:r>
      <w:r w:rsidR="003E444C" w:rsidRPr="00A45721">
        <w:rPr>
          <w:color w:val="305496"/>
        </w:rPr>
        <w:t>’</w:t>
      </w:r>
      <w:r w:rsidRPr="00A45721">
        <w:rPr>
          <w:color w:val="305496"/>
        </w:rPr>
        <w:t>évolution des stocks de carbone dans MBC-SFC)</w:t>
      </w:r>
      <w:bookmarkEnd w:id="14"/>
    </w:p>
    <w:p w14:paraId="6CF94311" w14:textId="77777777" w:rsidR="002223C0" w:rsidRPr="00A45721" w:rsidRDefault="002223C0" w:rsidP="003A6496">
      <w:pPr>
        <w:pStyle w:val="Paragraphedeliste"/>
        <w:spacing w:before="120"/>
        <w:ind w:left="993"/>
        <w:rPr>
          <w:rFonts w:ascii="Arial" w:hAnsi="Arial" w:cs="Arial"/>
          <w:b/>
          <w:bCs/>
          <w:i/>
          <w:iCs/>
          <w:color w:val="4472C4" w:themeColor="accent5"/>
        </w:rPr>
      </w:pPr>
      <w:r w:rsidRPr="00A45721">
        <w:rPr>
          <w:rFonts w:ascii="Arial" w:hAnsi="Arial" w:cs="Arial"/>
          <w:b/>
          <w:bCs/>
          <w:i/>
          <w:iCs/>
          <w:color w:val="4472C4" w:themeColor="accent5"/>
        </w:rPr>
        <w:t xml:space="preserve">Instructions : </w:t>
      </w:r>
    </w:p>
    <w:p w14:paraId="4858D366" w14:textId="42C4DFD3" w:rsidR="006B1D04" w:rsidRPr="00A45721" w:rsidRDefault="00FF490B" w:rsidP="003A6496">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Lorsque la s</w:t>
      </w:r>
      <w:r w:rsidR="00C67464" w:rsidRPr="00A45721">
        <w:rPr>
          <w:rFonts w:ascii="Arial" w:hAnsi="Arial" w:cs="Arial"/>
          <w:i/>
          <w:iCs/>
          <w:color w:val="4472C4" w:themeColor="accent5"/>
          <w:szCs w:val="22"/>
        </w:rPr>
        <w:t>imulation de l</w:t>
      </w:r>
      <w:r w:rsidR="003E444C" w:rsidRPr="00A45721">
        <w:rPr>
          <w:rFonts w:ascii="Arial" w:hAnsi="Arial" w:cs="Arial"/>
          <w:i/>
          <w:iCs/>
          <w:color w:val="4472C4" w:themeColor="accent5"/>
          <w:szCs w:val="22"/>
        </w:rPr>
        <w:t>’</w:t>
      </w:r>
      <w:r w:rsidR="00C67464" w:rsidRPr="00A45721">
        <w:rPr>
          <w:rFonts w:ascii="Arial" w:hAnsi="Arial" w:cs="Arial"/>
          <w:i/>
          <w:iCs/>
          <w:color w:val="4472C4" w:themeColor="accent5"/>
          <w:szCs w:val="22"/>
        </w:rPr>
        <w:t>évolution des stocks de carbone du scénario de référence dans MBC-SFC</w:t>
      </w:r>
      <w:r w:rsidRPr="00A45721">
        <w:rPr>
          <w:rFonts w:ascii="Arial" w:hAnsi="Arial" w:cs="Arial"/>
          <w:i/>
          <w:iCs/>
          <w:color w:val="4472C4" w:themeColor="accent5"/>
          <w:szCs w:val="22"/>
        </w:rPr>
        <w:t xml:space="preserve"> est terminée</w:t>
      </w:r>
      <w:r w:rsidR="00C67464" w:rsidRPr="00A45721">
        <w:rPr>
          <w:rFonts w:ascii="Arial" w:hAnsi="Arial" w:cs="Arial"/>
          <w:i/>
          <w:iCs/>
          <w:color w:val="4472C4" w:themeColor="accent5"/>
          <w:szCs w:val="22"/>
        </w:rPr>
        <w:t>, insérer</w:t>
      </w:r>
      <w:r w:rsidR="009A607D" w:rsidRPr="00A45721">
        <w:rPr>
          <w:rFonts w:ascii="Arial" w:hAnsi="Arial" w:cs="Arial"/>
          <w:i/>
          <w:iCs/>
          <w:color w:val="4472C4" w:themeColor="accent5"/>
          <w:szCs w:val="22"/>
        </w:rPr>
        <w:t>,</w:t>
      </w:r>
      <w:r w:rsidR="00C67464" w:rsidRPr="00A45721">
        <w:rPr>
          <w:rFonts w:ascii="Arial" w:hAnsi="Arial" w:cs="Arial"/>
          <w:i/>
          <w:iCs/>
          <w:color w:val="4472C4" w:themeColor="accent5"/>
          <w:szCs w:val="22"/>
        </w:rPr>
        <w:t xml:space="preserve"> </w:t>
      </w:r>
      <w:r w:rsidR="00015377" w:rsidRPr="00A45721">
        <w:rPr>
          <w:rFonts w:ascii="Arial" w:hAnsi="Arial" w:cs="Arial"/>
          <w:i/>
          <w:iCs/>
          <w:color w:val="4472C4" w:themeColor="accent5"/>
          <w:szCs w:val="22"/>
        </w:rPr>
        <w:t>dans l</w:t>
      </w:r>
      <w:r w:rsidR="003E444C" w:rsidRPr="00A45721">
        <w:rPr>
          <w:rFonts w:ascii="Arial" w:hAnsi="Arial" w:cs="Arial"/>
          <w:i/>
          <w:iCs/>
          <w:color w:val="4472C4" w:themeColor="accent5"/>
          <w:szCs w:val="22"/>
        </w:rPr>
        <w:t>’</w:t>
      </w:r>
      <w:r w:rsidR="00015377" w:rsidRPr="00A45721">
        <w:rPr>
          <w:rFonts w:ascii="Arial" w:hAnsi="Arial" w:cs="Arial"/>
          <w:i/>
          <w:iCs/>
          <w:color w:val="4472C4" w:themeColor="accent5"/>
          <w:szCs w:val="22"/>
        </w:rPr>
        <w:t xml:space="preserve">encadré suivant, une image </w:t>
      </w:r>
      <w:r w:rsidR="004C30FC" w:rsidRPr="00A45721">
        <w:rPr>
          <w:rFonts w:ascii="Arial" w:hAnsi="Arial" w:cs="Arial"/>
          <w:i/>
          <w:iCs/>
          <w:color w:val="4472C4" w:themeColor="accent5"/>
          <w:szCs w:val="22"/>
        </w:rPr>
        <w:t xml:space="preserve">présentant </w:t>
      </w:r>
      <w:r w:rsidR="001E5B49" w:rsidRPr="00A45721">
        <w:rPr>
          <w:rFonts w:ascii="Arial" w:hAnsi="Arial" w:cs="Arial"/>
          <w:i/>
          <w:iCs/>
          <w:color w:val="4472C4" w:themeColor="accent5"/>
          <w:szCs w:val="22"/>
        </w:rPr>
        <w:t>le résumé</w:t>
      </w:r>
      <w:r w:rsidR="004C30FC" w:rsidRPr="00A45721">
        <w:rPr>
          <w:rFonts w:ascii="Arial" w:hAnsi="Arial" w:cs="Arial"/>
          <w:i/>
          <w:iCs/>
          <w:color w:val="4472C4" w:themeColor="accent5"/>
          <w:szCs w:val="22"/>
          <w:vertAlign w:val="superscript"/>
        </w:rPr>
        <w:footnoteReference w:id="5"/>
      </w:r>
      <w:r w:rsidR="001E5B49" w:rsidRPr="00A45721">
        <w:rPr>
          <w:rFonts w:ascii="Arial" w:hAnsi="Arial" w:cs="Arial"/>
          <w:i/>
          <w:iCs/>
          <w:color w:val="4472C4" w:themeColor="accent5"/>
          <w:szCs w:val="22"/>
        </w:rPr>
        <w:t xml:space="preserve"> </w:t>
      </w:r>
      <w:r w:rsidR="00832B64" w:rsidRPr="00A45721">
        <w:rPr>
          <w:rFonts w:ascii="Arial" w:hAnsi="Arial" w:cs="Arial"/>
          <w:i/>
          <w:iCs/>
          <w:color w:val="4472C4" w:themeColor="accent5"/>
          <w:szCs w:val="22"/>
        </w:rPr>
        <w:t>des principaux composants relatifs</w:t>
      </w:r>
      <w:r w:rsidR="0046506E" w:rsidRPr="00A45721">
        <w:rPr>
          <w:rFonts w:ascii="Arial" w:hAnsi="Arial" w:cs="Arial"/>
          <w:i/>
          <w:iCs/>
          <w:color w:val="4472C4" w:themeColor="accent5"/>
          <w:szCs w:val="22"/>
        </w:rPr>
        <w:t xml:space="preserve"> au scénario de </w:t>
      </w:r>
      <w:r w:rsidR="004C30FC" w:rsidRPr="00A45721">
        <w:rPr>
          <w:rFonts w:ascii="Arial" w:hAnsi="Arial" w:cs="Arial"/>
          <w:i/>
          <w:iCs/>
          <w:color w:val="4472C4" w:themeColor="accent5"/>
          <w:szCs w:val="22"/>
        </w:rPr>
        <w:t>référence</w:t>
      </w:r>
      <w:r w:rsidR="006B1D04" w:rsidRPr="00A45721">
        <w:rPr>
          <w:rFonts w:ascii="Arial" w:hAnsi="Arial" w:cs="Arial"/>
          <w:i/>
          <w:iCs/>
          <w:color w:val="4472C4" w:themeColor="accent5"/>
          <w:szCs w:val="22"/>
        </w:rPr>
        <w:t>:</w:t>
      </w:r>
    </w:p>
    <w:p w14:paraId="3A51CD82" w14:textId="544BFFC0" w:rsidR="00015377" w:rsidRPr="00A45721" w:rsidRDefault="00015377" w:rsidP="003A6496">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w:t>
      </w:r>
      <w:r w:rsidR="00143F00" w:rsidRPr="00A45721">
        <w:rPr>
          <w:rFonts w:ascii="Arial" w:hAnsi="Arial" w:cs="Arial"/>
          <w:i/>
          <w:iCs/>
          <w:color w:val="4472C4" w:themeColor="accent5"/>
          <w:szCs w:val="22"/>
        </w:rPr>
        <w:t>es définitions de classes d</w:t>
      </w:r>
      <w:r w:rsidR="003E444C" w:rsidRPr="00A45721">
        <w:rPr>
          <w:rFonts w:ascii="Arial" w:hAnsi="Arial" w:cs="Arial"/>
          <w:i/>
          <w:iCs/>
          <w:color w:val="4472C4" w:themeColor="accent5"/>
          <w:szCs w:val="22"/>
        </w:rPr>
        <w:t>’</w:t>
      </w:r>
      <w:r w:rsidR="00143F00" w:rsidRPr="00A45721">
        <w:rPr>
          <w:rFonts w:ascii="Arial" w:hAnsi="Arial" w:cs="Arial"/>
          <w:i/>
          <w:iCs/>
          <w:color w:val="4472C4" w:themeColor="accent5"/>
          <w:szCs w:val="22"/>
        </w:rPr>
        <w:t>âge</w:t>
      </w:r>
      <w:r w:rsidRPr="00A45721">
        <w:rPr>
          <w:rFonts w:ascii="Arial" w:hAnsi="Arial" w:cs="Arial"/>
          <w:i/>
          <w:iCs/>
          <w:color w:val="4472C4" w:themeColor="accent5"/>
          <w:szCs w:val="22"/>
        </w:rPr>
        <w:t>;</w:t>
      </w:r>
    </w:p>
    <w:p w14:paraId="2E27FCC8" w14:textId="03985ACE" w:rsidR="00015377" w:rsidRPr="00A45721" w:rsidRDefault="00015377" w:rsidP="003A6496">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w:t>
      </w:r>
      <w:r w:rsidR="00143F00" w:rsidRPr="00A45721">
        <w:rPr>
          <w:rFonts w:ascii="Arial" w:hAnsi="Arial" w:cs="Arial"/>
          <w:i/>
          <w:iCs/>
          <w:color w:val="4472C4" w:themeColor="accent5"/>
          <w:szCs w:val="22"/>
        </w:rPr>
        <w:t>es classificateurs d</w:t>
      </w:r>
      <w:r w:rsidR="003E444C" w:rsidRPr="00A45721">
        <w:rPr>
          <w:rFonts w:ascii="Arial" w:hAnsi="Arial" w:cs="Arial"/>
          <w:i/>
          <w:iCs/>
          <w:color w:val="4472C4" w:themeColor="accent5"/>
          <w:szCs w:val="22"/>
        </w:rPr>
        <w:t>’</w:t>
      </w:r>
      <w:r w:rsidR="00143F00" w:rsidRPr="00A45721">
        <w:rPr>
          <w:rFonts w:ascii="Arial" w:hAnsi="Arial" w:cs="Arial"/>
          <w:i/>
          <w:iCs/>
          <w:color w:val="4472C4" w:themeColor="accent5"/>
          <w:szCs w:val="22"/>
        </w:rPr>
        <w:t>inventaire</w:t>
      </w:r>
      <w:r w:rsidRPr="00A45721">
        <w:rPr>
          <w:rFonts w:ascii="Arial" w:hAnsi="Arial" w:cs="Arial"/>
          <w:i/>
          <w:iCs/>
          <w:color w:val="4472C4" w:themeColor="accent5"/>
          <w:szCs w:val="22"/>
        </w:rPr>
        <w:t xml:space="preserve"> </w:t>
      </w:r>
      <w:r w:rsidR="00143F00" w:rsidRPr="00A45721">
        <w:rPr>
          <w:rFonts w:ascii="Arial" w:hAnsi="Arial" w:cs="Arial"/>
          <w:i/>
          <w:iCs/>
          <w:color w:val="4472C4" w:themeColor="accent5"/>
          <w:szCs w:val="22"/>
        </w:rPr>
        <w:t>et les valeurs de classificateur</w:t>
      </w:r>
      <w:r w:rsidRPr="00A45721">
        <w:rPr>
          <w:rFonts w:ascii="Arial" w:hAnsi="Arial" w:cs="Arial"/>
          <w:i/>
          <w:iCs/>
          <w:color w:val="4472C4" w:themeColor="accent5"/>
          <w:szCs w:val="22"/>
        </w:rPr>
        <w:t>;</w:t>
      </w:r>
    </w:p>
    <w:p w14:paraId="7E7F54FD" w14:textId="77777777" w:rsidR="00015377" w:rsidRPr="00A45721" w:rsidRDefault="00015377" w:rsidP="003A6496">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w:t>
      </w:r>
      <w:r w:rsidR="00143F00" w:rsidRPr="00A45721">
        <w:rPr>
          <w:rFonts w:ascii="Arial" w:hAnsi="Arial" w:cs="Arial"/>
          <w:i/>
          <w:iCs/>
          <w:color w:val="4472C4" w:themeColor="accent5"/>
          <w:szCs w:val="22"/>
        </w:rPr>
        <w:t>es limites administratives et</w:t>
      </w:r>
      <w:r w:rsidR="006B1D04" w:rsidRPr="00A45721">
        <w:rPr>
          <w:rFonts w:ascii="Arial" w:hAnsi="Arial" w:cs="Arial"/>
          <w:i/>
          <w:iCs/>
          <w:color w:val="4472C4" w:themeColor="accent5"/>
          <w:szCs w:val="22"/>
        </w:rPr>
        <w:t xml:space="preserve"> </w:t>
      </w:r>
      <w:r w:rsidR="00143F00" w:rsidRPr="00A45721">
        <w:rPr>
          <w:rFonts w:ascii="Arial" w:hAnsi="Arial" w:cs="Arial"/>
          <w:i/>
          <w:iCs/>
          <w:color w:val="4472C4" w:themeColor="accent5"/>
          <w:szCs w:val="22"/>
        </w:rPr>
        <w:t>écologiques</w:t>
      </w:r>
      <w:r w:rsidRPr="00A45721">
        <w:rPr>
          <w:rFonts w:ascii="Arial" w:hAnsi="Arial" w:cs="Arial"/>
          <w:i/>
          <w:iCs/>
          <w:color w:val="4472C4" w:themeColor="accent5"/>
          <w:szCs w:val="22"/>
        </w:rPr>
        <w:t>;</w:t>
      </w:r>
    </w:p>
    <w:p w14:paraId="6A00A49A" w14:textId="540B0F84" w:rsidR="00015377" w:rsidRPr="00A45721" w:rsidRDefault="00015377" w:rsidP="003A6496">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 xml:space="preserve">Les </w:t>
      </w:r>
      <w:r w:rsidR="00143F00" w:rsidRPr="00A45721">
        <w:rPr>
          <w:rFonts w:ascii="Arial" w:hAnsi="Arial" w:cs="Arial"/>
          <w:i/>
          <w:iCs/>
          <w:color w:val="4472C4" w:themeColor="accent5"/>
          <w:szCs w:val="22"/>
        </w:rPr>
        <w:t>unités spatiales et les groupes</w:t>
      </w:r>
      <w:r w:rsidR="006B1D04" w:rsidRPr="00A45721">
        <w:rPr>
          <w:rFonts w:ascii="Arial" w:hAnsi="Arial" w:cs="Arial"/>
          <w:i/>
          <w:iCs/>
          <w:color w:val="4472C4" w:themeColor="accent5"/>
          <w:szCs w:val="22"/>
        </w:rPr>
        <w:t xml:space="preserve"> </w:t>
      </w:r>
      <w:r w:rsidR="00143F00" w:rsidRPr="00A45721">
        <w:rPr>
          <w:rFonts w:ascii="Arial" w:hAnsi="Arial" w:cs="Arial"/>
          <w:i/>
          <w:iCs/>
          <w:color w:val="4472C4" w:themeColor="accent5"/>
          <w:szCs w:val="22"/>
        </w:rPr>
        <w:t>d</w:t>
      </w:r>
      <w:r w:rsidR="003E444C" w:rsidRPr="00A45721">
        <w:rPr>
          <w:rFonts w:ascii="Arial" w:hAnsi="Arial" w:cs="Arial"/>
          <w:i/>
          <w:iCs/>
          <w:color w:val="4472C4" w:themeColor="accent5"/>
          <w:szCs w:val="22"/>
        </w:rPr>
        <w:t>’</w:t>
      </w:r>
      <w:r w:rsidR="00143F00" w:rsidRPr="00A45721">
        <w:rPr>
          <w:rFonts w:ascii="Arial" w:hAnsi="Arial" w:cs="Arial"/>
          <w:i/>
          <w:iCs/>
          <w:color w:val="4472C4" w:themeColor="accent5"/>
          <w:szCs w:val="22"/>
        </w:rPr>
        <w:t>unités spatiales</w:t>
      </w:r>
      <w:r w:rsidRPr="00A45721">
        <w:rPr>
          <w:rFonts w:ascii="Arial" w:hAnsi="Arial" w:cs="Arial"/>
          <w:i/>
          <w:iCs/>
          <w:color w:val="4472C4" w:themeColor="accent5"/>
          <w:szCs w:val="22"/>
        </w:rPr>
        <w:t>;</w:t>
      </w:r>
    </w:p>
    <w:p w14:paraId="663AC303" w14:textId="26097D48" w:rsidR="00015377" w:rsidRPr="00A45721" w:rsidRDefault="00015377" w:rsidP="003A6496">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w:t>
      </w:r>
      <w:r w:rsidR="00143F00" w:rsidRPr="00A45721">
        <w:rPr>
          <w:rFonts w:ascii="Arial" w:hAnsi="Arial" w:cs="Arial"/>
          <w:i/>
          <w:iCs/>
          <w:color w:val="4472C4" w:themeColor="accent5"/>
          <w:szCs w:val="22"/>
        </w:rPr>
        <w:t>es registres d</w:t>
      </w:r>
      <w:r w:rsidR="003E444C" w:rsidRPr="00A45721">
        <w:rPr>
          <w:rFonts w:ascii="Arial" w:hAnsi="Arial" w:cs="Arial"/>
          <w:i/>
          <w:iCs/>
          <w:color w:val="4472C4" w:themeColor="accent5"/>
          <w:szCs w:val="22"/>
        </w:rPr>
        <w:t>’</w:t>
      </w:r>
      <w:r w:rsidR="00143F00" w:rsidRPr="00A45721">
        <w:rPr>
          <w:rFonts w:ascii="Arial" w:hAnsi="Arial" w:cs="Arial"/>
          <w:i/>
          <w:iCs/>
          <w:color w:val="4472C4" w:themeColor="accent5"/>
          <w:szCs w:val="22"/>
        </w:rPr>
        <w:t>inventaire</w:t>
      </w:r>
      <w:r w:rsidR="008978CD" w:rsidRPr="00A45721">
        <w:rPr>
          <w:rFonts w:ascii="Arial" w:hAnsi="Arial" w:cs="Arial"/>
          <w:i/>
          <w:iCs/>
          <w:color w:val="4472C4" w:themeColor="accent5"/>
          <w:szCs w:val="22"/>
        </w:rPr>
        <w:t>;</w:t>
      </w:r>
    </w:p>
    <w:p w14:paraId="6C1DC8FB" w14:textId="1422420E" w:rsidR="00015377" w:rsidRPr="00A45721" w:rsidRDefault="00015377" w:rsidP="003A6496">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w:t>
      </w:r>
      <w:r w:rsidR="00143F00" w:rsidRPr="00A45721">
        <w:rPr>
          <w:rFonts w:ascii="Arial" w:hAnsi="Arial" w:cs="Arial"/>
          <w:i/>
          <w:iCs/>
          <w:color w:val="4472C4" w:themeColor="accent5"/>
          <w:szCs w:val="22"/>
        </w:rPr>
        <w:t xml:space="preserve"> types d</w:t>
      </w:r>
      <w:r w:rsidR="003E444C" w:rsidRPr="00A45721">
        <w:rPr>
          <w:rFonts w:ascii="Arial" w:hAnsi="Arial" w:cs="Arial"/>
          <w:i/>
          <w:iCs/>
          <w:color w:val="4472C4" w:themeColor="accent5"/>
          <w:szCs w:val="22"/>
        </w:rPr>
        <w:t>’</w:t>
      </w:r>
      <w:r w:rsidR="00143F00" w:rsidRPr="00A45721">
        <w:rPr>
          <w:rFonts w:ascii="Arial" w:hAnsi="Arial" w:cs="Arial"/>
          <w:i/>
          <w:iCs/>
          <w:color w:val="4472C4" w:themeColor="accent5"/>
          <w:szCs w:val="22"/>
        </w:rPr>
        <w:t>essences</w:t>
      </w:r>
      <w:r w:rsidRPr="00A45721">
        <w:rPr>
          <w:rFonts w:ascii="Arial" w:hAnsi="Arial" w:cs="Arial"/>
          <w:i/>
          <w:iCs/>
          <w:color w:val="4472C4" w:themeColor="accent5"/>
          <w:szCs w:val="22"/>
        </w:rPr>
        <w:t>;</w:t>
      </w:r>
    </w:p>
    <w:p w14:paraId="694F4CCC" w14:textId="77777777" w:rsidR="00015377" w:rsidRPr="00A45721" w:rsidRDefault="00015377" w:rsidP="003A6496">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 xml:space="preserve">Les </w:t>
      </w:r>
      <w:r w:rsidR="00143F00" w:rsidRPr="00A45721">
        <w:rPr>
          <w:rFonts w:ascii="Arial" w:hAnsi="Arial" w:cs="Arial"/>
          <w:i/>
          <w:iCs/>
          <w:color w:val="4472C4" w:themeColor="accent5"/>
          <w:szCs w:val="22"/>
        </w:rPr>
        <w:t>courbes de rendement</w:t>
      </w:r>
      <w:r w:rsidRPr="00A45721">
        <w:rPr>
          <w:rFonts w:ascii="Arial" w:hAnsi="Arial" w:cs="Arial"/>
          <w:i/>
          <w:iCs/>
          <w:color w:val="4472C4" w:themeColor="accent5"/>
          <w:szCs w:val="22"/>
        </w:rPr>
        <w:t>;</w:t>
      </w:r>
    </w:p>
    <w:p w14:paraId="732FD401" w14:textId="634320A3" w:rsidR="00143F00" w:rsidRPr="00A45721" w:rsidRDefault="00015377" w:rsidP="003A6496">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w:t>
      </w:r>
      <w:r w:rsidR="00143F00" w:rsidRPr="00A45721">
        <w:rPr>
          <w:rFonts w:ascii="Arial" w:hAnsi="Arial" w:cs="Arial"/>
          <w:i/>
          <w:iCs/>
          <w:color w:val="4472C4" w:themeColor="accent5"/>
          <w:szCs w:val="22"/>
        </w:rPr>
        <w:t>es types de</w:t>
      </w:r>
      <w:r w:rsidR="006B1D04" w:rsidRPr="00A45721">
        <w:rPr>
          <w:rFonts w:ascii="Arial" w:hAnsi="Arial" w:cs="Arial"/>
          <w:i/>
          <w:iCs/>
          <w:color w:val="4472C4" w:themeColor="accent5"/>
          <w:szCs w:val="22"/>
        </w:rPr>
        <w:t xml:space="preserve"> p</w:t>
      </w:r>
      <w:r w:rsidR="00143F00" w:rsidRPr="00A45721">
        <w:rPr>
          <w:rFonts w:ascii="Arial" w:hAnsi="Arial" w:cs="Arial"/>
          <w:i/>
          <w:iCs/>
          <w:color w:val="4472C4" w:themeColor="accent5"/>
          <w:szCs w:val="22"/>
        </w:rPr>
        <w:t>erturbations et les matrices de perturbation.</w:t>
      </w:r>
    </w:p>
    <w:tbl>
      <w:tblPr>
        <w:tblStyle w:val="Grilledutableau"/>
        <w:tblpPr w:leftFromText="141" w:rightFromText="141" w:vertAnchor="text" w:horzAnchor="margin" w:tblpY="114"/>
        <w:tblW w:w="9351" w:type="dxa"/>
        <w:tblLook w:val="04A0" w:firstRow="1" w:lastRow="0" w:firstColumn="1" w:lastColumn="0" w:noHBand="0" w:noVBand="1"/>
      </w:tblPr>
      <w:tblGrid>
        <w:gridCol w:w="9351"/>
      </w:tblGrid>
      <w:tr w:rsidR="00865B42" w:rsidRPr="00A45721" w14:paraId="6F65EEBF" w14:textId="77777777" w:rsidTr="007638CC">
        <w:trPr>
          <w:trHeight w:val="2542"/>
        </w:trPr>
        <w:tc>
          <w:tcPr>
            <w:tcW w:w="9351" w:type="dxa"/>
          </w:tcPr>
          <w:p w14:paraId="11D9A152" w14:textId="6D35196D" w:rsidR="00C54BB8" w:rsidRPr="00A45721" w:rsidRDefault="00C54BB8" w:rsidP="00C54BB8">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lastRenderedPageBreak/>
              <w:t>Boîte à outils de modélisation du bilan du carbone du secteur forestier (MBC-SFC3)</w:t>
            </w:r>
          </w:p>
          <w:p w14:paraId="650E861A" w14:textId="77777777" w:rsidR="00C54BB8" w:rsidRPr="00A45721" w:rsidRDefault="00C54BB8" w:rsidP="00C54BB8">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Sommaire de projet pour : D:\CBM_prj\2024\Ex_FI_MS_4f\Ex_FI_MS_4f.mdb</w:t>
            </w:r>
          </w:p>
          <w:p w14:paraId="793B7FF0" w14:textId="77777777" w:rsidR="00C54BB8" w:rsidRPr="00A45721" w:rsidRDefault="00C54BB8" w:rsidP="00C54BB8">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Sommaire de projet créé le 2024-02-01 14:40:36</w:t>
            </w:r>
          </w:p>
          <w:p w14:paraId="7AA81AFC"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Le sommaire de projet présente une liste de toutes les données et groupes de données contenu dans la base de données du projet.</w:t>
            </w:r>
          </w:p>
          <w:p w14:paraId="1E203F0B" w14:textId="77777777" w:rsidR="00C54BB8" w:rsidRPr="00A45721" w:rsidRDefault="00C54BB8" w:rsidP="00C54BB8">
            <w:pPr>
              <w:autoSpaceDE w:val="0"/>
              <w:autoSpaceDN w:val="0"/>
              <w:adjustRightInd w:val="0"/>
              <w:rPr>
                <w:rFonts w:ascii="Arial" w:hAnsi="Arial" w:cs="Arial"/>
                <w:i/>
                <w:iCs/>
                <w:color w:val="4472C4" w:themeColor="accent5"/>
                <w:sz w:val="18"/>
                <w:szCs w:val="18"/>
              </w:rPr>
            </w:pPr>
          </w:p>
          <w:p w14:paraId="561F4876" w14:textId="7D69A5F1" w:rsidR="00C54BB8" w:rsidRPr="00A45721" w:rsidRDefault="00C54BB8" w:rsidP="00C54BB8">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Données statiques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 xml:space="preserve">inventaire </w:t>
            </w:r>
          </w:p>
          <w:p w14:paraId="092BAAF1" w14:textId="77777777" w:rsidR="00C54BB8" w:rsidRPr="00A45721" w:rsidRDefault="00C54BB8" w:rsidP="00C54BB8">
            <w:pPr>
              <w:autoSpaceDE w:val="0"/>
              <w:autoSpaceDN w:val="0"/>
              <w:adjustRightInd w:val="0"/>
              <w:rPr>
                <w:rFonts w:ascii="Arial" w:hAnsi="Arial" w:cs="Arial"/>
                <w:i/>
                <w:iCs/>
                <w:color w:val="4472C4" w:themeColor="accent5"/>
                <w:sz w:val="18"/>
                <w:szCs w:val="18"/>
              </w:rPr>
            </w:pPr>
          </w:p>
          <w:p w14:paraId="6B498B62" w14:textId="0F6BDC49"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Les données statiques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inventaire sont des renseignements qui demeurent constants pour toutes les simulations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un projet.</w:t>
            </w:r>
          </w:p>
          <w:p w14:paraId="7F751267" w14:textId="77777777" w:rsidR="00C54BB8" w:rsidRPr="00A45721" w:rsidRDefault="00C54BB8" w:rsidP="00C54BB8">
            <w:pPr>
              <w:autoSpaceDE w:val="0"/>
              <w:autoSpaceDN w:val="0"/>
              <w:adjustRightInd w:val="0"/>
              <w:rPr>
                <w:rFonts w:ascii="Arial" w:hAnsi="Arial" w:cs="Arial"/>
                <w:i/>
                <w:iCs/>
                <w:color w:val="4472C4" w:themeColor="accent5"/>
                <w:sz w:val="18"/>
                <w:szCs w:val="18"/>
              </w:rPr>
            </w:pPr>
          </w:p>
          <w:p w14:paraId="494FF786" w14:textId="5670174C" w:rsidR="00C54BB8" w:rsidRPr="00A45721" w:rsidRDefault="00C54BB8" w:rsidP="00C54BB8">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Définitions de classe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âge :</w:t>
            </w:r>
          </w:p>
          <w:p w14:paraId="1BD79E22" w14:textId="77777777" w:rsidR="00C54BB8" w:rsidRPr="00A45721" w:rsidRDefault="00C54BB8" w:rsidP="00C54BB8">
            <w:pPr>
              <w:autoSpaceDE w:val="0"/>
              <w:autoSpaceDN w:val="0"/>
              <w:adjustRightInd w:val="0"/>
              <w:rPr>
                <w:rFonts w:ascii="Arial" w:hAnsi="Arial" w:cs="Arial"/>
                <w:i/>
                <w:iCs/>
                <w:color w:val="4472C4" w:themeColor="accent5"/>
                <w:sz w:val="18"/>
                <w:szCs w:val="18"/>
              </w:rPr>
            </w:pPr>
          </w:p>
          <w:p w14:paraId="39DA38A5"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Nombre</w:t>
            </w:r>
            <w:r w:rsidRPr="00A45721">
              <w:rPr>
                <w:rFonts w:ascii="Arial" w:hAnsi="Arial" w:cs="Arial"/>
                <w:i/>
                <w:iCs/>
                <w:color w:val="4472C4" w:themeColor="accent5"/>
                <w:sz w:val="18"/>
                <w:szCs w:val="18"/>
              </w:rPr>
              <w:tab/>
              <w:t>Taille</w:t>
            </w:r>
            <w:r w:rsidRPr="00A45721">
              <w:rPr>
                <w:rFonts w:ascii="Arial" w:hAnsi="Arial" w:cs="Arial"/>
                <w:i/>
                <w:iCs/>
                <w:color w:val="4472C4" w:themeColor="accent5"/>
                <w:sz w:val="18"/>
                <w:szCs w:val="18"/>
              </w:rPr>
              <w:tab/>
              <w:t>Description</w:t>
            </w:r>
          </w:p>
          <w:p w14:paraId="03BBF7EC"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w:t>
            </w:r>
            <w:r w:rsidRPr="00A45721">
              <w:rPr>
                <w:rFonts w:ascii="Arial" w:hAnsi="Arial" w:cs="Arial"/>
                <w:i/>
                <w:iCs/>
                <w:color w:val="4472C4" w:themeColor="accent5"/>
                <w:sz w:val="18"/>
                <w:szCs w:val="18"/>
                <w:lang w:val="en-CA"/>
              </w:rPr>
              <w:tab/>
              <w:t>0</w:t>
            </w:r>
            <w:r w:rsidRPr="00A45721">
              <w:rPr>
                <w:rFonts w:ascii="Arial" w:hAnsi="Arial" w:cs="Arial"/>
                <w:i/>
                <w:iCs/>
                <w:color w:val="4472C4" w:themeColor="accent5"/>
                <w:sz w:val="18"/>
                <w:szCs w:val="18"/>
                <w:lang w:val="en-CA"/>
              </w:rPr>
              <w:tab/>
              <w:t>N/A</w:t>
            </w:r>
          </w:p>
          <w:p w14:paraId="5D22D460"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0</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AGECLS0</w:t>
            </w:r>
          </w:p>
          <w:p w14:paraId="1C3A5732"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w:t>
            </w:r>
          </w:p>
          <w:p w14:paraId="052FD75C"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2</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AGECLS2</w:t>
            </w:r>
          </w:p>
          <w:p w14:paraId="17658EC2"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3</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AGECLS3</w:t>
            </w:r>
          </w:p>
          <w:p w14:paraId="2E227401"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4</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AGECLS4</w:t>
            </w:r>
          </w:p>
          <w:p w14:paraId="7AC927CC"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5</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AGECLS5</w:t>
            </w:r>
          </w:p>
          <w:p w14:paraId="1208AA5C"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6</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AGECLS6</w:t>
            </w:r>
          </w:p>
          <w:p w14:paraId="717C389A"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7</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AGECLS7</w:t>
            </w:r>
          </w:p>
          <w:p w14:paraId="45945A17"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8</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AGECLS8</w:t>
            </w:r>
          </w:p>
          <w:p w14:paraId="6750FECB"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9</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AGECLS9</w:t>
            </w:r>
          </w:p>
          <w:p w14:paraId="294B94CE"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10</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AGECLS10</w:t>
            </w:r>
          </w:p>
          <w:p w14:paraId="53985B42"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11</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AGECLS11</w:t>
            </w:r>
          </w:p>
          <w:p w14:paraId="16F1C434"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12</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AGECLS12</w:t>
            </w:r>
          </w:p>
          <w:p w14:paraId="5400AE78"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13</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AGECLS13</w:t>
            </w:r>
          </w:p>
          <w:p w14:paraId="3932188C"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14</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AGECLS14</w:t>
            </w:r>
          </w:p>
          <w:p w14:paraId="51E47C5D"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15</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AGECLS15</w:t>
            </w:r>
          </w:p>
          <w:p w14:paraId="4583DCE4"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16</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AGECLS16</w:t>
            </w:r>
          </w:p>
          <w:p w14:paraId="6EBE0040"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17</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AGECLS17</w:t>
            </w:r>
          </w:p>
          <w:p w14:paraId="0A1C86E6"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18</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AGECLS18</w:t>
            </w:r>
          </w:p>
          <w:p w14:paraId="036FCB8C"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19</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AGECLS19</w:t>
            </w:r>
          </w:p>
          <w:p w14:paraId="72E070DB"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20</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AGECLS20</w:t>
            </w:r>
          </w:p>
          <w:p w14:paraId="275667D6"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21</w:t>
            </w:r>
            <w:r w:rsidRPr="00A45721">
              <w:rPr>
                <w:rFonts w:ascii="Arial" w:hAnsi="Arial" w:cs="Arial"/>
                <w:i/>
                <w:iCs/>
                <w:color w:val="4472C4" w:themeColor="accent5"/>
                <w:sz w:val="18"/>
                <w:szCs w:val="18"/>
                <w:lang w:val="en-CA"/>
              </w:rPr>
              <w:tab/>
              <w:t>100</w:t>
            </w:r>
            <w:r w:rsidRPr="00A45721">
              <w:rPr>
                <w:rFonts w:ascii="Arial" w:hAnsi="Arial" w:cs="Arial"/>
                <w:i/>
                <w:iCs/>
                <w:color w:val="4472C4" w:themeColor="accent5"/>
                <w:sz w:val="18"/>
                <w:szCs w:val="18"/>
                <w:lang w:val="en-CA"/>
              </w:rPr>
              <w:tab/>
              <w:t>AGECLS21</w:t>
            </w:r>
          </w:p>
          <w:p w14:paraId="38DA5456" w14:textId="77777777" w:rsidR="00C54BB8" w:rsidRPr="00A45721" w:rsidRDefault="00C54BB8" w:rsidP="00C54BB8">
            <w:pPr>
              <w:autoSpaceDE w:val="0"/>
              <w:autoSpaceDN w:val="0"/>
              <w:adjustRightInd w:val="0"/>
              <w:rPr>
                <w:rFonts w:ascii="Arial" w:hAnsi="Arial" w:cs="Arial"/>
                <w:i/>
                <w:iCs/>
                <w:color w:val="4472C4" w:themeColor="accent5"/>
                <w:sz w:val="18"/>
                <w:szCs w:val="18"/>
                <w:lang w:val="en-CA"/>
              </w:rPr>
            </w:pPr>
          </w:p>
          <w:p w14:paraId="2AE227AF" w14:textId="57BFF9DE" w:rsidR="00C54BB8" w:rsidRPr="00A45721" w:rsidRDefault="00C54BB8" w:rsidP="00C54BB8">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Classificateurs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inventaire et valeurs de classificateur</w:t>
            </w:r>
          </w:p>
          <w:p w14:paraId="41192024" w14:textId="77777777" w:rsidR="00C54BB8" w:rsidRPr="00A45721" w:rsidRDefault="00C54BB8" w:rsidP="00C54BB8">
            <w:pPr>
              <w:autoSpaceDE w:val="0"/>
              <w:autoSpaceDN w:val="0"/>
              <w:adjustRightInd w:val="0"/>
              <w:rPr>
                <w:rFonts w:ascii="Arial" w:hAnsi="Arial" w:cs="Arial"/>
                <w:i/>
                <w:iCs/>
                <w:color w:val="4472C4" w:themeColor="accent5"/>
                <w:sz w:val="18"/>
                <w:szCs w:val="18"/>
              </w:rPr>
            </w:pPr>
          </w:p>
          <w:p w14:paraId="7BF2EE6D" w14:textId="43937B0D"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Nom du classificateur</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r>
            <w:r w:rsidR="00E12405" w:rsidRPr="00A45721">
              <w:rPr>
                <w:rFonts w:ascii="Arial" w:hAnsi="Arial" w:cs="Arial"/>
                <w:i/>
                <w:iCs/>
                <w:color w:val="4472C4" w:themeColor="accent5"/>
                <w:sz w:val="18"/>
                <w:szCs w:val="18"/>
              </w:rPr>
              <w:t xml:space="preserve"> </w:t>
            </w:r>
            <w:r w:rsidRPr="00A45721">
              <w:rPr>
                <w:rFonts w:ascii="Arial" w:hAnsi="Arial" w:cs="Arial"/>
                <w:i/>
                <w:iCs/>
                <w:color w:val="4472C4" w:themeColor="accent5"/>
                <w:sz w:val="18"/>
                <w:szCs w:val="18"/>
              </w:rPr>
              <w:t>Noms des valeurs de classificateur</w:t>
            </w:r>
          </w:p>
          <w:p w14:paraId="31B1B446" w14:textId="587BF6D3"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ID du peuplement = </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r>
            <w:proofErr w:type="gramStart"/>
            <w:r w:rsidRPr="00A45721">
              <w:rPr>
                <w:rFonts w:ascii="Arial" w:hAnsi="Arial" w:cs="Arial"/>
                <w:i/>
                <w:iCs/>
                <w:color w:val="4472C4" w:themeColor="accent5"/>
                <w:sz w:val="18"/>
                <w:szCs w:val="18"/>
              </w:rPr>
              <w:t>{?,</w:t>
            </w:r>
            <w:proofErr w:type="gramEnd"/>
            <w:r w:rsidRPr="00A45721">
              <w:rPr>
                <w:rFonts w:ascii="Arial" w:hAnsi="Arial" w:cs="Arial"/>
                <w:i/>
                <w:iCs/>
                <w:color w:val="4472C4" w:themeColor="accent5"/>
                <w:sz w:val="18"/>
                <w:szCs w:val="18"/>
              </w:rPr>
              <w:t>Peuplement 1,Peuplement 2}</w:t>
            </w:r>
          </w:p>
          <w:p w14:paraId="095DB1D5"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Essences dominantes = </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r>
            <w:proofErr w:type="gramStart"/>
            <w:r w:rsidRPr="00A45721">
              <w:rPr>
                <w:rFonts w:ascii="Arial" w:hAnsi="Arial" w:cs="Arial"/>
                <w:i/>
                <w:iCs/>
                <w:color w:val="4472C4" w:themeColor="accent5"/>
                <w:sz w:val="18"/>
                <w:szCs w:val="18"/>
              </w:rPr>
              <w:t>{?,</w:t>
            </w:r>
            <w:proofErr w:type="gramEnd"/>
            <w:r w:rsidRPr="00A45721">
              <w:rPr>
                <w:rFonts w:ascii="Arial" w:hAnsi="Arial" w:cs="Arial"/>
                <w:i/>
                <w:iCs/>
                <w:color w:val="4472C4" w:themeColor="accent5"/>
                <w:sz w:val="18"/>
                <w:szCs w:val="18"/>
              </w:rPr>
              <w:t>Non-</w:t>
            </w:r>
            <w:proofErr w:type="spellStart"/>
            <w:r w:rsidRPr="00A45721">
              <w:rPr>
                <w:rFonts w:ascii="Arial" w:hAnsi="Arial" w:cs="Arial"/>
                <w:i/>
                <w:iCs/>
                <w:color w:val="4472C4" w:themeColor="accent5"/>
                <w:sz w:val="18"/>
                <w:szCs w:val="18"/>
              </w:rPr>
              <w:t>forestier,Amélanchier,Bouleau</w:t>
            </w:r>
            <w:proofErr w:type="spellEnd"/>
            <w:r w:rsidRPr="00A45721">
              <w:rPr>
                <w:rFonts w:ascii="Arial" w:hAnsi="Arial" w:cs="Arial"/>
                <w:i/>
                <w:iCs/>
                <w:color w:val="4472C4" w:themeColor="accent5"/>
                <w:sz w:val="18"/>
                <w:szCs w:val="18"/>
              </w:rPr>
              <w:t xml:space="preserve"> à </w:t>
            </w:r>
            <w:proofErr w:type="spellStart"/>
            <w:r w:rsidRPr="00A45721">
              <w:rPr>
                <w:rFonts w:ascii="Arial" w:hAnsi="Arial" w:cs="Arial"/>
                <w:i/>
                <w:iCs/>
                <w:color w:val="4472C4" w:themeColor="accent5"/>
                <w:sz w:val="18"/>
                <w:szCs w:val="18"/>
              </w:rPr>
              <w:t>papier,Épinette</w:t>
            </w:r>
            <w:proofErr w:type="spellEnd"/>
            <w:r w:rsidRPr="00A45721">
              <w:rPr>
                <w:rFonts w:ascii="Arial" w:hAnsi="Arial" w:cs="Arial"/>
                <w:i/>
                <w:iCs/>
                <w:color w:val="4472C4" w:themeColor="accent5"/>
                <w:sz w:val="18"/>
                <w:szCs w:val="18"/>
              </w:rPr>
              <w:t xml:space="preserve"> blanche}</w:t>
            </w:r>
          </w:p>
          <w:p w14:paraId="6A7BE808" w14:textId="0039C6FD"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Couvert = </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r>
            <w:r w:rsidR="00E12405" w:rsidRPr="00A45721">
              <w:rPr>
                <w:rFonts w:ascii="Arial" w:hAnsi="Arial" w:cs="Arial"/>
                <w:i/>
                <w:iCs/>
                <w:color w:val="4472C4" w:themeColor="accent5"/>
                <w:sz w:val="18"/>
                <w:szCs w:val="18"/>
              </w:rPr>
              <w:t xml:space="preserve">              </w:t>
            </w:r>
            <w:proofErr w:type="gramStart"/>
            <w:r w:rsidRPr="00A45721">
              <w:rPr>
                <w:rFonts w:ascii="Arial" w:hAnsi="Arial" w:cs="Arial"/>
                <w:i/>
                <w:iCs/>
                <w:color w:val="4472C4" w:themeColor="accent5"/>
                <w:sz w:val="18"/>
                <w:szCs w:val="18"/>
              </w:rPr>
              <w:t>{?,</w:t>
            </w:r>
            <w:proofErr w:type="gramEnd"/>
            <w:r w:rsidRPr="00A45721">
              <w:rPr>
                <w:rFonts w:ascii="Arial" w:hAnsi="Arial" w:cs="Arial"/>
                <w:i/>
                <w:iCs/>
                <w:color w:val="4472C4" w:themeColor="accent5"/>
                <w:sz w:val="18"/>
                <w:szCs w:val="18"/>
              </w:rPr>
              <w:t xml:space="preserve">Forêt </w:t>
            </w:r>
            <w:proofErr w:type="spellStart"/>
            <w:r w:rsidRPr="00A45721">
              <w:rPr>
                <w:rFonts w:ascii="Arial" w:hAnsi="Arial" w:cs="Arial"/>
                <w:i/>
                <w:iCs/>
                <w:color w:val="4472C4" w:themeColor="accent5"/>
                <w:sz w:val="18"/>
                <w:szCs w:val="18"/>
              </w:rPr>
              <w:t>seulement,Brunisolique</w:t>
            </w:r>
            <w:proofErr w:type="spellEnd"/>
            <w:r w:rsidRPr="00A45721">
              <w:rPr>
                <w:rFonts w:ascii="Arial" w:hAnsi="Arial" w:cs="Arial"/>
                <w:i/>
                <w:iCs/>
                <w:color w:val="4472C4" w:themeColor="accent5"/>
                <w:sz w:val="18"/>
                <w:szCs w:val="18"/>
              </w:rPr>
              <w:t>}</w:t>
            </w:r>
          </w:p>
          <w:p w14:paraId="2E8168D4" w14:textId="77777777" w:rsidR="00C54BB8" w:rsidRPr="00A45721" w:rsidRDefault="00C54BB8" w:rsidP="00C54BB8">
            <w:pPr>
              <w:autoSpaceDE w:val="0"/>
              <w:autoSpaceDN w:val="0"/>
              <w:adjustRightInd w:val="0"/>
              <w:rPr>
                <w:rFonts w:ascii="Arial" w:hAnsi="Arial" w:cs="Arial"/>
                <w:i/>
                <w:iCs/>
                <w:color w:val="4472C4" w:themeColor="accent5"/>
                <w:sz w:val="18"/>
                <w:szCs w:val="18"/>
              </w:rPr>
            </w:pPr>
          </w:p>
          <w:p w14:paraId="359F5266" w14:textId="39AAA22E" w:rsidR="00C54BB8" w:rsidRPr="00A45721" w:rsidRDefault="00C54BB8" w:rsidP="00C54BB8">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Limites administratives, limites écologiques, unités spatiales et groupes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unités spatiales</w:t>
            </w:r>
          </w:p>
          <w:p w14:paraId="3C28F489" w14:textId="77777777" w:rsidR="00C54BB8" w:rsidRPr="00A45721" w:rsidRDefault="00C54BB8" w:rsidP="00C54BB8">
            <w:pPr>
              <w:autoSpaceDE w:val="0"/>
              <w:autoSpaceDN w:val="0"/>
              <w:adjustRightInd w:val="0"/>
              <w:rPr>
                <w:rFonts w:ascii="Arial" w:hAnsi="Arial" w:cs="Arial"/>
                <w:i/>
                <w:iCs/>
                <w:color w:val="4472C4" w:themeColor="accent5"/>
                <w:sz w:val="18"/>
                <w:szCs w:val="18"/>
              </w:rPr>
            </w:pPr>
          </w:p>
          <w:p w14:paraId="0A3A11AD"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b/>
                <w:bCs/>
                <w:i/>
                <w:iCs/>
                <w:color w:val="4472C4" w:themeColor="accent5"/>
                <w:sz w:val="18"/>
                <w:szCs w:val="18"/>
              </w:rPr>
              <w:t>Limite administrative:</w:t>
            </w:r>
            <w:r w:rsidRPr="00A45721">
              <w:rPr>
                <w:rFonts w:ascii="Arial" w:hAnsi="Arial" w:cs="Arial"/>
                <w:i/>
                <w:iCs/>
                <w:color w:val="4472C4" w:themeColor="accent5"/>
                <w:sz w:val="18"/>
                <w:szCs w:val="18"/>
              </w:rPr>
              <w:t xml:space="preserve"> Québec (mappé à la limite administrative par défaut Québec)</w:t>
            </w:r>
          </w:p>
          <w:p w14:paraId="70C4CE85"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b/>
                <w:bCs/>
                <w:i/>
                <w:iCs/>
                <w:color w:val="4472C4" w:themeColor="accent5"/>
                <w:sz w:val="18"/>
                <w:szCs w:val="18"/>
              </w:rPr>
              <w:t>Limite écologique:</w:t>
            </w:r>
            <w:r w:rsidRPr="00A45721">
              <w:rPr>
                <w:rFonts w:ascii="Arial" w:hAnsi="Arial" w:cs="Arial"/>
                <w:i/>
                <w:iCs/>
                <w:color w:val="4472C4" w:themeColor="accent5"/>
                <w:sz w:val="18"/>
                <w:szCs w:val="18"/>
              </w:rPr>
              <w:t xml:space="preserve"> Plaines à forêts mixtes (mappé à la limite écologique par défaut Plaines à forêts mixtes)</w:t>
            </w:r>
          </w:p>
          <w:p w14:paraId="319DB376" w14:textId="77777777" w:rsidR="00630D30" w:rsidRPr="00A45721" w:rsidRDefault="00630D30" w:rsidP="00C54BB8">
            <w:pPr>
              <w:autoSpaceDE w:val="0"/>
              <w:autoSpaceDN w:val="0"/>
              <w:adjustRightInd w:val="0"/>
              <w:rPr>
                <w:rFonts w:ascii="Arial" w:hAnsi="Arial" w:cs="Arial"/>
                <w:i/>
                <w:iCs/>
                <w:color w:val="4472C4" w:themeColor="accent5"/>
                <w:sz w:val="18"/>
                <w:szCs w:val="18"/>
              </w:rPr>
            </w:pPr>
          </w:p>
          <w:p w14:paraId="24E24596" w14:textId="77777777" w:rsidR="00E12405" w:rsidRPr="00A45721" w:rsidRDefault="00E12405" w:rsidP="00C54BB8">
            <w:pPr>
              <w:autoSpaceDE w:val="0"/>
              <w:autoSpaceDN w:val="0"/>
              <w:adjustRightInd w:val="0"/>
              <w:rPr>
                <w:rFonts w:ascii="Arial" w:hAnsi="Arial" w:cs="Arial"/>
                <w:b/>
                <w:bCs/>
                <w:i/>
                <w:iCs/>
                <w:color w:val="4472C4" w:themeColor="accent5"/>
                <w:sz w:val="18"/>
                <w:szCs w:val="18"/>
              </w:rPr>
            </w:pPr>
          </w:p>
          <w:p w14:paraId="2E9C521E" w14:textId="77777777" w:rsidR="00E12405" w:rsidRPr="00A45721" w:rsidRDefault="00E12405" w:rsidP="00C54BB8">
            <w:pPr>
              <w:autoSpaceDE w:val="0"/>
              <w:autoSpaceDN w:val="0"/>
              <w:adjustRightInd w:val="0"/>
              <w:rPr>
                <w:rFonts w:ascii="Arial" w:hAnsi="Arial" w:cs="Arial"/>
                <w:b/>
                <w:bCs/>
                <w:i/>
                <w:iCs/>
                <w:color w:val="4472C4" w:themeColor="accent5"/>
                <w:sz w:val="18"/>
                <w:szCs w:val="18"/>
              </w:rPr>
            </w:pPr>
          </w:p>
          <w:p w14:paraId="32BE1EFB" w14:textId="77777777" w:rsidR="00E12405" w:rsidRPr="00A45721" w:rsidRDefault="00E12405" w:rsidP="00C54BB8">
            <w:pPr>
              <w:autoSpaceDE w:val="0"/>
              <w:autoSpaceDN w:val="0"/>
              <w:adjustRightInd w:val="0"/>
              <w:rPr>
                <w:rFonts w:ascii="Arial" w:hAnsi="Arial" w:cs="Arial"/>
                <w:b/>
                <w:bCs/>
                <w:i/>
                <w:iCs/>
                <w:color w:val="4472C4" w:themeColor="accent5"/>
                <w:sz w:val="18"/>
                <w:szCs w:val="18"/>
              </w:rPr>
            </w:pPr>
          </w:p>
          <w:p w14:paraId="0CBE0048" w14:textId="77777777" w:rsidR="00E12405" w:rsidRPr="00A45721" w:rsidRDefault="00E12405" w:rsidP="00C54BB8">
            <w:pPr>
              <w:autoSpaceDE w:val="0"/>
              <w:autoSpaceDN w:val="0"/>
              <w:adjustRightInd w:val="0"/>
              <w:rPr>
                <w:rFonts w:ascii="Arial" w:hAnsi="Arial" w:cs="Arial"/>
                <w:b/>
                <w:bCs/>
                <w:i/>
                <w:iCs/>
                <w:color w:val="4472C4" w:themeColor="accent5"/>
                <w:sz w:val="18"/>
                <w:szCs w:val="18"/>
              </w:rPr>
            </w:pPr>
          </w:p>
          <w:p w14:paraId="4933B8C1" w14:textId="42B74AD1" w:rsidR="00C54BB8" w:rsidRPr="00A45721" w:rsidRDefault="00C54BB8" w:rsidP="00C54BB8">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Registres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inventaire</w:t>
            </w:r>
          </w:p>
          <w:p w14:paraId="6043A871" w14:textId="77777777" w:rsidR="00C54BB8" w:rsidRPr="00A45721" w:rsidRDefault="00C54BB8" w:rsidP="00C54BB8">
            <w:pPr>
              <w:autoSpaceDE w:val="0"/>
              <w:autoSpaceDN w:val="0"/>
              <w:adjustRightInd w:val="0"/>
              <w:rPr>
                <w:rFonts w:ascii="Arial" w:hAnsi="Arial" w:cs="Arial"/>
                <w:i/>
                <w:iCs/>
                <w:color w:val="4472C4" w:themeColor="accent5"/>
                <w:sz w:val="18"/>
                <w:szCs w:val="18"/>
              </w:rPr>
            </w:pPr>
          </w:p>
          <w:p w14:paraId="1EA1D936" w14:textId="74391F33"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Description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inventaire</w:t>
            </w:r>
            <w:r w:rsidRPr="00A45721">
              <w:rPr>
                <w:rFonts w:ascii="Arial" w:hAnsi="Arial" w:cs="Arial"/>
                <w:i/>
                <w:iCs/>
                <w:color w:val="4472C4" w:themeColor="accent5"/>
                <w:sz w:val="18"/>
                <w:szCs w:val="18"/>
              </w:rPr>
              <w:tab/>
            </w:r>
            <w:r w:rsidR="00630D30" w:rsidRPr="00A45721">
              <w:rPr>
                <w:rFonts w:ascii="Arial" w:hAnsi="Arial" w:cs="Arial"/>
                <w:i/>
                <w:iCs/>
                <w:color w:val="4472C4" w:themeColor="accent5"/>
                <w:sz w:val="18"/>
                <w:szCs w:val="18"/>
              </w:rPr>
              <w:t xml:space="preserve">                                                        </w:t>
            </w:r>
            <w:r w:rsidRPr="00A45721">
              <w:rPr>
                <w:rFonts w:ascii="Arial" w:hAnsi="Arial" w:cs="Arial"/>
                <w:i/>
                <w:iCs/>
                <w:color w:val="4472C4" w:themeColor="accent5"/>
                <w:sz w:val="18"/>
                <w:szCs w:val="18"/>
              </w:rPr>
              <w:t>Âge</w:t>
            </w:r>
            <w:r w:rsidRPr="00A45721">
              <w:rPr>
                <w:rFonts w:ascii="Arial" w:hAnsi="Arial" w:cs="Arial"/>
                <w:i/>
                <w:iCs/>
                <w:color w:val="4472C4" w:themeColor="accent5"/>
                <w:sz w:val="18"/>
                <w:szCs w:val="18"/>
              </w:rPr>
              <w:tab/>
              <w:t>Superficie</w:t>
            </w:r>
          </w:p>
          <w:p w14:paraId="42169E25"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Peuplement </w:t>
            </w:r>
            <w:proofErr w:type="gramStart"/>
            <w:r w:rsidRPr="00A45721">
              <w:rPr>
                <w:rFonts w:ascii="Arial" w:hAnsi="Arial" w:cs="Arial"/>
                <w:i/>
                <w:iCs/>
                <w:color w:val="4472C4" w:themeColor="accent5"/>
                <w:sz w:val="18"/>
                <w:szCs w:val="18"/>
              </w:rPr>
              <w:t>1,Amélanchier</w:t>
            </w:r>
            <w:proofErr w:type="gramEnd"/>
            <w:r w:rsidRPr="00A45721">
              <w:rPr>
                <w:rFonts w:ascii="Arial" w:hAnsi="Arial" w:cs="Arial"/>
                <w:i/>
                <w:iCs/>
                <w:color w:val="4472C4" w:themeColor="accent5"/>
                <w:sz w:val="18"/>
                <w:szCs w:val="18"/>
              </w:rPr>
              <w:t>,Forêt seulement</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t xml:space="preserve"> 15</w:t>
            </w:r>
            <w:r w:rsidRPr="00A45721">
              <w:rPr>
                <w:rFonts w:ascii="Arial" w:hAnsi="Arial" w:cs="Arial"/>
                <w:i/>
                <w:iCs/>
                <w:color w:val="4472C4" w:themeColor="accent5"/>
                <w:sz w:val="18"/>
                <w:szCs w:val="18"/>
              </w:rPr>
              <w:tab/>
              <w:t xml:space="preserve"> 1</w:t>
            </w:r>
          </w:p>
          <w:p w14:paraId="78BDCDC0"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Peuplement </w:t>
            </w:r>
            <w:proofErr w:type="gramStart"/>
            <w:r w:rsidRPr="00A45721">
              <w:rPr>
                <w:rFonts w:ascii="Arial" w:hAnsi="Arial" w:cs="Arial"/>
                <w:i/>
                <w:iCs/>
                <w:color w:val="4472C4" w:themeColor="accent5"/>
                <w:sz w:val="18"/>
                <w:szCs w:val="18"/>
              </w:rPr>
              <w:t>2,Amélanchier</w:t>
            </w:r>
            <w:proofErr w:type="gramEnd"/>
            <w:r w:rsidRPr="00A45721">
              <w:rPr>
                <w:rFonts w:ascii="Arial" w:hAnsi="Arial" w:cs="Arial"/>
                <w:i/>
                <w:iCs/>
                <w:color w:val="4472C4" w:themeColor="accent5"/>
                <w:sz w:val="18"/>
                <w:szCs w:val="18"/>
              </w:rPr>
              <w:t>,Forêt seulement</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t xml:space="preserve"> 15</w:t>
            </w:r>
            <w:r w:rsidRPr="00A45721">
              <w:rPr>
                <w:rFonts w:ascii="Arial" w:hAnsi="Arial" w:cs="Arial"/>
                <w:i/>
                <w:iCs/>
                <w:color w:val="4472C4" w:themeColor="accent5"/>
                <w:sz w:val="18"/>
                <w:szCs w:val="18"/>
              </w:rPr>
              <w:tab/>
              <w:t xml:space="preserve"> 1</w:t>
            </w:r>
          </w:p>
          <w:p w14:paraId="248B3690" w14:textId="77777777" w:rsidR="00C54BB8" w:rsidRPr="00A45721" w:rsidRDefault="00C54BB8" w:rsidP="00C54BB8">
            <w:pPr>
              <w:autoSpaceDE w:val="0"/>
              <w:autoSpaceDN w:val="0"/>
              <w:adjustRightInd w:val="0"/>
              <w:rPr>
                <w:rFonts w:ascii="Arial" w:hAnsi="Arial" w:cs="Arial"/>
                <w:i/>
                <w:iCs/>
                <w:color w:val="4472C4" w:themeColor="accent5"/>
                <w:sz w:val="18"/>
                <w:szCs w:val="18"/>
              </w:rPr>
            </w:pPr>
          </w:p>
          <w:p w14:paraId="0BB8F6E0" w14:textId="0F74E5D8" w:rsidR="00C54BB8" w:rsidRPr="00A45721" w:rsidRDefault="00C54BB8" w:rsidP="00C54BB8">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Types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essences</w:t>
            </w:r>
          </w:p>
          <w:p w14:paraId="51E3AA91" w14:textId="77777777" w:rsidR="00C54BB8" w:rsidRPr="00A45721" w:rsidRDefault="00C54BB8" w:rsidP="00C54BB8">
            <w:pPr>
              <w:autoSpaceDE w:val="0"/>
              <w:autoSpaceDN w:val="0"/>
              <w:adjustRightInd w:val="0"/>
              <w:rPr>
                <w:rFonts w:ascii="Arial" w:hAnsi="Arial" w:cs="Arial"/>
                <w:i/>
                <w:iCs/>
                <w:color w:val="4472C4" w:themeColor="accent5"/>
                <w:sz w:val="18"/>
                <w:szCs w:val="18"/>
              </w:rPr>
            </w:pPr>
          </w:p>
          <w:p w14:paraId="2613698C" w14:textId="7E86E189"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Résineux (mappé au type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essences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Autre résineux</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51C4F6C7" w14:textId="4D220EA3"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Feuillu (mappé au type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essences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Autre feuillu</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0C3BFEBF" w14:textId="4B903A86"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Bouleau à papier (mappé au type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essences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Bouleau à papier</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74A89FAE" w14:textId="11CA4840"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Épinette blanche (mappé au type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essences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Épinette blanche</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77FA5F84" w14:textId="7C36DCE9"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Amélanchier (mappé au type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essences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Amélanchi</w:t>
            </w:r>
            <w:r w:rsidR="00E12405" w:rsidRPr="00A45721">
              <w:rPr>
                <w:rFonts w:ascii="Arial" w:hAnsi="Arial" w:cs="Arial"/>
                <w:i/>
                <w:iCs/>
                <w:color w:val="4472C4" w:themeColor="accent5"/>
                <w:sz w:val="18"/>
                <w:szCs w:val="18"/>
              </w:rPr>
              <w:t>er’)</w:t>
            </w:r>
          </w:p>
          <w:p w14:paraId="4479AD06" w14:textId="77777777" w:rsidR="00E12405" w:rsidRPr="00A45721" w:rsidRDefault="00E12405" w:rsidP="00C54BB8">
            <w:pPr>
              <w:autoSpaceDE w:val="0"/>
              <w:autoSpaceDN w:val="0"/>
              <w:adjustRightInd w:val="0"/>
              <w:rPr>
                <w:rFonts w:ascii="Arial" w:hAnsi="Arial" w:cs="Arial"/>
                <w:b/>
                <w:bCs/>
                <w:i/>
                <w:iCs/>
                <w:color w:val="4472C4" w:themeColor="accent5"/>
                <w:sz w:val="18"/>
                <w:szCs w:val="18"/>
              </w:rPr>
            </w:pPr>
          </w:p>
          <w:p w14:paraId="5B2F423D" w14:textId="5FC5DB44" w:rsidR="00C54BB8" w:rsidRPr="00A45721" w:rsidRDefault="00C54BB8" w:rsidP="00C54BB8">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Courbes de croissance</w:t>
            </w:r>
          </w:p>
          <w:p w14:paraId="3F0CFE98" w14:textId="77777777" w:rsidR="00C54BB8" w:rsidRPr="00A45721" w:rsidRDefault="00C54BB8" w:rsidP="00C54BB8">
            <w:pPr>
              <w:autoSpaceDE w:val="0"/>
              <w:autoSpaceDN w:val="0"/>
              <w:adjustRightInd w:val="0"/>
              <w:rPr>
                <w:rFonts w:ascii="Arial" w:hAnsi="Arial" w:cs="Arial"/>
                <w:i/>
                <w:iCs/>
                <w:color w:val="4472C4" w:themeColor="accent5"/>
                <w:sz w:val="18"/>
                <w:szCs w:val="18"/>
              </w:rPr>
            </w:pPr>
          </w:p>
          <w:p w14:paraId="708FDE4A" w14:textId="77777777" w:rsidR="00C54BB8" w:rsidRPr="00A45721" w:rsidRDefault="00C54BB8" w:rsidP="00C54BB8">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Nom de la courbe de croissance</w:t>
            </w:r>
            <w:r w:rsidRPr="00A45721">
              <w:rPr>
                <w:rFonts w:ascii="Arial" w:hAnsi="Arial" w:cs="Arial"/>
                <w:b/>
                <w:bCs/>
                <w:i/>
                <w:iCs/>
                <w:color w:val="4472C4" w:themeColor="accent5"/>
                <w:sz w:val="18"/>
                <w:szCs w:val="18"/>
              </w:rPr>
              <w:tab/>
            </w:r>
            <w:r w:rsidRPr="00A45721">
              <w:rPr>
                <w:rFonts w:ascii="Arial" w:hAnsi="Arial" w:cs="Arial"/>
                <w:b/>
                <w:bCs/>
                <w:i/>
                <w:iCs/>
                <w:color w:val="4472C4" w:themeColor="accent5"/>
                <w:sz w:val="18"/>
                <w:szCs w:val="18"/>
              </w:rPr>
              <w:tab/>
              <w:t>Valeurs de volume marchand (m3/ha)</w:t>
            </w:r>
          </w:p>
          <w:p w14:paraId="5A4FAB40" w14:textId="79677BFC"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Courbe de croissance vide  - par défaut, cette courbe de croissance est associée avec le type de peuplement nommé Tous</w:t>
            </w:r>
            <w:r w:rsidR="00E12405" w:rsidRPr="00A45721">
              <w:rPr>
                <w:rFonts w:ascii="Arial" w:hAnsi="Arial" w:cs="Arial"/>
                <w:i/>
                <w:iCs/>
                <w:color w:val="4472C4" w:themeColor="accent5"/>
                <w:sz w:val="18"/>
                <w:szCs w:val="18"/>
              </w:rPr>
              <w:t xml:space="preserve"> </w:t>
            </w:r>
            <w:proofErr w:type="spellStart"/>
            <w:r w:rsidRPr="00A45721">
              <w:rPr>
                <w:rFonts w:ascii="Arial" w:hAnsi="Arial" w:cs="Arial"/>
                <w:i/>
                <w:iCs/>
                <w:color w:val="4472C4" w:themeColor="accent5"/>
                <w:sz w:val="18"/>
                <w:szCs w:val="18"/>
              </w:rPr>
              <w:t>Goupe</w:t>
            </w:r>
            <w:proofErr w:type="spellEnd"/>
            <w:r w:rsidRPr="00A45721">
              <w:rPr>
                <w:rFonts w:ascii="Arial" w:hAnsi="Arial" w:cs="Arial"/>
                <w:i/>
                <w:iCs/>
                <w:color w:val="4472C4" w:themeColor="accent5"/>
                <w:sz w:val="18"/>
                <w:szCs w:val="18"/>
              </w:rPr>
              <w:t xml:space="preserv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pour ID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1</w:t>
            </w:r>
          </w:p>
          <w:p w14:paraId="3D69A585"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r>
          </w:p>
          <w:p w14:paraId="18FFAF0B" w14:textId="61020230"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Peuplement 1,</w:t>
            </w:r>
            <w:r w:rsidR="00630D30" w:rsidRPr="00A45721">
              <w:rPr>
                <w:rFonts w:ascii="Arial" w:hAnsi="Arial" w:cs="Arial"/>
                <w:i/>
                <w:iCs/>
                <w:color w:val="4472C4" w:themeColor="accent5"/>
                <w:sz w:val="18"/>
                <w:szCs w:val="18"/>
              </w:rPr>
              <w:t xml:space="preserve"> </w:t>
            </w:r>
            <w:r w:rsidRPr="00A45721">
              <w:rPr>
                <w:rFonts w:ascii="Arial" w:hAnsi="Arial" w:cs="Arial"/>
                <w:i/>
                <w:iCs/>
                <w:color w:val="4472C4" w:themeColor="accent5"/>
                <w:sz w:val="18"/>
                <w:szCs w:val="18"/>
              </w:rPr>
              <w:t>Amélanchier,</w:t>
            </w:r>
            <w:r w:rsidR="00E12405" w:rsidRPr="00A45721">
              <w:rPr>
                <w:rFonts w:ascii="Arial" w:hAnsi="Arial" w:cs="Arial"/>
                <w:i/>
                <w:iCs/>
                <w:color w:val="4472C4" w:themeColor="accent5"/>
                <w:sz w:val="18"/>
                <w:szCs w:val="18"/>
              </w:rPr>
              <w:t xml:space="preserve"> </w:t>
            </w:r>
            <w:r w:rsidRPr="00A45721">
              <w:rPr>
                <w:rFonts w:ascii="Arial" w:hAnsi="Arial" w:cs="Arial"/>
                <w:i/>
                <w:iCs/>
                <w:color w:val="4472C4" w:themeColor="accent5"/>
                <w:sz w:val="18"/>
                <w:szCs w:val="18"/>
              </w:rPr>
              <w:t xml:space="preserve">Forêt seulement - par défaut, cette courbe de croissance est associée avec le type de peuplement nommé Peuplement </w:t>
            </w:r>
            <w:proofErr w:type="gramStart"/>
            <w:r w:rsidRPr="00A45721">
              <w:rPr>
                <w:rFonts w:ascii="Arial" w:hAnsi="Arial" w:cs="Arial"/>
                <w:i/>
                <w:iCs/>
                <w:color w:val="4472C4" w:themeColor="accent5"/>
                <w:sz w:val="18"/>
                <w:szCs w:val="18"/>
              </w:rPr>
              <w:t>1,Amélanchier</w:t>
            </w:r>
            <w:proofErr w:type="gramEnd"/>
            <w:r w:rsidRPr="00A45721">
              <w:rPr>
                <w:rFonts w:ascii="Arial" w:hAnsi="Arial" w:cs="Arial"/>
                <w:i/>
                <w:iCs/>
                <w:color w:val="4472C4" w:themeColor="accent5"/>
                <w:sz w:val="18"/>
                <w:szCs w:val="18"/>
              </w:rPr>
              <w:t>,</w:t>
            </w:r>
            <w:r w:rsidR="00E12405" w:rsidRPr="00A45721">
              <w:rPr>
                <w:rFonts w:ascii="Arial" w:hAnsi="Arial" w:cs="Arial"/>
                <w:i/>
                <w:iCs/>
                <w:color w:val="4472C4" w:themeColor="accent5"/>
                <w:sz w:val="18"/>
                <w:szCs w:val="18"/>
              </w:rPr>
              <w:t xml:space="preserve"> </w:t>
            </w:r>
            <w:r w:rsidRPr="00A45721">
              <w:rPr>
                <w:rFonts w:ascii="Arial" w:hAnsi="Arial" w:cs="Arial"/>
                <w:i/>
                <w:iCs/>
                <w:color w:val="4472C4" w:themeColor="accent5"/>
                <w:sz w:val="18"/>
                <w:szCs w:val="18"/>
              </w:rPr>
              <w:t xml:space="preserve">Forêt seulement </w:t>
            </w:r>
            <w:proofErr w:type="spellStart"/>
            <w:r w:rsidRPr="00A45721">
              <w:rPr>
                <w:rFonts w:ascii="Arial" w:hAnsi="Arial" w:cs="Arial"/>
                <w:i/>
                <w:iCs/>
                <w:color w:val="4472C4" w:themeColor="accent5"/>
                <w:sz w:val="18"/>
                <w:szCs w:val="18"/>
              </w:rPr>
              <w:t>Goupe</w:t>
            </w:r>
            <w:proofErr w:type="spellEnd"/>
            <w:r w:rsidRPr="00A45721">
              <w:rPr>
                <w:rFonts w:ascii="Arial" w:hAnsi="Arial" w:cs="Arial"/>
                <w:i/>
                <w:iCs/>
                <w:color w:val="4472C4" w:themeColor="accent5"/>
                <w:sz w:val="18"/>
                <w:szCs w:val="18"/>
              </w:rPr>
              <w:t xml:space="preserv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pour ID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1</w:t>
            </w:r>
          </w:p>
          <w:p w14:paraId="23EAF6AA"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Amélanchier</w:t>
            </w:r>
          </w:p>
          <w:p w14:paraId="08059E0B"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0</w:t>
            </w:r>
            <w:r w:rsidRPr="00A45721">
              <w:rPr>
                <w:rFonts w:ascii="Arial" w:hAnsi="Arial" w:cs="Arial"/>
                <w:i/>
                <w:iCs/>
                <w:color w:val="4472C4" w:themeColor="accent5"/>
                <w:sz w:val="18"/>
                <w:szCs w:val="18"/>
              </w:rPr>
              <w:tab/>
              <w:t>0</w:t>
            </w:r>
          </w:p>
          <w:p w14:paraId="5A8CCE02"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w:t>
            </w:r>
            <w:r w:rsidRPr="00A45721">
              <w:rPr>
                <w:rFonts w:ascii="Arial" w:hAnsi="Arial" w:cs="Arial"/>
                <w:i/>
                <w:iCs/>
                <w:color w:val="4472C4" w:themeColor="accent5"/>
                <w:sz w:val="18"/>
                <w:szCs w:val="18"/>
              </w:rPr>
              <w:tab/>
              <w:t>1</w:t>
            </w:r>
          </w:p>
          <w:p w14:paraId="66C7FD8A"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w:t>
            </w:r>
            <w:r w:rsidRPr="00A45721">
              <w:rPr>
                <w:rFonts w:ascii="Arial" w:hAnsi="Arial" w:cs="Arial"/>
                <w:i/>
                <w:iCs/>
                <w:color w:val="4472C4" w:themeColor="accent5"/>
                <w:sz w:val="18"/>
                <w:szCs w:val="18"/>
              </w:rPr>
              <w:tab/>
              <w:t>3</w:t>
            </w:r>
          </w:p>
          <w:p w14:paraId="215676AB"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15</w:t>
            </w:r>
            <w:r w:rsidRPr="00A45721">
              <w:rPr>
                <w:rFonts w:ascii="Arial" w:hAnsi="Arial" w:cs="Arial"/>
                <w:i/>
                <w:iCs/>
                <w:color w:val="4472C4" w:themeColor="accent5"/>
                <w:sz w:val="18"/>
                <w:szCs w:val="18"/>
              </w:rPr>
              <w:tab/>
              <w:t>5</w:t>
            </w:r>
          </w:p>
          <w:p w14:paraId="0D13484E"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20</w:t>
            </w:r>
            <w:r w:rsidRPr="00A45721">
              <w:rPr>
                <w:rFonts w:ascii="Arial" w:hAnsi="Arial" w:cs="Arial"/>
                <w:i/>
                <w:iCs/>
                <w:color w:val="4472C4" w:themeColor="accent5"/>
                <w:sz w:val="18"/>
                <w:szCs w:val="18"/>
              </w:rPr>
              <w:tab/>
              <w:t>7</w:t>
            </w:r>
          </w:p>
          <w:p w14:paraId="37C98512"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25</w:t>
            </w:r>
            <w:r w:rsidRPr="00A45721">
              <w:rPr>
                <w:rFonts w:ascii="Arial" w:hAnsi="Arial" w:cs="Arial"/>
                <w:i/>
                <w:iCs/>
                <w:color w:val="4472C4" w:themeColor="accent5"/>
                <w:sz w:val="18"/>
                <w:szCs w:val="18"/>
              </w:rPr>
              <w:tab/>
              <w:t>9</w:t>
            </w:r>
          </w:p>
          <w:p w14:paraId="4902C7E0"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30</w:t>
            </w:r>
            <w:r w:rsidRPr="00A45721">
              <w:rPr>
                <w:rFonts w:ascii="Arial" w:hAnsi="Arial" w:cs="Arial"/>
                <w:i/>
                <w:iCs/>
                <w:color w:val="4472C4" w:themeColor="accent5"/>
                <w:sz w:val="18"/>
                <w:szCs w:val="18"/>
              </w:rPr>
              <w:tab/>
              <w:t>11</w:t>
            </w:r>
          </w:p>
          <w:p w14:paraId="0ABAA908"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35</w:t>
            </w:r>
            <w:r w:rsidRPr="00A45721">
              <w:rPr>
                <w:rFonts w:ascii="Arial" w:hAnsi="Arial" w:cs="Arial"/>
                <w:i/>
                <w:iCs/>
                <w:color w:val="4472C4" w:themeColor="accent5"/>
                <w:sz w:val="18"/>
                <w:szCs w:val="18"/>
              </w:rPr>
              <w:tab/>
              <w:t>13</w:t>
            </w:r>
          </w:p>
          <w:p w14:paraId="35F3446A"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40</w:t>
            </w:r>
            <w:r w:rsidRPr="00A45721">
              <w:rPr>
                <w:rFonts w:ascii="Arial" w:hAnsi="Arial" w:cs="Arial"/>
                <w:i/>
                <w:iCs/>
                <w:color w:val="4472C4" w:themeColor="accent5"/>
                <w:sz w:val="18"/>
                <w:szCs w:val="18"/>
              </w:rPr>
              <w:tab/>
              <w:t>15</w:t>
            </w:r>
          </w:p>
          <w:p w14:paraId="50946C4D"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45</w:t>
            </w:r>
            <w:r w:rsidRPr="00A45721">
              <w:rPr>
                <w:rFonts w:ascii="Arial" w:hAnsi="Arial" w:cs="Arial"/>
                <w:i/>
                <w:iCs/>
                <w:color w:val="4472C4" w:themeColor="accent5"/>
                <w:sz w:val="18"/>
                <w:szCs w:val="18"/>
              </w:rPr>
              <w:tab/>
              <w:t>17</w:t>
            </w:r>
          </w:p>
          <w:p w14:paraId="690B9EFC"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50</w:t>
            </w:r>
            <w:r w:rsidRPr="00A45721">
              <w:rPr>
                <w:rFonts w:ascii="Arial" w:hAnsi="Arial" w:cs="Arial"/>
                <w:i/>
                <w:iCs/>
                <w:color w:val="4472C4" w:themeColor="accent5"/>
                <w:sz w:val="18"/>
                <w:szCs w:val="18"/>
              </w:rPr>
              <w:tab/>
              <w:t>19</w:t>
            </w:r>
          </w:p>
          <w:p w14:paraId="7DDF21A7"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55</w:t>
            </w:r>
            <w:r w:rsidRPr="00A45721">
              <w:rPr>
                <w:rFonts w:ascii="Arial" w:hAnsi="Arial" w:cs="Arial"/>
                <w:i/>
                <w:iCs/>
                <w:color w:val="4472C4" w:themeColor="accent5"/>
                <w:sz w:val="18"/>
                <w:szCs w:val="18"/>
              </w:rPr>
              <w:tab/>
              <w:t>21</w:t>
            </w:r>
          </w:p>
          <w:p w14:paraId="741B0A63"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60</w:t>
            </w:r>
            <w:r w:rsidRPr="00A45721">
              <w:rPr>
                <w:rFonts w:ascii="Arial" w:hAnsi="Arial" w:cs="Arial"/>
                <w:i/>
                <w:iCs/>
                <w:color w:val="4472C4" w:themeColor="accent5"/>
                <w:sz w:val="18"/>
                <w:szCs w:val="18"/>
              </w:rPr>
              <w:tab/>
              <w:t>23</w:t>
            </w:r>
          </w:p>
          <w:p w14:paraId="4C6A6895"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65</w:t>
            </w:r>
            <w:r w:rsidRPr="00A45721">
              <w:rPr>
                <w:rFonts w:ascii="Arial" w:hAnsi="Arial" w:cs="Arial"/>
                <w:i/>
                <w:iCs/>
                <w:color w:val="4472C4" w:themeColor="accent5"/>
                <w:sz w:val="18"/>
                <w:szCs w:val="18"/>
              </w:rPr>
              <w:tab/>
              <w:t>24</w:t>
            </w:r>
          </w:p>
          <w:p w14:paraId="293AF645"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70</w:t>
            </w:r>
            <w:r w:rsidRPr="00A45721">
              <w:rPr>
                <w:rFonts w:ascii="Arial" w:hAnsi="Arial" w:cs="Arial"/>
                <w:i/>
                <w:iCs/>
                <w:color w:val="4472C4" w:themeColor="accent5"/>
                <w:sz w:val="18"/>
                <w:szCs w:val="18"/>
              </w:rPr>
              <w:tab/>
              <w:t>25</w:t>
            </w:r>
          </w:p>
          <w:p w14:paraId="56067C3F"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75</w:t>
            </w:r>
            <w:r w:rsidRPr="00A45721">
              <w:rPr>
                <w:rFonts w:ascii="Arial" w:hAnsi="Arial" w:cs="Arial"/>
                <w:i/>
                <w:iCs/>
                <w:color w:val="4472C4" w:themeColor="accent5"/>
                <w:sz w:val="18"/>
                <w:szCs w:val="18"/>
              </w:rPr>
              <w:tab/>
              <w:t>27</w:t>
            </w:r>
          </w:p>
          <w:p w14:paraId="51D96C28"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80</w:t>
            </w:r>
            <w:r w:rsidRPr="00A45721">
              <w:rPr>
                <w:rFonts w:ascii="Arial" w:hAnsi="Arial" w:cs="Arial"/>
                <w:i/>
                <w:iCs/>
                <w:color w:val="4472C4" w:themeColor="accent5"/>
                <w:sz w:val="18"/>
                <w:szCs w:val="18"/>
              </w:rPr>
              <w:tab/>
              <w:t>28</w:t>
            </w:r>
          </w:p>
          <w:p w14:paraId="1D170A42"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85</w:t>
            </w:r>
            <w:r w:rsidRPr="00A45721">
              <w:rPr>
                <w:rFonts w:ascii="Arial" w:hAnsi="Arial" w:cs="Arial"/>
                <w:i/>
                <w:iCs/>
                <w:color w:val="4472C4" w:themeColor="accent5"/>
                <w:sz w:val="18"/>
                <w:szCs w:val="18"/>
              </w:rPr>
              <w:tab/>
              <w:t>29</w:t>
            </w:r>
          </w:p>
          <w:p w14:paraId="17F143A5"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90</w:t>
            </w:r>
            <w:r w:rsidRPr="00A45721">
              <w:rPr>
                <w:rFonts w:ascii="Arial" w:hAnsi="Arial" w:cs="Arial"/>
                <w:i/>
                <w:iCs/>
                <w:color w:val="4472C4" w:themeColor="accent5"/>
                <w:sz w:val="18"/>
                <w:szCs w:val="18"/>
              </w:rPr>
              <w:tab/>
              <w:t>29</w:t>
            </w:r>
          </w:p>
          <w:p w14:paraId="1DBCD73A"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95</w:t>
            </w:r>
            <w:r w:rsidRPr="00A45721">
              <w:rPr>
                <w:rFonts w:ascii="Arial" w:hAnsi="Arial" w:cs="Arial"/>
                <w:i/>
                <w:iCs/>
                <w:color w:val="4472C4" w:themeColor="accent5"/>
                <w:sz w:val="18"/>
                <w:szCs w:val="18"/>
              </w:rPr>
              <w:tab/>
              <w:t>30</w:t>
            </w:r>
          </w:p>
          <w:p w14:paraId="70998E14"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100</w:t>
            </w:r>
            <w:r w:rsidRPr="00A45721">
              <w:rPr>
                <w:rFonts w:ascii="Arial" w:hAnsi="Arial" w:cs="Arial"/>
                <w:i/>
                <w:iCs/>
                <w:color w:val="4472C4" w:themeColor="accent5"/>
                <w:sz w:val="18"/>
                <w:szCs w:val="18"/>
              </w:rPr>
              <w:tab/>
              <w:t>31</w:t>
            </w:r>
          </w:p>
          <w:p w14:paraId="4DEC9671" w14:textId="77777777" w:rsidR="00C54BB8" w:rsidRPr="00A45721" w:rsidRDefault="00C54BB8" w:rsidP="00C54BB8">
            <w:pPr>
              <w:autoSpaceDE w:val="0"/>
              <w:autoSpaceDN w:val="0"/>
              <w:adjustRightInd w:val="0"/>
              <w:rPr>
                <w:rFonts w:ascii="Arial" w:hAnsi="Arial" w:cs="Arial"/>
                <w:i/>
                <w:iCs/>
                <w:color w:val="4472C4" w:themeColor="accent5"/>
                <w:sz w:val="18"/>
                <w:szCs w:val="18"/>
              </w:rPr>
            </w:pPr>
          </w:p>
          <w:p w14:paraId="08544C97" w14:textId="11AAC60C"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Peuplement </w:t>
            </w:r>
            <w:proofErr w:type="gramStart"/>
            <w:r w:rsidRPr="00A45721">
              <w:rPr>
                <w:rFonts w:ascii="Arial" w:hAnsi="Arial" w:cs="Arial"/>
                <w:i/>
                <w:iCs/>
                <w:color w:val="4472C4" w:themeColor="accent5"/>
                <w:sz w:val="18"/>
                <w:szCs w:val="18"/>
              </w:rPr>
              <w:t>2,Amélanchier</w:t>
            </w:r>
            <w:proofErr w:type="gramEnd"/>
            <w:r w:rsidRPr="00A45721">
              <w:rPr>
                <w:rFonts w:ascii="Arial" w:hAnsi="Arial" w:cs="Arial"/>
                <w:i/>
                <w:iCs/>
                <w:color w:val="4472C4" w:themeColor="accent5"/>
                <w:sz w:val="18"/>
                <w:szCs w:val="18"/>
              </w:rPr>
              <w:t>,</w:t>
            </w:r>
            <w:r w:rsidR="00E12405" w:rsidRPr="00A45721">
              <w:rPr>
                <w:rFonts w:ascii="Arial" w:hAnsi="Arial" w:cs="Arial"/>
                <w:i/>
                <w:iCs/>
                <w:color w:val="4472C4" w:themeColor="accent5"/>
                <w:sz w:val="18"/>
                <w:szCs w:val="18"/>
              </w:rPr>
              <w:t xml:space="preserve"> </w:t>
            </w:r>
            <w:r w:rsidRPr="00A45721">
              <w:rPr>
                <w:rFonts w:ascii="Arial" w:hAnsi="Arial" w:cs="Arial"/>
                <w:i/>
                <w:iCs/>
                <w:color w:val="4472C4" w:themeColor="accent5"/>
                <w:sz w:val="18"/>
                <w:szCs w:val="18"/>
              </w:rPr>
              <w:t>Forêt seulement - par défaut, cette courbe de croissance est associée avec le type de peuplement nommé Peuplement 2,</w:t>
            </w:r>
            <w:r w:rsidR="00E12405" w:rsidRPr="00A45721">
              <w:rPr>
                <w:rFonts w:ascii="Arial" w:hAnsi="Arial" w:cs="Arial"/>
                <w:i/>
                <w:iCs/>
                <w:color w:val="4472C4" w:themeColor="accent5"/>
                <w:sz w:val="18"/>
                <w:szCs w:val="18"/>
              </w:rPr>
              <w:t xml:space="preserve"> </w:t>
            </w:r>
            <w:r w:rsidRPr="00A45721">
              <w:rPr>
                <w:rFonts w:ascii="Arial" w:hAnsi="Arial" w:cs="Arial"/>
                <w:i/>
                <w:iCs/>
                <w:color w:val="4472C4" w:themeColor="accent5"/>
                <w:sz w:val="18"/>
                <w:szCs w:val="18"/>
              </w:rPr>
              <w:t>Amélanchier,</w:t>
            </w:r>
            <w:r w:rsidR="00E12405" w:rsidRPr="00A45721">
              <w:rPr>
                <w:rFonts w:ascii="Arial" w:hAnsi="Arial" w:cs="Arial"/>
                <w:i/>
                <w:iCs/>
                <w:color w:val="4472C4" w:themeColor="accent5"/>
                <w:sz w:val="18"/>
                <w:szCs w:val="18"/>
              </w:rPr>
              <w:t xml:space="preserve"> </w:t>
            </w:r>
            <w:r w:rsidRPr="00A45721">
              <w:rPr>
                <w:rFonts w:ascii="Arial" w:hAnsi="Arial" w:cs="Arial"/>
                <w:i/>
                <w:iCs/>
                <w:color w:val="4472C4" w:themeColor="accent5"/>
                <w:sz w:val="18"/>
                <w:szCs w:val="18"/>
              </w:rPr>
              <w:t xml:space="preserve">Forêt seulement </w:t>
            </w:r>
            <w:proofErr w:type="spellStart"/>
            <w:r w:rsidRPr="00A45721">
              <w:rPr>
                <w:rFonts w:ascii="Arial" w:hAnsi="Arial" w:cs="Arial"/>
                <w:i/>
                <w:iCs/>
                <w:color w:val="4472C4" w:themeColor="accent5"/>
                <w:sz w:val="18"/>
                <w:szCs w:val="18"/>
              </w:rPr>
              <w:t>Goupe</w:t>
            </w:r>
            <w:proofErr w:type="spellEnd"/>
            <w:r w:rsidRPr="00A45721">
              <w:rPr>
                <w:rFonts w:ascii="Arial" w:hAnsi="Arial" w:cs="Arial"/>
                <w:i/>
                <w:iCs/>
                <w:color w:val="4472C4" w:themeColor="accent5"/>
                <w:sz w:val="18"/>
                <w:szCs w:val="18"/>
              </w:rPr>
              <w:t xml:space="preserv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pour ID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1</w:t>
            </w:r>
          </w:p>
          <w:p w14:paraId="250AE0AC"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Amélanchier</w:t>
            </w:r>
          </w:p>
          <w:p w14:paraId="2D59F995"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0</w:t>
            </w:r>
            <w:r w:rsidRPr="00A45721">
              <w:rPr>
                <w:rFonts w:ascii="Arial" w:hAnsi="Arial" w:cs="Arial"/>
                <w:i/>
                <w:iCs/>
                <w:color w:val="4472C4" w:themeColor="accent5"/>
                <w:sz w:val="18"/>
                <w:szCs w:val="18"/>
              </w:rPr>
              <w:tab/>
              <w:t>0</w:t>
            </w:r>
          </w:p>
          <w:p w14:paraId="6FC88D76"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w:t>
            </w:r>
            <w:r w:rsidRPr="00A45721">
              <w:rPr>
                <w:rFonts w:ascii="Arial" w:hAnsi="Arial" w:cs="Arial"/>
                <w:i/>
                <w:iCs/>
                <w:color w:val="4472C4" w:themeColor="accent5"/>
                <w:sz w:val="18"/>
                <w:szCs w:val="18"/>
              </w:rPr>
              <w:tab/>
              <w:t>1</w:t>
            </w:r>
          </w:p>
          <w:p w14:paraId="7BE7DAE1"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w:t>
            </w:r>
            <w:r w:rsidRPr="00A45721">
              <w:rPr>
                <w:rFonts w:ascii="Arial" w:hAnsi="Arial" w:cs="Arial"/>
                <w:i/>
                <w:iCs/>
                <w:color w:val="4472C4" w:themeColor="accent5"/>
                <w:sz w:val="18"/>
                <w:szCs w:val="18"/>
              </w:rPr>
              <w:tab/>
              <w:t>3</w:t>
            </w:r>
          </w:p>
          <w:p w14:paraId="08C4E30D"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15</w:t>
            </w:r>
            <w:r w:rsidRPr="00A45721">
              <w:rPr>
                <w:rFonts w:ascii="Arial" w:hAnsi="Arial" w:cs="Arial"/>
                <w:i/>
                <w:iCs/>
                <w:color w:val="4472C4" w:themeColor="accent5"/>
                <w:sz w:val="18"/>
                <w:szCs w:val="18"/>
              </w:rPr>
              <w:tab/>
              <w:t>5</w:t>
            </w:r>
          </w:p>
          <w:p w14:paraId="04472033"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20</w:t>
            </w:r>
            <w:r w:rsidRPr="00A45721">
              <w:rPr>
                <w:rFonts w:ascii="Arial" w:hAnsi="Arial" w:cs="Arial"/>
                <w:i/>
                <w:iCs/>
                <w:color w:val="4472C4" w:themeColor="accent5"/>
                <w:sz w:val="18"/>
                <w:szCs w:val="18"/>
              </w:rPr>
              <w:tab/>
              <w:t>7</w:t>
            </w:r>
          </w:p>
          <w:p w14:paraId="37AAFA07"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25</w:t>
            </w:r>
            <w:r w:rsidRPr="00A45721">
              <w:rPr>
                <w:rFonts w:ascii="Arial" w:hAnsi="Arial" w:cs="Arial"/>
                <w:i/>
                <w:iCs/>
                <w:color w:val="4472C4" w:themeColor="accent5"/>
                <w:sz w:val="18"/>
                <w:szCs w:val="18"/>
              </w:rPr>
              <w:tab/>
              <w:t>9</w:t>
            </w:r>
          </w:p>
          <w:p w14:paraId="3546AC8B"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30</w:t>
            </w:r>
            <w:r w:rsidRPr="00A45721">
              <w:rPr>
                <w:rFonts w:ascii="Arial" w:hAnsi="Arial" w:cs="Arial"/>
                <w:i/>
                <w:iCs/>
                <w:color w:val="4472C4" w:themeColor="accent5"/>
                <w:sz w:val="18"/>
                <w:szCs w:val="18"/>
              </w:rPr>
              <w:tab/>
              <w:t>11</w:t>
            </w:r>
          </w:p>
          <w:p w14:paraId="73562DB4"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35</w:t>
            </w:r>
            <w:r w:rsidRPr="00A45721">
              <w:rPr>
                <w:rFonts w:ascii="Arial" w:hAnsi="Arial" w:cs="Arial"/>
                <w:i/>
                <w:iCs/>
                <w:color w:val="4472C4" w:themeColor="accent5"/>
                <w:sz w:val="18"/>
                <w:szCs w:val="18"/>
              </w:rPr>
              <w:tab/>
              <w:t>13</w:t>
            </w:r>
          </w:p>
          <w:p w14:paraId="4C245118"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40</w:t>
            </w:r>
            <w:r w:rsidRPr="00A45721">
              <w:rPr>
                <w:rFonts w:ascii="Arial" w:hAnsi="Arial" w:cs="Arial"/>
                <w:i/>
                <w:iCs/>
                <w:color w:val="4472C4" w:themeColor="accent5"/>
                <w:sz w:val="18"/>
                <w:szCs w:val="18"/>
              </w:rPr>
              <w:tab/>
              <w:t>15</w:t>
            </w:r>
          </w:p>
          <w:p w14:paraId="2847E58E"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45</w:t>
            </w:r>
            <w:r w:rsidRPr="00A45721">
              <w:rPr>
                <w:rFonts w:ascii="Arial" w:hAnsi="Arial" w:cs="Arial"/>
                <w:i/>
                <w:iCs/>
                <w:color w:val="4472C4" w:themeColor="accent5"/>
                <w:sz w:val="18"/>
                <w:szCs w:val="18"/>
              </w:rPr>
              <w:tab/>
              <w:t>17</w:t>
            </w:r>
          </w:p>
          <w:p w14:paraId="693E3846"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50</w:t>
            </w:r>
            <w:r w:rsidRPr="00A45721">
              <w:rPr>
                <w:rFonts w:ascii="Arial" w:hAnsi="Arial" w:cs="Arial"/>
                <w:i/>
                <w:iCs/>
                <w:color w:val="4472C4" w:themeColor="accent5"/>
                <w:sz w:val="18"/>
                <w:szCs w:val="18"/>
              </w:rPr>
              <w:tab/>
              <w:t>19</w:t>
            </w:r>
          </w:p>
          <w:p w14:paraId="1301BE68"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55</w:t>
            </w:r>
            <w:r w:rsidRPr="00A45721">
              <w:rPr>
                <w:rFonts w:ascii="Arial" w:hAnsi="Arial" w:cs="Arial"/>
                <w:i/>
                <w:iCs/>
                <w:color w:val="4472C4" w:themeColor="accent5"/>
                <w:sz w:val="18"/>
                <w:szCs w:val="18"/>
              </w:rPr>
              <w:tab/>
              <w:t>21</w:t>
            </w:r>
          </w:p>
          <w:p w14:paraId="44F2619D"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60</w:t>
            </w:r>
            <w:r w:rsidRPr="00A45721">
              <w:rPr>
                <w:rFonts w:ascii="Arial" w:hAnsi="Arial" w:cs="Arial"/>
                <w:i/>
                <w:iCs/>
                <w:color w:val="4472C4" w:themeColor="accent5"/>
                <w:sz w:val="18"/>
                <w:szCs w:val="18"/>
              </w:rPr>
              <w:tab/>
              <w:t>23</w:t>
            </w:r>
          </w:p>
          <w:p w14:paraId="2197A8F7"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65</w:t>
            </w:r>
            <w:r w:rsidRPr="00A45721">
              <w:rPr>
                <w:rFonts w:ascii="Arial" w:hAnsi="Arial" w:cs="Arial"/>
                <w:i/>
                <w:iCs/>
                <w:color w:val="4472C4" w:themeColor="accent5"/>
                <w:sz w:val="18"/>
                <w:szCs w:val="18"/>
              </w:rPr>
              <w:tab/>
              <w:t>24</w:t>
            </w:r>
          </w:p>
          <w:p w14:paraId="5239D8E8"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70</w:t>
            </w:r>
            <w:r w:rsidRPr="00A45721">
              <w:rPr>
                <w:rFonts w:ascii="Arial" w:hAnsi="Arial" w:cs="Arial"/>
                <w:i/>
                <w:iCs/>
                <w:color w:val="4472C4" w:themeColor="accent5"/>
                <w:sz w:val="18"/>
                <w:szCs w:val="18"/>
              </w:rPr>
              <w:tab/>
              <w:t>25</w:t>
            </w:r>
          </w:p>
          <w:p w14:paraId="10431992"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75</w:t>
            </w:r>
            <w:r w:rsidRPr="00A45721">
              <w:rPr>
                <w:rFonts w:ascii="Arial" w:hAnsi="Arial" w:cs="Arial"/>
                <w:i/>
                <w:iCs/>
                <w:color w:val="4472C4" w:themeColor="accent5"/>
                <w:sz w:val="18"/>
                <w:szCs w:val="18"/>
              </w:rPr>
              <w:tab/>
              <w:t>27</w:t>
            </w:r>
          </w:p>
          <w:p w14:paraId="7938AEFB"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80</w:t>
            </w:r>
            <w:r w:rsidRPr="00A45721">
              <w:rPr>
                <w:rFonts w:ascii="Arial" w:hAnsi="Arial" w:cs="Arial"/>
                <w:i/>
                <w:iCs/>
                <w:color w:val="4472C4" w:themeColor="accent5"/>
                <w:sz w:val="18"/>
                <w:szCs w:val="18"/>
              </w:rPr>
              <w:tab/>
              <w:t>28</w:t>
            </w:r>
          </w:p>
          <w:p w14:paraId="0E9DD530"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85</w:t>
            </w:r>
            <w:r w:rsidRPr="00A45721">
              <w:rPr>
                <w:rFonts w:ascii="Arial" w:hAnsi="Arial" w:cs="Arial"/>
                <w:i/>
                <w:iCs/>
                <w:color w:val="4472C4" w:themeColor="accent5"/>
                <w:sz w:val="18"/>
                <w:szCs w:val="18"/>
              </w:rPr>
              <w:tab/>
              <w:t>29</w:t>
            </w:r>
          </w:p>
          <w:p w14:paraId="58084B9B"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90</w:t>
            </w:r>
            <w:r w:rsidRPr="00A45721">
              <w:rPr>
                <w:rFonts w:ascii="Arial" w:hAnsi="Arial" w:cs="Arial"/>
                <w:i/>
                <w:iCs/>
                <w:color w:val="4472C4" w:themeColor="accent5"/>
                <w:sz w:val="18"/>
                <w:szCs w:val="18"/>
              </w:rPr>
              <w:tab/>
              <w:t>29</w:t>
            </w:r>
          </w:p>
          <w:p w14:paraId="514969DA"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95</w:t>
            </w:r>
            <w:r w:rsidRPr="00A45721">
              <w:rPr>
                <w:rFonts w:ascii="Arial" w:hAnsi="Arial" w:cs="Arial"/>
                <w:i/>
                <w:iCs/>
                <w:color w:val="4472C4" w:themeColor="accent5"/>
                <w:sz w:val="18"/>
                <w:szCs w:val="18"/>
              </w:rPr>
              <w:tab/>
              <w:t>30</w:t>
            </w:r>
          </w:p>
          <w:p w14:paraId="086EA34B"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100</w:t>
            </w:r>
            <w:r w:rsidRPr="00A45721">
              <w:rPr>
                <w:rFonts w:ascii="Arial" w:hAnsi="Arial" w:cs="Arial"/>
                <w:i/>
                <w:iCs/>
                <w:color w:val="4472C4" w:themeColor="accent5"/>
                <w:sz w:val="18"/>
                <w:szCs w:val="18"/>
              </w:rPr>
              <w:tab/>
              <w:t>31</w:t>
            </w:r>
          </w:p>
          <w:p w14:paraId="177B3895" w14:textId="77777777" w:rsidR="00C54BB8" w:rsidRPr="00A45721" w:rsidRDefault="00C54BB8" w:rsidP="00C54BB8">
            <w:pPr>
              <w:autoSpaceDE w:val="0"/>
              <w:autoSpaceDN w:val="0"/>
              <w:adjustRightInd w:val="0"/>
              <w:rPr>
                <w:rFonts w:ascii="Arial" w:hAnsi="Arial" w:cs="Arial"/>
                <w:i/>
                <w:iCs/>
                <w:color w:val="4472C4" w:themeColor="accent5"/>
                <w:sz w:val="18"/>
                <w:szCs w:val="18"/>
              </w:rPr>
            </w:pPr>
          </w:p>
          <w:p w14:paraId="6D3678C7" w14:textId="55F8E7EA"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Peuplement </w:t>
            </w:r>
            <w:proofErr w:type="gramStart"/>
            <w:r w:rsidRPr="00A45721">
              <w:rPr>
                <w:rFonts w:ascii="Arial" w:hAnsi="Arial" w:cs="Arial"/>
                <w:i/>
                <w:iCs/>
                <w:color w:val="4472C4" w:themeColor="accent5"/>
                <w:sz w:val="18"/>
                <w:szCs w:val="18"/>
              </w:rPr>
              <w:t>1,Bouleau</w:t>
            </w:r>
            <w:proofErr w:type="gramEnd"/>
            <w:r w:rsidRPr="00A45721">
              <w:rPr>
                <w:rFonts w:ascii="Arial" w:hAnsi="Arial" w:cs="Arial"/>
                <w:i/>
                <w:iCs/>
                <w:color w:val="4472C4" w:themeColor="accent5"/>
                <w:sz w:val="18"/>
                <w:szCs w:val="18"/>
              </w:rPr>
              <w:t xml:space="preserve"> à papier,</w:t>
            </w:r>
            <w:r w:rsidR="00E12405" w:rsidRPr="00A45721">
              <w:rPr>
                <w:rFonts w:ascii="Arial" w:hAnsi="Arial" w:cs="Arial"/>
                <w:i/>
                <w:iCs/>
                <w:color w:val="4472C4" w:themeColor="accent5"/>
                <w:sz w:val="18"/>
                <w:szCs w:val="18"/>
              </w:rPr>
              <w:t xml:space="preserve"> </w:t>
            </w:r>
            <w:r w:rsidRPr="00A45721">
              <w:rPr>
                <w:rFonts w:ascii="Arial" w:hAnsi="Arial" w:cs="Arial"/>
                <w:i/>
                <w:iCs/>
                <w:color w:val="4472C4" w:themeColor="accent5"/>
                <w:sz w:val="18"/>
                <w:szCs w:val="18"/>
              </w:rPr>
              <w:t>Forêt seulement - par défaut, cette courbe de croissance est associée avec le type de peuplement nommé Peuplement 1,Bouleau à papier,</w:t>
            </w:r>
            <w:r w:rsidR="00E12405" w:rsidRPr="00A45721">
              <w:rPr>
                <w:rFonts w:ascii="Arial" w:hAnsi="Arial" w:cs="Arial"/>
                <w:i/>
                <w:iCs/>
                <w:color w:val="4472C4" w:themeColor="accent5"/>
                <w:sz w:val="18"/>
                <w:szCs w:val="18"/>
              </w:rPr>
              <w:t xml:space="preserve"> </w:t>
            </w:r>
            <w:r w:rsidRPr="00A45721">
              <w:rPr>
                <w:rFonts w:ascii="Arial" w:hAnsi="Arial" w:cs="Arial"/>
                <w:i/>
                <w:iCs/>
                <w:color w:val="4472C4" w:themeColor="accent5"/>
                <w:sz w:val="18"/>
                <w:szCs w:val="18"/>
              </w:rPr>
              <w:t xml:space="preserve">Forêt seulement </w:t>
            </w:r>
            <w:proofErr w:type="spellStart"/>
            <w:r w:rsidRPr="00A45721">
              <w:rPr>
                <w:rFonts w:ascii="Arial" w:hAnsi="Arial" w:cs="Arial"/>
                <w:i/>
                <w:iCs/>
                <w:color w:val="4472C4" w:themeColor="accent5"/>
                <w:sz w:val="18"/>
                <w:szCs w:val="18"/>
              </w:rPr>
              <w:t>Goupe</w:t>
            </w:r>
            <w:proofErr w:type="spellEnd"/>
            <w:r w:rsidRPr="00A45721">
              <w:rPr>
                <w:rFonts w:ascii="Arial" w:hAnsi="Arial" w:cs="Arial"/>
                <w:i/>
                <w:iCs/>
                <w:color w:val="4472C4" w:themeColor="accent5"/>
                <w:sz w:val="18"/>
                <w:szCs w:val="18"/>
              </w:rPr>
              <w:t xml:space="preserv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pour ID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1</w:t>
            </w:r>
          </w:p>
          <w:p w14:paraId="5DC46387"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Bouleau à papier</w:t>
            </w:r>
          </w:p>
          <w:p w14:paraId="522B07FC"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0</w:t>
            </w:r>
            <w:r w:rsidRPr="00A45721">
              <w:rPr>
                <w:rFonts w:ascii="Arial" w:hAnsi="Arial" w:cs="Arial"/>
                <w:i/>
                <w:iCs/>
                <w:color w:val="4472C4" w:themeColor="accent5"/>
                <w:sz w:val="18"/>
                <w:szCs w:val="18"/>
              </w:rPr>
              <w:tab/>
              <w:t>0</w:t>
            </w:r>
          </w:p>
          <w:p w14:paraId="57DE357F"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w:t>
            </w:r>
            <w:r w:rsidRPr="00A45721">
              <w:rPr>
                <w:rFonts w:ascii="Arial" w:hAnsi="Arial" w:cs="Arial"/>
                <w:i/>
                <w:iCs/>
                <w:color w:val="4472C4" w:themeColor="accent5"/>
                <w:sz w:val="18"/>
                <w:szCs w:val="18"/>
              </w:rPr>
              <w:tab/>
              <w:t>2</w:t>
            </w:r>
          </w:p>
          <w:p w14:paraId="02B73902"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w:t>
            </w:r>
            <w:r w:rsidRPr="00A45721">
              <w:rPr>
                <w:rFonts w:ascii="Arial" w:hAnsi="Arial" w:cs="Arial"/>
                <w:i/>
                <w:iCs/>
                <w:color w:val="4472C4" w:themeColor="accent5"/>
                <w:sz w:val="18"/>
                <w:szCs w:val="18"/>
              </w:rPr>
              <w:tab/>
              <w:t>6</w:t>
            </w:r>
          </w:p>
          <w:p w14:paraId="4A12BC78"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15</w:t>
            </w:r>
            <w:r w:rsidRPr="00A45721">
              <w:rPr>
                <w:rFonts w:ascii="Arial" w:hAnsi="Arial" w:cs="Arial"/>
                <w:i/>
                <w:iCs/>
                <w:color w:val="4472C4" w:themeColor="accent5"/>
                <w:sz w:val="18"/>
                <w:szCs w:val="18"/>
              </w:rPr>
              <w:tab/>
              <w:t>12</w:t>
            </w:r>
          </w:p>
          <w:p w14:paraId="4BD53105"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20</w:t>
            </w:r>
            <w:r w:rsidRPr="00A45721">
              <w:rPr>
                <w:rFonts w:ascii="Arial" w:hAnsi="Arial" w:cs="Arial"/>
                <w:i/>
                <w:iCs/>
                <w:color w:val="4472C4" w:themeColor="accent5"/>
                <w:sz w:val="18"/>
                <w:szCs w:val="18"/>
              </w:rPr>
              <w:tab/>
              <w:t>19</w:t>
            </w:r>
          </w:p>
          <w:p w14:paraId="4CC66D19"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25</w:t>
            </w:r>
            <w:r w:rsidRPr="00A45721">
              <w:rPr>
                <w:rFonts w:ascii="Arial" w:hAnsi="Arial" w:cs="Arial"/>
                <w:i/>
                <w:iCs/>
                <w:color w:val="4472C4" w:themeColor="accent5"/>
                <w:sz w:val="18"/>
                <w:szCs w:val="18"/>
              </w:rPr>
              <w:tab/>
              <w:t>26</w:t>
            </w:r>
          </w:p>
          <w:p w14:paraId="73544194"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30</w:t>
            </w:r>
            <w:r w:rsidRPr="00A45721">
              <w:rPr>
                <w:rFonts w:ascii="Arial" w:hAnsi="Arial" w:cs="Arial"/>
                <w:i/>
                <w:iCs/>
                <w:color w:val="4472C4" w:themeColor="accent5"/>
                <w:sz w:val="18"/>
                <w:szCs w:val="18"/>
              </w:rPr>
              <w:tab/>
              <w:t>34</w:t>
            </w:r>
          </w:p>
          <w:p w14:paraId="0264C162"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35</w:t>
            </w:r>
            <w:r w:rsidRPr="00A45721">
              <w:rPr>
                <w:rFonts w:ascii="Arial" w:hAnsi="Arial" w:cs="Arial"/>
                <w:i/>
                <w:iCs/>
                <w:color w:val="4472C4" w:themeColor="accent5"/>
                <w:sz w:val="18"/>
                <w:szCs w:val="18"/>
              </w:rPr>
              <w:tab/>
              <w:t>42</w:t>
            </w:r>
          </w:p>
          <w:p w14:paraId="6E5B6E64"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40</w:t>
            </w:r>
            <w:r w:rsidRPr="00A45721">
              <w:rPr>
                <w:rFonts w:ascii="Arial" w:hAnsi="Arial" w:cs="Arial"/>
                <w:i/>
                <w:iCs/>
                <w:color w:val="4472C4" w:themeColor="accent5"/>
                <w:sz w:val="18"/>
                <w:szCs w:val="18"/>
              </w:rPr>
              <w:tab/>
              <w:t>49</w:t>
            </w:r>
          </w:p>
          <w:p w14:paraId="44A6EF76"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45</w:t>
            </w:r>
            <w:r w:rsidRPr="00A45721">
              <w:rPr>
                <w:rFonts w:ascii="Arial" w:hAnsi="Arial" w:cs="Arial"/>
                <w:i/>
                <w:iCs/>
                <w:color w:val="4472C4" w:themeColor="accent5"/>
                <w:sz w:val="18"/>
                <w:szCs w:val="18"/>
              </w:rPr>
              <w:tab/>
              <w:t>56</w:t>
            </w:r>
          </w:p>
          <w:p w14:paraId="533D5975"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50</w:t>
            </w:r>
            <w:r w:rsidRPr="00A45721">
              <w:rPr>
                <w:rFonts w:ascii="Arial" w:hAnsi="Arial" w:cs="Arial"/>
                <w:i/>
                <w:iCs/>
                <w:color w:val="4472C4" w:themeColor="accent5"/>
                <w:sz w:val="18"/>
                <w:szCs w:val="18"/>
              </w:rPr>
              <w:tab/>
              <w:t>62</w:t>
            </w:r>
          </w:p>
          <w:p w14:paraId="739DC44D"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55</w:t>
            </w:r>
            <w:r w:rsidRPr="00A45721">
              <w:rPr>
                <w:rFonts w:ascii="Arial" w:hAnsi="Arial" w:cs="Arial"/>
                <w:i/>
                <w:iCs/>
                <w:color w:val="4472C4" w:themeColor="accent5"/>
                <w:sz w:val="18"/>
                <w:szCs w:val="18"/>
              </w:rPr>
              <w:tab/>
              <w:t>68</w:t>
            </w:r>
          </w:p>
          <w:p w14:paraId="0680C645"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60</w:t>
            </w:r>
            <w:r w:rsidRPr="00A45721">
              <w:rPr>
                <w:rFonts w:ascii="Arial" w:hAnsi="Arial" w:cs="Arial"/>
                <w:i/>
                <w:iCs/>
                <w:color w:val="4472C4" w:themeColor="accent5"/>
                <w:sz w:val="18"/>
                <w:szCs w:val="18"/>
              </w:rPr>
              <w:tab/>
              <w:t>72</w:t>
            </w:r>
          </w:p>
          <w:p w14:paraId="15430821"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65</w:t>
            </w:r>
            <w:r w:rsidRPr="00A45721">
              <w:rPr>
                <w:rFonts w:ascii="Arial" w:hAnsi="Arial" w:cs="Arial"/>
                <w:i/>
                <w:iCs/>
                <w:color w:val="4472C4" w:themeColor="accent5"/>
                <w:sz w:val="18"/>
                <w:szCs w:val="18"/>
              </w:rPr>
              <w:tab/>
              <w:t>77</w:t>
            </w:r>
          </w:p>
          <w:p w14:paraId="479BA345"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70</w:t>
            </w:r>
            <w:r w:rsidRPr="00A45721">
              <w:rPr>
                <w:rFonts w:ascii="Arial" w:hAnsi="Arial" w:cs="Arial"/>
                <w:i/>
                <w:iCs/>
                <w:color w:val="4472C4" w:themeColor="accent5"/>
                <w:sz w:val="18"/>
                <w:szCs w:val="18"/>
              </w:rPr>
              <w:tab/>
              <w:t>80</w:t>
            </w:r>
          </w:p>
          <w:p w14:paraId="38D35A45"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75</w:t>
            </w:r>
            <w:r w:rsidRPr="00A45721">
              <w:rPr>
                <w:rFonts w:ascii="Arial" w:hAnsi="Arial" w:cs="Arial"/>
                <w:i/>
                <w:iCs/>
                <w:color w:val="4472C4" w:themeColor="accent5"/>
                <w:sz w:val="18"/>
                <w:szCs w:val="18"/>
              </w:rPr>
              <w:tab/>
              <w:t>83</w:t>
            </w:r>
          </w:p>
          <w:p w14:paraId="1F3AD87E"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80</w:t>
            </w:r>
            <w:r w:rsidRPr="00A45721">
              <w:rPr>
                <w:rFonts w:ascii="Arial" w:hAnsi="Arial" w:cs="Arial"/>
                <w:i/>
                <w:iCs/>
                <w:color w:val="4472C4" w:themeColor="accent5"/>
                <w:sz w:val="18"/>
                <w:szCs w:val="18"/>
              </w:rPr>
              <w:tab/>
              <w:t>85</w:t>
            </w:r>
          </w:p>
          <w:p w14:paraId="2F9021EE"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85</w:t>
            </w:r>
            <w:r w:rsidRPr="00A45721">
              <w:rPr>
                <w:rFonts w:ascii="Arial" w:hAnsi="Arial" w:cs="Arial"/>
                <w:i/>
                <w:iCs/>
                <w:color w:val="4472C4" w:themeColor="accent5"/>
                <w:sz w:val="18"/>
                <w:szCs w:val="18"/>
              </w:rPr>
              <w:tab/>
              <w:t>87</w:t>
            </w:r>
          </w:p>
          <w:p w14:paraId="47727E3A"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90</w:t>
            </w:r>
            <w:r w:rsidRPr="00A45721">
              <w:rPr>
                <w:rFonts w:ascii="Arial" w:hAnsi="Arial" w:cs="Arial"/>
                <w:i/>
                <w:iCs/>
                <w:color w:val="4472C4" w:themeColor="accent5"/>
                <w:sz w:val="18"/>
                <w:szCs w:val="18"/>
              </w:rPr>
              <w:tab/>
              <w:t>88</w:t>
            </w:r>
          </w:p>
          <w:p w14:paraId="0E615DF3"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95</w:t>
            </w:r>
            <w:r w:rsidRPr="00A45721">
              <w:rPr>
                <w:rFonts w:ascii="Arial" w:hAnsi="Arial" w:cs="Arial"/>
                <w:i/>
                <w:iCs/>
                <w:color w:val="4472C4" w:themeColor="accent5"/>
                <w:sz w:val="18"/>
                <w:szCs w:val="18"/>
              </w:rPr>
              <w:tab/>
              <w:t>89</w:t>
            </w:r>
          </w:p>
          <w:p w14:paraId="485DF5D0"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100</w:t>
            </w:r>
            <w:r w:rsidRPr="00A45721">
              <w:rPr>
                <w:rFonts w:ascii="Arial" w:hAnsi="Arial" w:cs="Arial"/>
                <w:i/>
                <w:iCs/>
                <w:color w:val="4472C4" w:themeColor="accent5"/>
                <w:sz w:val="18"/>
                <w:szCs w:val="18"/>
              </w:rPr>
              <w:tab/>
              <w:t>89</w:t>
            </w:r>
          </w:p>
          <w:p w14:paraId="57AC11CA" w14:textId="77777777" w:rsidR="00C54BB8" w:rsidRPr="00A45721" w:rsidRDefault="00C54BB8" w:rsidP="00C54BB8">
            <w:pPr>
              <w:autoSpaceDE w:val="0"/>
              <w:autoSpaceDN w:val="0"/>
              <w:adjustRightInd w:val="0"/>
              <w:rPr>
                <w:rFonts w:ascii="Arial" w:hAnsi="Arial" w:cs="Arial"/>
                <w:i/>
                <w:iCs/>
                <w:color w:val="4472C4" w:themeColor="accent5"/>
                <w:sz w:val="18"/>
                <w:szCs w:val="18"/>
              </w:rPr>
            </w:pPr>
          </w:p>
          <w:p w14:paraId="7F335B6E" w14:textId="38458401"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Peuplement </w:t>
            </w:r>
            <w:proofErr w:type="gramStart"/>
            <w:r w:rsidRPr="00A45721">
              <w:rPr>
                <w:rFonts w:ascii="Arial" w:hAnsi="Arial" w:cs="Arial"/>
                <w:i/>
                <w:iCs/>
                <w:color w:val="4472C4" w:themeColor="accent5"/>
                <w:sz w:val="18"/>
                <w:szCs w:val="18"/>
              </w:rPr>
              <w:t>2,Épinette</w:t>
            </w:r>
            <w:proofErr w:type="gramEnd"/>
            <w:r w:rsidRPr="00A45721">
              <w:rPr>
                <w:rFonts w:ascii="Arial" w:hAnsi="Arial" w:cs="Arial"/>
                <w:i/>
                <w:iCs/>
                <w:color w:val="4472C4" w:themeColor="accent5"/>
                <w:sz w:val="18"/>
                <w:szCs w:val="18"/>
              </w:rPr>
              <w:t xml:space="preserve"> blanche,</w:t>
            </w:r>
            <w:r w:rsidR="00E12405" w:rsidRPr="00A45721">
              <w:rPr>
                <w:rFonts w:ascii="Arial" w:hAnsi="Arial" w:cs="Arial"/>
                <w:i/>
                <w:iCs/>
                <w:color w:val="4472C4" w:themeColor="accent5"/>
                <w:sz w:val="18"/>
                <w:szCs w:val="18"/>
              </w:rPr>
              <w:t xml:space="preserve"> </w:t>
            </w:r>
            <w:r w:rsidRPr="00A45721">
              <w:rPr>
                <w:rFonts w:ascii="Arial" w:hAnsi="Arial" w:cs="Arial"/>
                <w:i/>
                <w:iCs/>
                <w:color w:val="4472C4" w:themeColor="accent5"/>
                <w:sz w:val="18"/>
                <w:szCs w:val="18"/>
              </w:rPr>
              <w:t>Forêt seulement - par défaut, cette courbe de croissance est associée avec le type de peuplement nommé Peuplement 2,Épinette blanche,</w:t>
            </w:r>
            <w:r w:rsidR="00E12405" w:rsidRPr="00A45721">
              <w:rPr>
                <w:rFonts w:ascii="Arial" w:hAnsi="Arial" w:cs="Arial"/>
                <w:i/>
                <w:iCs/>
                <w:color w:val="4472C4" w:themeColor="accent5"/>
                <w:sz w:val="18"/>
                <w:szCs w:val="18"/>
              </w:rPr>
              <w:t xml:space="preserve"> </w:t>
            </w:r>
            <w:r w:rsidRPr="00A45721">
              <w:rPr>
                <w:rFonts w:ascii="Arial" w:hAnsi="Arial" w:cs="Arial"/>
                <w:i/>
                <w:iCs/>
                <w:color w:val="4472C4" w:themeColor="accent5"/>
                <w:sz w:val="18"/>
                <w:szCs w:val="18"/>
              </w:rPr>
              <w:t xml:space="preserve">Forêt seulement </w:t>
            </w:r>
            <w:proofErr w:type="spellStart"/>
            <w:r w:rsidRPr="00A45721">
              <w:rPr>
                <w:rFonts w:ascii="Arial" w:hAnsi="Arial" w:cs="Arial"/>
                <w:i/>
                <w:iCs/>
                <w:color w:val="4472C4" w:themeColor="accent5"/>
                <w:sz w:val="18"/>
                <w:szCs w:val="18"/>
              </w:rPr>
              <w:t>Goupe</w:t>
            </w:r>
            <w:proofErr w:type="spellEnd"/>
            <w:r w:rsidRPr="00A45721">
              <w:rPr>
                <w:rFonts w:ascii="Arial" w:hAnsi="Arial" w:cs="Arial"/>
                <w:i/>
                <w:iCs/>
                <w:color w:val="4472C4" w:themeColor="accent5"/>
                <w:sz w:val="18"/>
                <w:szCs w:val="18"/>
              </w:rPr>
              <w:t xml:space="preserv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pour ID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1</w:t>
            </w:r>
          </w:p>
          <w:p w14:paraId="70477E20"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Épinette blanche</w:t>
            </w:r>
          </w:p>
          <w:p w14:paraId="01BE7283"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0</w:t>
            </w:r>
            <w:r w:rsidRPr="00A45721">
              <w:rPr>
                <w:rFonts w:ascii="Arial" w:hAnsi="Arial" w:cs="Arial"/>
                <w:i/>
                <w:iCs/>
                <w:color w:val="4472C4" w:themeColor="accent5"/>
                <w:sz w:val="18"/>
                <w:szCs w:val="18"/>
              </w:rPr>
              <w:tab/>
              <w:t>0</w:t>
            </w:r>
          </w:p>
          <w:p w14:paraId="023BB9D3"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w:t>
            </w:r>
            <w:r w:rsidRPr="00A45721">
              <w:rPr>
                <w:rFonts w:ascii="Arial" w:hAnsi="Arial" w:cs="Arial"/>
                <w:i/>
                <w:iCs/>
                <w:color w:val="4472C4" w:themeColor="accent5"/>
                <w:sz w:val="18"/>
                <w:szCs w:val="18"/>
              </w:rPr>
              <w:tab/>
              <w:t>0</w:t>
            </w:r>
          </w:p>
          <w:p w14:paraId="485489E7"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w:t>
            </w:r>
            <w:r w:rsidRPr="00A45721">
              <w:rPr>
                <w:rFonts w:ascii="Arial" w:hAnsi="Arial" w:cs="Arial"/>
                <w:i/>
                <w:iCs/>
                <w:color w:val="4472C4" w:themeColor="accent5"/>
                <w:sz w:val="18"/>
                <w:szCs w:val="18"/>
              </w:rPr>
              <w:tab/>
              <w:t>1</w:t>
            </w:r>
          </w:p>
          <w:p w14:paraId="6E3B40DF"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15</w:t>
            </w:r>
            <w:r w:rsidRPr="00A45721">
              <w:rPr>
                <w:rFonts w:ascii="Arial" w:hAnsi="Arial" w:cs="Arial"/>
                <w:i/>
                <w:iCs/>
                <w:color w:val="4472C4" w:themeColor="accent5"/>
                <w:sz w:val="18"/>
                <w:szCs w:val="18"/>
              </w:rPr>
              <w:tab/>
              <w:t>4</w:t>
            </w:r>
          </w:p>
          <w:p w14:paraId="72349B07"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20</w:t>
            </w:r>
            <w:r w:rsidRPr="00A45721">
              <w:rPr>
                <w:rFonts w:ascii="Arial" w:hAnsi="Arial" w:cs="Arial"/>
                <w:i/>
                <w:iCs/>
                <w:color w:val="4472C4" w:themeColor="accent5"/>
                <w:sz w:val="18"/>
                <w:szCs w:val="18"/>
              </w:rPr>
              <w:tab/>
              <w:t>11</w:t>
            </w:r>
          </w:p>
          <w:p w14:paraId="672C4AA9"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25</w:t>
            </w:r>
            <w:r w:rsidRPr="00A45721">
              <w:rPr>
                <w:rFonts w:ascii="Arial" w:hAnsi="Arial" w:cs="Arial"/>
                <w:i/>
                <w:iCs/>
                <w:color w:val="4472C4" w:themeColor="accent5"/>
                <w:sz w:val="18"/>
                <w:szCs w:val="18"/>
              </w:rPr>
              <w:tab/>
              <w:t>23</w:t>
            </w:r>
          </w:p>
          <w:p w14:paraId="29391D9F"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30</w:t>
            </w:r>
            <w:r w:rsidRPr="00A45721">
              <w:rPr>
                <w:rFonts w:ascii="Arial" w:hAnsi="Arial" w:cs="Arial"/>
                <w:i/>
                <w:iCs/>
                <w:color w:val="4472C4" w:themeColor="accent5"/>
                <w:sz w:val="18"/>
                <w:szCs w:val="18"/>
              </w:rPr>
              <w:tab/>
              <w:t>41</w:t>
            </w:r>
          </w:p>
          <w:p w14:paraId="0F3229A4"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35</w:t>
            </w:r>
            <w:r w:rsidRPr="00A45721">
              <w:rPr>
                <w:rFonts w:ascii="Arial" w:hAnsi="Arial" w:cs="Arial"/>
                <w:i/>
                <w:iCs/>
                <w:color w:val="4472C4" w:themeColor="accent5"/>
                <w:sz w:val="18"/>
                <w:szCs w:val="18"/>
              </w:rPr>
              <w:tab/>
              <w:t>63</w:t>
            </w:r>
          </w:p>
          <w:p w14:paraId="127439FE"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40</w:t>
            </w:r>
            <w:r w:rsidRPr="00A45721">
              <w:rPr>
                <w:rFonts w:ascii="Arial" w:hAnsi="Arial" w:cs="Arial"/>
                <w:i/>
                <w:iCs/>
                <w:color w:val="4472C4" w:themeColor="accent5"/>
                <w:sz w:val="18"/>
                <w:szCs w:val="18"/>
              </w:rPr>
              <w:tab/>
              <w:t>90</w:t>
            </w:r>
          </w:p>
          <w:p w14:paraId="0FE18EB5"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45</w:t>
            </w:r>
            <w:r w:rsidRPr="00A45721">
              <w:rPr>
                <w:rFonts w:ascii="Arial" w:hAnsi="Arial" w:cs="Arial"/>
                <w:i/>
                <w:iCs/>
                <w:color w:val="4472C4" w:themeColor="accent5"/>
                <w:sz w:val="18"/>
                <w:szCs w:val="18"/>
              </w:rPr>
              <w:tab/>
              <w:t>120</w:t>
            </w:r>
          </w:p>
          <w:p w14:paraId="5B2C6987"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50</w:t>
            </w:r>
            <w:r w:rsidRPr="00A45721">
              <w:rPr>
                <w:rFonts w:ascii="Arial" w:hAnsi="Arial" w:cs="Arial"/>
                <w:i/>
                <w:iCs/>
                <w:color w:val="4472C4" w:themeColor="accent5"/>
                <w:sz w:val="18"/>
                <w:szCs w:val="18"/>
              </w:rPr>
              <w:tab/>
              <w:t>151</w:t>
            </w:r>
          </w:p>
          <w:p w14:paraId="51D94D96"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55</w:t>
            </w:r>
            <w:r w:rsidRPr="00A45721">
              <w:rPr>
                <w:rFonts w:ascii="Arial" w:hAnsi="Arial" w:cs="Arial"/>
                <w:i/>
                <w:iCs/>
                <w:color w:val="4472C4" w:themeColor="accent5"/>
                <w:sz w:val="18"/>
                <w:szCs w:val="18"/>
              </w:rPr>
              <w:tab/>
              <w:t>182</w:t>
            </w:r>
          </w:p>
          <w:p w14:paraId="188262C3"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60</w:t>
            </w:r>
            <w:r w:rsidRPr="00A45721">
              <w:rPr>
                <w:rFonts w:ascii="Arial" w:hAnsi="Arial" w:cs="Arial"/>
                <w:i/>
                <w:iCs/>
                <w:color w:val="4472C4" w:themeColor="accent5"/>
                <w:sz w:val="18"/>
                <w:szCs w:val="18"/>
              </w:rPr>
              <w:tab/>
              <w:t>212</w:t>
            </w:r>
          </w:p>
          <w:p w14:paraId="5D13A290"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65</w:t>
            </w:r>
            <w:r w:rsidRPr="00A45721">
              <w:rPr>
                <w:rFonts w:ascii="Arial" w:hAnsi="Arial" w:cs="Arial"/>
                <w:i/>
                <w:iCs/>
                <w:color w:val="4472C4" w:themeColor="accent5"/>
                <w:sz w:val="18"/>
                <w:szCs w:val="18"/>
              </w:rPr>
              <w:tab/>
              <w:t>239</w:t>
            </w:r>
          </w:p>
          <w:p w14:paraId="55505257"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70</w:t>
            </w:r>
            <w:r w:rsidRPr="00A45721">
              <w:rPr>
                <w:rFonts w:ascii="Arial" w:hAnsi="Arial" w:cs="Arial"/>
                <w:i/>
                <w:iCs/>
                <w:color w:val="4472C4" w:themeColor="accent5"/>
                <w:sz w:val="18"/>
                <w:szCs w:val="18"/>
              </w:rPr>
              <w:tab/>
              <w:t>264</w:t>
            </w:r>
          </w:p>
          <w:p w14:paraId="0573C041"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75</w:t>
            </w:r>
            <w:r w:rsidRPr="00A45721">
              <w:rPr>
                <w:rFonts w:ascii="Arial" w:hAnsi="Arial" w:cs="Arial"/>
                <w:i/>
                <w:iCs/>
                <w:color w:val="4472C4" w:themeColor="accent5"/>
                <w:sz w:val="18"/>
                <w:szCs w:val="18"/>
              </w:rPr>
              <w:tab/>
              <w:t>285</w:t>
            </w:r>
          </w:p>
          <w:p w14:paraId="44A33FA0"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80</w:t>
            </w:r>
            <w:r w:rsidRPr="00A45721">
              <w:rPr>
                <w:rFonts w:ascii="Arial" w:hAnsi="Arial" w:cs="Arial"/>
                <w:i/>
                <w:iCs/>
                <w:color w:val="4472C4" w:themeColor="accent5"/>
                <w:sz w:val="18"/>
                <w:szCs w:val="18"/>
              </w:rPr>
              <w:tab/>
              <w:t>302</w:t>
            </w:r>
          </w:p>
          <w:p w14:paraId="45CCB7F0"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85</w:t>
            </w:r>
            <w:r w:rsidRPr="00A45721">
              <w:rPr>
                <w:rFonts w:ascii="Arial" w:hAnsi="Arial" w:cs="Arial"/>
                <w:i/>
                <w:iCs/>
                <w:color w:val="4472C4" w:themeColor="accent5"/>
                <w:sz w:val="18"/>
                <w:szCs w:val="18"/>
              </w:rPr>
              <w:tab/>
              <w:t>315</w:t>
            </w:r>
          </w:p>
          <w:p w14:paraId="59B951B8"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90</w:t>
            </w:r>
            <w:r w:rsidRPr="00A45721">
              <w:rPr>
                <w:rFonts w:ascii="Arial" w:hAnsi="Arial" w:cs="Arial"/>
                <w:i/>
                <w:iCs/>
                <w:color w:val="4472C4" w:themeColor="accent5"/>
                <w:sz w:val="18"/>
                <w:szCs w:val="18"/>
              </w:rPr>
              <w:tab/>
              <w:t>324</w:t>
            </w:r>
          </w:p>
          <w:p w14:paraId="3580F063"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95</w:t>
            </w:r>
            <w:r w:rsidRPr="00A45721">
              <w:rPr>
                <w:rFonts w:ascii="Arial" w:hAnsi="Arial" w:cs="Arial"/>
                <w:i/>
                <w:iCs/>
                <w:color w:val="4472C4" w:themeColor="accent5"/>
                <w:sz w:val="18"/>
                <w:szCs w:val="18"/>
              </w:rPr>
              <w:tab/>
              <w:t>330</w:t>
            </w:r>
          </w:p>
          <w:p w14:paraId="2E92D910" w14:textId="77777777"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100</w:t>
            </w:r>
            <w:r w:rsidRPr="00A45721">
              <w:rPr>
                <w:rFonts w:ascii="Arial" w:hAnsi="Arial" w:cs="Arial"/>
                <w:i/>
                <w:iCs/>
                <w:color w:val="4472C4" w:themeColor="accent5"/>
                <w:sz w:val="18"/>
                <w:szCs w:val="18"/>
              </w:rPr>
              <w:tab/>
              <w:t>332</w:t>
            </w:r>
          </w:p>
          <w:p w14:paraId="529DFF25" w14:textId="77777777" w:rsidR="00C54BB8" w:rsidRPr="00A45721" w:rsidRDefault="00C54BB8" w:rsidP="00C54BB8">
            <w:pPr>
              <w:autoSpaceDE w:val="0"/>
              <w:autoSpaceDN w:val="0"/>
              <w:adjustRightInd w:val="0"/>
              <w:rPr>
                <w:rFonts w:ascii="Arial" w:hAnsi="Arial" w:cs="Arial"/>
                <w:i/>
                <w:iCs/>
                <w:color w:val="4472C4" w:themeColor="accent5"/>
                <w:sz w:val="18"/>
                <w:szCs w:val="18"/>
              </w:rPr>
            </w:pPr>
          </w:p>
          <w:p w14:paraId="12522176" w14:textId="77777777" w:rsidR="00C54BB8" w:rsidRPr="00A45721" w:rsidRDefault="00C54BB8" w:rsidP="00C54BB8">
            <w:pPr>
              <w:autoSpaceDE w:val="0"/>
              <w:autoSpaceDN w:val="0"/>
              <w:adjustRightInd w:val="0"/>
              <w:rPr>
                <w:rFonts w:ascii="Arial" w:hAnsi="Arial" w:cs="Arial"/>
                <w:i/>
                <w:iCs/>
                <w:color w:val="4472C4" w:themeColor="accent5"/>
                <w:sz w:val="18"/>
                <w:szCs w:val="18"/>
              </w:rPr>
            </w:pPr>
          </w:p>
          <w:p w14:paraId="73DA585F" w14:textId="77777777" w:rsidR="00C54BB8" w:rsidRPr="00A45721" w:rsidRDefault="00C54BB8" w:rsidP="00C54BB8">
            <w:pPr>
              <w:autoSpaceDE w:val="0"/>
              <w:autoSpaceDN w:val="0"/>
              <w:adjustRightInd w:val="0"/>
              <w:rPr>
                <w:rFonts w:ascii="Arial" w:hAnsi="Arial" w:cs="Arial"/>
                <w:b/>
                <w:i/>
                <w:color w:val="4472C4" w:themeColor="accent5"/>
                <w:sz w:val="18"/>
                <w:szCs w:val="18"/>
              </w:rPr>
            </w:pPr>
            <w:r w:rsidRPr="00A45721">
              <w:rPr>
                <w:rFonts w:ascii="Arial" w:hAnsi="Arial" w:cs="Arial"/>
                <w:b/>
                <w:i/>
                <w:color w:val="4472C4" w:themeColor="accent5"/>
                <w:sz w:val="18"/>
                <w:szCs w:val="18"/>
              </w:rPr>
              <w:t>Types de perturbation</w:t>
            </w:r>
          </w:p>
          <w:p w14:paraId="1A7D30AC" w14:textId="77777777" w:rsidR="00C54BB8" w:rsidRPr="00A45721" w:rsidRDefault="00C54BB8" w:rsidP="00C54BB8">
            <w:pPr>
              <w:autoSpaceDE w:val="0"/>
              <w:autoSpaceDN w:val="0"/>
              <w:adjustRightInd w:val="0"/>
              <w:rPr>
                <w:rFonts w:ascii="Arial" w:hAnsi="Arial" w:cs="Arial"/>
                <w:i/>
                <w:iCs/>
                <w:color w:val="4472C4" w:themeColor="accent5"/>
                <w:sz w:val="18"/>
                <w:szCs w:val="18"/>
              </w:rPr>
            </w:pPr>
          </w:p>
          <w:p w14:paraId="4FC0E936" w14:textId="60A67705"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Feu de forêt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Feu de forêt</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36BF9555" w14:textId="234BB0DF" w:rsidR="00C54BB8" w:rsidRPr="00A45721" w:rsidRDefault="00C54BB8" w:rsidP="00C54BB8">
            <w:pPr>
              <w:autoSpaceDE w:val="0"/>
              <w:autoSpaceDN w:val="0"/>
              <w:adjustRightInd w:val="0"/>
              <w:rPr>
                <w:rFonts w:ascii="Arial" w:hAnsi="Arial" w:cs="Arial"/>
                <w:i/>
                <w:iCs/>
                <w:color w:val="4472C4" w:themeColor="accent5"/>
                <w:sz w:val="18"/>
                <w:szCs w:val="18"/>
              </w:rPr>
            </w:pPr>
            <w:proofErr w:type="spellStart"/>
            <w:r w:rsidRPr="00A45721">
              <w:rPr>
                <w:rFonts w:ascii="Arial" w:hAnsi="Arial" w:cs="Arial"/>
                <w:i/>
                <w:iCs/>
                <w:color w:val="4472C4" w:themeColor="accent5"/>
                <w:sz w:val="18"/>
                <w:szCs w:val="18"/>
              </w:rPr>
              <w:t>Dendroctone</w:t>
            </w:r>
            <w:proofErr w:type="spellEnd"/>
            <w:r w:rsidRPr="00A45721">
              <w:rPr>
                <w:rFonts w:ascii="Arial" w:hAnsi="Arial" w:cs="Arial"/>
                <w:i/>
                <w:iCs/>
                <w:color w:val="4472C4" w:themeColor="accent5"/>
                <w:sz w:val="18"/>
                <w:szCs w:val="18"/>
              </w:rPr>
              <w:t xml:space="preserve"> de l</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épinette — 20 % de mortalité (mappé au type de perturbation par défaut </w:t>
            </w:r>
            <w:r w:rsidR="003E444C" w:rsidRPr="00A45721">
              <w:rPr>
                <w:rFonts w:ascii="Arial" w:hAnsi="Arial" w:cs="Arial"/>
                <w:i/>
                <w:iCs/>
                <w:color w:val="4472C4" w:themeColor="accent5"/>
                <w:sz w:val="18"/>
                <w:szCs w:val="18"/>
              </w:rPr>
              <w:t>‘</w:t>
            </w:r>
            <w:proofErr w:type="spellStart"/>
            <w:r w:rsidRPr="00A45721">
              <w:rPr>
                <w:rFonts w:ascii="Arial" w:hAnsi="Arial" w:cs="Arial"/>
                <w:i/>
                <w:iCs/>
                <w:color w:val="4472C4" w:themeColor="accent5"/>
                <w:sz w:val="18"/>
                <w:szCs w:val="18"/>
              </w:rPr>
              <w:t>Dendroctone</w:t>
            </w:r>
            <w:proofErr w:type="spellEnd"/>
            <w:r w:rsidRPr="00A45721">
              <w:rPr>
                <w:rFonts w:ascii="Arial" w:hAnsi="Arial" w:cs="Arial"/>
                <w:i/>
                <w:iCs/>
                <w:color w:val="4472C4" w:themeColor="accent5"/>
                <w:sz w:val="18"/>
                <w:szCs w:val="18"/>
              </w:rPr>
              <w:t xml:space="preserve"> de l</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épinette — 20 % de mortalité</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6ED0BA1D" w14:textId="66D157CD"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Éclaircie commerciale 35 %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Éclaircie commerciale 35 %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5880DB60" w14:textId="54481E33"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Éclaircie commerciale 30 %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Éclaircie commerciale 30 %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626CE0FE" w14:textId="5C664ED1"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Éclaircie </w:t>
            </w:r>
            <w:proofErr w:type="spellStart"/>
            <w:r w:rsidRPr="00A45721">
              <w:rPr>
                <w:rFonts w:ascii="Arial" w:hAnsi="Arial" w:cs="Arial"/>
                <w:i/>
                <w:iCs/>
                <w:color w:val="4472C4" w:themeColor="accent5"/>
                <w:sz w:val="18"/>
                <w:szCs w:val="18"/>
              </w:rPr>
              <w:t>précommerciale</w:t>
            </w:r>
            <w:proofErr w:type="spellEnd"/>
            <w:r w:rsidRPr="00A45721">
              <w:rPr>
                <w:rFonts w:ascii="Arial" w:hAnsi="Arial" w:cs="Arial"/>
                <w:i/>
                <w:iCs/>
                <w:color w:val="4472C4" w:themeColor="accent5"/>
                <w:sz w:val="18"/>
                <w:szCs w:val="18"/>
              </w:rPr>
              <w:t xml:space="preserve"> 85 %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Éclaircie </w:t>
            </w:r>
            <w:proofErr w:type="spellStart"/>
            <w:r w:rsidRPr="00A45721">
              <w:rPr>
                <w:rFonts w:ascii="Arial" w:hAnsi="Arial" w:cs="Arial"/>
                <w:i/>
                <w:iCs/>
                <w:color w:val="4472C4" w:themeColor="accent5"/>
                <w:sz w:val="18"/>
                <w:szCs w:val="18"/>
              </w:rPr>
              <w:t>précommerciale</w:t>
            </w:r>
            <w:proofErr w:type="spellEnd"/>
            <w:r w:rsidRPr="00A45721">
              <w:rPr>
                <w:rFonts w:ascii="Arial" w:hAnsi="Arial" w:cs="Arial"/>
                <w:i/>
                <w:iCs/>
                <w:color w:val="4472C4" w:themeColor="accent5"/>
                <w:sz w:val="18"/>
                <w:szCs w:val="18"/>
              </w:rPr>
              <w:t xml:space="preserve"> 85 %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0600586D" w14:textId="4553000B"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Plantation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Plantation</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564D1381" w14:textId="3C38E5E0"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lastRenderedPageBreak/>
              <w:t xml:space="preserve">Succession naturelle qui renouvelle le peuplement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Succession naturelle qui renouvelle le peuplement</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65F227C2" w14:textId="00A1C3F6"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Déboisement — Foresterie — Récupération, déracinage et décomposition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Déboisement — Foresterie — Récupération, déracinage et décomposition</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15EC2CE6" w14:textId="56B44BC0"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Coupe partielle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Coupe partielle</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20832ADB" w14:textId="77777777" w:rsidR="00C54BB8" w:rsidRPr="00A45721" w:rsidRDefault="00C54BB8" w:rsidP="00C54BB8">
            <w:pPr>
              <w:autoSpaceDE w:val="0"/>
              <w:autoSpaceDN w:val="0"/>
              <w:adjustRightInd w:val="0"/>
              <w:rPr>
                <w:rFonts w:ascii="Arial" w:hAnsi="Arial" w:cs="Arial"/>
                <w:i/>
                <w:iCs/>
                <w:color w:val="4472C4" w:themeColor="accent5"/>
                <w:sz w:val="18"/>
                <w:szCs w:val="18"/>
              </w:rPr>
            </w:pPr>
          </w:p>
          <w:p w14:paraId="630FC8FB" w14:textId="77777777" w:rsidR="00C54BB8" w:rsidRPr="00A45721" w:rsidRDefault="00C54BB8" w:rsidP="00C54BB8">
            <w:pPr>
              <w:autoSpaceDE w:val="0"/>
              <w:autoSpaceDN w:val="0"/>
              <w:adjustRightInd w:val="0"/>
              <w:rPr>
                <w:rFonts w:ascii="Arial" w:hAnsi="Arial" w:cs="Arial"/>
                <w:b/>
                <w:i/>
                <w:color w:val="4472C4" w:themeColor="accent5"/>
                <w:sz w:val="18"/>
                <w:szCs w:val="18"/>
              </w:rPr>
            </w:pPr>
            <w:r w:rsidRPr="00A45721">
              <w:rPr>
                <w:rFonts w:ascii="Arial" w:hAnsi="Arial" w:cs="Arial"/>
                <w:b/>
                <w:i/>
                <w:color w:val="4472C4" w:themeColor="accent5"/>
                <w:sz w:val="18"/>
                <w:szCs w:val="18"/>
              </w:rPr>
              <w:t>Matrices de perturbation</w:t>
            </w:r>
          </w:p>
          <w:p w14:paraId="6F9E3294" w14:textId="77777777" w:rsidR="00C54BB8" w:rsidRPr="00A45721" w:rsidRDefault="00C54BB8" w:rsidP="00C54BB8">
            <w:pPr>
              <w:autoSpaceDE w:val="0"/>
              <w:autoSpaceDN w:val="0"/>
              <w:adjustRightInd w:val="0"/>
              <w:rPr>
                <w:rFonts w:ascii="Arial" w:hAnsi="Arial" w:cs="Arial"/>
                <w:i/>
                <w:iCs/>
                <w:color w:val="4472C4" w:themeColor="accent5"/>
                <w:sz w:val="18"/>
                <w:szCs w:val="18"/>
              </w:rPr>
            </w:pPr>
          </w:p>
          <w:p w14:paraId="23073919" w14:textId="2318CD1B" w:rsidR="00C54BB8" w:rsidRPr="00A45721" w:rsidRDefault="00C54BB8" w:rsidP="00C54BB8">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Les matrices de perturbation sont associées avec un emplacement par défaut dans un groupe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unité spatiale (c</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est-à-dire un ensemble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unités spatiales).  Cette association peut être modifiée dans les hypothèses de la matrice de perturbation du groupe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w:t>
            </w:r>
          </w:p>
          <w:p w14:paraId="67264C1F" w14:textId="77777777" w:rsidR="00C54BB8" w:rsidRPr="00A45721" w:rsidRDefault="00C54BB8" w:rsidP="00395A58">
            <w:pPr>
              <w:pStyle w:val="Paragraphedeliste"/>
              <w:numPr>
                <w:ilvl w:val="0"/>
                <w:numId w:val="10"/>
              </w:numPr>
              <w:spacing w:after="240"/>
              <w:ind w:left="169" w:hanging="168"/>
              <w:jc w:val="center"/>
              <w:rPr>
                <w:rFonts w:ascii="Arial" w:hAnsi="Arial" w:cs="Arial"/>
                <w:i/>
                <w:iCs/>
                <w:color w:val="4472C4" w:themeColor="accent5"/>
              </w:rPr>
            </w:pPr>
          </w:p>
          <w:p w14:paraId="64F39347" w14:textId="3EC909A3" w:rsidR="00865B42" w:rsidRPr="00A45721" w:rsidRDefault="00395A58" w:rsidP="00395A58">
            <w:pPr>
              <w:pStyle w:val="Paragraphedeliste"/>
              <w:numPr>
                <w:ilvl w:val="0"/>
                <w:numId w:val="10"/>
              </w:numPr>
              <w:spacing w:after="240"/>
              <w:ind w:left="169" w:hanging="168"/>
              <w:jc w:val="center"/>
            </w:pPr>
            <w:r w:rsidRPr="00A45721">
              <w:rPr>
                <w:rFonts w:ascii="Arial" w:hAnsi="Arial" w:cs="Arial"/>
                <w:i/>
                <w:iCs/>
                <w:color w:val="4472C4" w:themeColor="accent5"/>
              </w:rPr>
              <w:t>Exemple de l</w:t>
            </w:r>
            <w:r w:rsidR="003E444C" w:rsidRPr="00A45721">
              <w:rPr>
                <w:rFonts w:ascii="Arial" w:hAnsi="Arial" w:cs="Arial"/>
                <w:i/>
                <w:iCs/>
                <w:color w:val="4472C4" w:themeColor="accent5"/>
              </w:rPr>
              <w:t>’</w:t>
            </w:r>
            <w:r w:rsidRPr="00A45721">
              <w:rPr>
                <w:rFonts w:ascii="Arial" w:hAnsi="Arial" w:cs="Arial"/>
                <w:i/>
                <w:iCs/>
                <w:color w:val="4472C4" w:themeColor="accent5"/>
              </w:rPr>
              <w:t>image à insérer</w:t>
            </w:r>
          </w:p>
        </w:tc>
      </w:tr>
    </w:tbl>
    <w:p w14:paraId="47CAF9F7" w14:textId="77777777" w:rsidR="00A82075" w:rsidRPr="00A45721" w:rsidRDefault="00A82075" w:rsidP="00A82075"/>
    <w:p w14:paraId="63FE2C1A" w14:textId="77777777" w:rsidR="00A82075" w:rsidRPr="007B7782" w:rsidRDefault="00A82075">
      <w:pPr>
        <w:spacing w:after="160" w:line="259" w:lineRule="auto"/>
        <w:jc w:val="left"/>
      </w:pPr>
    </w:p>
    <w:p w14:paraId="6AB8E3FF" w14:textId="77777777" w:rsidR="00A82075" w:rsidRPr="007B7782" w:rsidRDefault="00A82075">
      <w:pPr>
        <w:spacing w:after="160" w:line="259" w:lineRule="auto"/>
        <w:jc w:val="left"/>
      </w:pPr>
    </w:p>
    <w:p w14:paraId="3EBAE0B5" w14:textId="77777777" w:rsidR="00A82075" w:rsidRPr="007B7782" w:rsidRDefault="00A82075">
      <w:pPr>
        <w:spacing w:after="160" w:line="259" w:lineRule="auto"/>
        <w:jc w:val="left"/>
      </w:pPr>
    </w:p>
    <w:p w14:paraId="41459C0B" w14:textId="77777777" w:rsidR="00A82075" w:rsidRPr="007B7782" w:rsidRDefault="00A82075">
      <w:pPr>
        <w:spacing w:after="160" w:line="259" w:lineRule="auto"/>
        <w:jc w:val="left"/>
      </w:pPr>
    </w:p>
    <w:p w14:paraId="1F0FF78E" w14:textId="77777777" w:rsidR="00A82075" w:rsidRPr="007B7782" w:rsidRDefault="00A82075">
      <w:pPr>
        <w:spacing w:after="160" w:line="259" w:lineRule="auto"/>
        <w:jc w:val="left"/>
      </w:pPr>
    </w:p>
    <w:p w14:paraId="775997CF" w14:textId="77777777" w:rsidR="00A82075" w:rsidRPr="007B7782" w:rsidRDefault="00A82075">
      <w:pPr>
        <w:spacing w:after="160" w:line="259" w:lineRule="auto"/>
        <w:jc w:val="left"/>
      </w:pPr>
    </w:p>
    <w:p w14:paraId="62FB04E4" w14:textId="77777777" w:rsidR="00255C06" w:rsidRPr="007B7782" w:rsidRDefault="00255C06">
      <w:pPr>
        <w:spacing w:after="160" w:line="259" w:lineRule="auto"/>
        <w:jc w:val="left"/>
      </w:pPr>
      <w:r w:rsidRPr="007B7782">
        <w:br w:type="page"/>
      </w:r>
    </w:p>
    <w:p w14:paraId="7F88D3FD" w14:textId="4599228C" w:rsidR="00255C06" w:rsidRPr="00A45721" w:rsidRDefault="00255C06" w:rsidP="00255C06">
      <w:pPr>
        <w:pStyle w:val="Titre2"/>
        <w:rPr>
          <w:color w:val="305496"/>
        </w:rPr>
      </w:pPr>
      <w:bookmarkStart w:id="15" w:name="_Toc185422072"/>
      <w:r w:rsidRPr="00A45721">
        <w:rPr>
          <w:color w:val="305496"/>
        </w:rPr>
        <w:lastRenderedPageBreak/>
        <w:t xml:space="preserve">Scénario de </w:t>
      </w:r>
      <w:r w:rsidR="00B8749A" w:rsidRPr="00A45721">
        <w:rPr>
          <w:color w:val="305496"/>
        </w:rPr>
        <w:t>projet</w:t>
      </w:r>
      <w:bookmarkEnd w:id="15"/>
    </w:p>
    <w:p w14:paraId="3F399CA7" w14:textId="0166806B" w:rsidR="00255C06" w:rsidRPr="00A45721" w:rsidRDefault="00255C06" w:rsidP="004606E1">
      <w:pPr>
        <w:pStyle w:val="Titre3"/>
        <w:rPr>
          <w:color w:val="305496"/>
        </w:rPr>
      </w:pPr>
      <w:bookmarkStart w:id="16" w:name="_Toc185422073"/>
      <w:r w:rsidRPr="00A45721">
        <w:rPr>
          <w:color w:val="305496"/>
        </w:rPr>
        <w:t>Stocks de carbone initiaux des réservoirs de carbone</w:t>
      </w:r>
      <w:bookmarkEnd w:id="16"/>
    </w:p>
    <w:p w14:paraId="203B835E" w14:textId="77777777" w:rsidR="00255C06" w:rsidRPr="00A45721" w:rsidRDefault="00255C06" w:rsidP="003A6496">
      <w:pPr>
        <w:pStyle w:val="Paragraphedeliste"/>
        <w:spacing w:before="120"/>
        <w:ind w:left="993"/>
        <w:rPr>
          <w:rFonts w:ascii="Arial" w:hAnsi="Arial" w:cs="Arial"/>
          <w:b/>
          <w:bCs/>
          <w:i/>
          <w:iCs/>
          <w:color w:val="4472C4" w:themeColor="accent5"/>
        </w:rPr>
      </w:pPr>
      <w:r w:rsidRPr="00A45721">
        <w:rPr>
          <w:rFonts w:ascii="Arial" w:hAnsi="Arial" w:cs="Arial"/>
          <w:b/>
          <w:bCs/>
          <w:i/>
          <w:iCs/>
          <w:color w:val="4472C4" w:themeColor="accent5"/>
        </w:rPr>
        <w:t xml:space="preserve">Instructions : </w:t>
      </w:r>
    </w:p>
    <w:p w14:paraId="262B78AE" w14:textId="760D57B8" w:rsidR="00255C06" w:rsidRPr="00A45721" w:rsidRDefault="00255C06" w:rsidP="003A6496">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Une fois la compilation des données de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inventaire initial réalisée et les valeurs initiales de carbone saisies dans MBC-SFC, insérer</w:t>
      </w:r>
      <w:r w:rsidR="00D617DF"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 dans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encadré suivant, une image (capture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écran) de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onglet « Conditions initiales non forestière</w:t>
      </w:r>
      <w:r w:rsidR="00D617DF" w:rsidRPr="00A45721">
        <w:rPr>
          <w:rFonts w:ascii="Arial" w:hAnsi="Arial" w:cs="Arial"/>
          <w:i/>
          <w:iCs/>
          <w:color w:val="4472C4" w:themeColor="accent5"/>
          <w:szCs w:val="22"/>
        </w:rPr>
        <w:t>s</w:t>
      </w:r>
      <w:r w:rsidRPr="00A45721">
        <w:rPr>
          <w:rFonts w:ascii="Arial" w:hAnsi="Arial" w:cs="Arial"/>
          <w:i/>
          <w:iCs/>
          <w:color w:val="4472C4" w:themeColor="accent5"/>
          <w:szCs w:val="22"/>
        </w:rPr>
        <w:t xml:space="preserve"> » de la fenêtre « Modifier les paramètres régionaux par défaut » relative au scénario de </w:t>
      </w:r>
      <w:r w:rsidR="00B8749A" w:rsidRPr="00A45721">
        <w:rPr>
          <w:rFonts w:ascii="Arial" w:hAnsi="Arial" w:cs="Arial"/>
          <w:i/>
          <w:iCs/>
          <w:color w:val="4472C4" w:themeColor="accent5"/>
          <w:szCs w:val="22"/>
        </w:rPr>
        <w:t>projet</w:t>
      </w:r>
      <w:r w:rsidRPr="00A45721">
        <w:rPr>
          <w:rFonts w:ascii="Arial" w:hAnsi="Arial" w:cs="Arial"/>
          <w:i/>
          <w:iCs/>
          <w:color w:val="4472C4" w:themeColor="accent5"/>
          <w:szCs w:val="22"/>
          <w:vertAlign w:val="superscript"/>
        </w:rPr>
        <w:footnoteReference w:id="6"/>
      </w:r>
      <w:r w:rsidRPr="00A45721">
        <w:rPr>
          <w:rFonts w:ascii="Arial" w:hAnsi="Arial" w:cs="Arial"/>
          <w:i/>
          <w:iCs/>
          <w:color w:val="4472C4" w:themeColor="accent5"/>
          <w:szCs w:val="22"/>
        </w:rPr>
        <w:t> :</w:t>
      </w:r>
    </w:p>
    <w:tbl>
      <w:tblPr>
        <w:tblStyle w:val="Grilledutableau"/>
        <w:tblpPr w:leftFromText="141" w:rightFromText="141" w:vertAnchor="text" w:horzAnchor="margin" w:tblpY="114"/>
        <w:tblW w:w="9351" w:type="dxa"/>
        <w:tblLook w:val="04A0" w:firstRow="1" w:lastRow="0" w:firstColumn="1" w:lastColumn="0" w:noHBand="0" w:noVBand="1"/>
      </w:tblPr>
      <w:tblGrid>
        <w:gridCol w:w="9351"/>
      </w:tblGrid>
      <w:tr w:rsidR="00255C06" w:rsidRPr="00A45721" w14:paraId="3F13AFF7" w14:textId="77777777" w:rsidTr="00022745">
        <w:trPr>
          <w:trHeight w:val="5693"/>
        </w:trPr>
        <w:tc>
          <w:tcPr>
            <w:tcW w:w="9351" w:type="dxa"/>
          </w:tcPr>
          <w:p w14:paraId="6CC16248" w14:textId="77777777" w:rsidR="00255C06" w:rsidRPr="00A45721" w:rsidRDefault="00255C06" w:rsidP="00C55B1D">
            <w:pPr>
              <w:jc w:val="center"/>
            </w:pPr>
            <w:bookmarkStart w:id="17" w:name="_Toc163723218"/>
            <w:r w:rsidRPr="00A45721">
              <w:rPr>
                <w:noProof/>
              </w:rPr>
              <w:drawing>
                <wp:inline distT="0" distB="0" distL="0" distR="0" wp14:anchorId="7BC8EB6C" wp14:editId="65FC80DF">
                  <wp:extent cx="3815808" cy="3252084"/>
                  <wp:effectExtent l="0" t="0" r="0" b="5715"/>
                  <wp:docPr id="7645036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03632" name="Image 1"/>
                          <pic:cNvPicPr/>
                        </pic:nvPicPr>
                        <pic:blipFill>
                          <a:blip r:embed="rId17"/>
                          <a:stretch>
                            <a:fillRect/>
                          </a:stretch>
                        </pic:blipFill>
                        <pic:spPr>
                          <a:xfrm>
                            <a:off x="0" y="0"/>
                            <a:ext cx="3915645" cy="3337172"/>
                          </a:xfrm>
                          <a:prstGeom prst="rect">
                            <a:avLst/>
                          </a:prstGeom>
                        </pic:spPr>
                      </pic:pic>
                    </a:graphicData>
                  </a:graphic>
                </wp:inline>
              </w:drawing>
            </w:r>
            <w:bookmarkEnd w:id="17"/>
          </w:p>
          <w:p w14:paraId="51E45167" w14:textId="0F0EE2F1" w:rsidR="00255C06" w:rsidRPr="00A45721" w:rsidRDefault="00255C06" w:rsidP="00C05084">
            <w:pPr>
              <w:pStyle w:val="Paragraphedeliste"/>
              <w:numPr>
                <w:ilvl w:val="0"/>
                <w:numId w:val="10"/>
              </w:numPr>
              <w:spacing w:after="240"/>
              <w:ind w:left="169" w:hanging="168"/>
              <w:jc w:val="center"/>
              <w:rPr>
                <w:rFonts w:ascii="Arial" w:hAnsi="Arial" w:cs="Arial"/>
                <w:i/>
                <w:iCs/>
                <w:color w:val="4472C4" w:themeColor="accent5"/>
              </w:rPr>
            </w:pPr>
            <w:r w:rsidRPr="00A45721">
              <w:rPr>
                <w:rFonts w:ascii="Arial" w:hAnsi="Arial" w:cs="Arial"/>
                <w:i/>
                <w:iCs/>
                <w:color w:val="4472C4" w:themeColor="accent5"/>
              </w:rPr>
              <w:t>Exemple de l</w:t>
            </w:r>
            <w:r w:rsidR="003E444C" w:rsidRPr="00A45721">
              <w:rPr>
                <w:rFonts w:ascii="Arial" w:hAnsi="Arial" w:cs="Arial"/>
                <w:i/>
                <w:iCs/>
                <w:color w:val="4472C4" w:themeColor="accent5"/>
              </w:rPr>
              <w:t>’</w:t>
            </w:r>
            <w:r w:rsidRPr="00A45721">
              <w:rPr>
                <w:rFonts w:ascii="Arial" w:hAnsi="Arial" w:cs="Arial"/>
                <w:i/>
                <w:iCs/>
                <w:color w:val="4472C4" w:themeColor="accent5"/>
              </w:rPr>
              <w:t>image à insérer (</w:t>
            </w:r>
            <w:r w:rsidR="00D617DF" w:rsidRPr="00A45721">
              <w:rPr>
                <w:rFonts w:ascii="Arial" w:hAnsi="Arial" w:cs="Arial"/>
                <w:i/>
                <w:iCs/>
                <w:color w:val="4472C4" w:themeColor="accent5"/>
              </w:rPr>
              <w:t>t</w:t>
            </w:r>
            <w:r w:rsidRPr="00A45721">
              <w:rPr>
                <w:rFonts w:ascii="Arial" w:hAnsi="Arial" w:cs="Arial"/>
                <w:i/>
                <w:iCs/>
                <w:color w:val="4472C4" w:themeColor="accent5"/>
              </w:rPr>
              <w:t xml:space="preserve">irée du </w:t>
            </w:r>
            <w:r w:rsidRPr="00A45721">
              <w:rPr>
                <w:rFonts w:ascii="Arial" w:hAnsi="Arial" w:cs="Arial"/>
                <w:color w:val="4472C4" w:themeColor="accent5"/>
              </w:rPr>
              <w:t>Guide de l</w:t>
            </w:r>
            <w:r w:rsidR="003E444C" w:rsidRPr="00A45721">
              <w:rPr>
                <w:rFonts w:ascii="Arial" w:hAnsi="Arial" w:cs="Arial"/>
                <w:color w:val="4472C4" w:themeColor="accent5"/>
              </w:rPr>
              <w:t>’</w:t>
            </w:r>
            <w:r w:rsidRPr="00A45721">
              <w:rPr>
                <w:rFonts w:ascii="Arial" w:hAnsi="Arial" w:cs="Arial"/>
                <w:color w:val="4472C4" w:themeColor="accent5"/>
              </w:rPr>
              <w:t>utilisateur MBC-SFC</w:t>
            </w:r>
            <w:r w:rsidRPr="00A45721">
              <w:rPr>
                <w:rFonts w:ascii="Arial" w:hAnsi="Arial" w:cs="Arial"/>
                <w:i/>
                <w:iCs/>
                <w:color w:val="4472C4" w:themeColor="accent5"/>
              </w:rPr>
              <w:t xml:space="preserve">) </w:t>
            </w:r>
          </w:p>
        </w:tc>
      </w:tr>
    </w:tbl>
    <w:p w14:paraId="7A3CDD74" w14:textId="2D3FFC9F" w:rsidR="00255C06" w:rsidRPr="00A45721" w:rsidRDefault="00255C06" w:rsidP="003A6496">
      <w:pPr>
        <w:pStyle w:val="Titre3"/>
        <w:ind w:left="1418" w:hanging="698"/>
        <w:rPr>
          <w:color w:val="305496"/>
        </w:rPr>
      </w:pPr>
      <w:bookmarkStart w:id="18" w:name="_Toc185422074"/>
      <w:r w:rsidRPr="00A45721">
        <w:rPr>
          <w:color w:val="305496"/>
        </w:rPr>
        <w:t xml:space="preserve">Sommaire de la caractérisation initiale du scénario de </w:t>
      </w:r>
      <w:r w:rsidR="00042204" w:rsidRPr="00A45721">
        <w:rPr>
          <w:color w:val="305496"/>
        </w:rPr>
        <w:t>projet</w:t>
      </w:r>
      <w:r w:rsidRPr="00A45721">
        <w:rPr>
          <w:color w:val="305496"/>
        </w:rPr>
        <w:t xml:space="preserve"> (</w:t>
      </w:r>
      <w:r w:rsidR="00D617DF" w:rsidRPr="00A45721">
        <w:rPr>
          <w:color w:val="305496"/>
        </w:rPr>
        <w:t>a</w:t>
      </w:r>
      <w:r w:rsidRPr="00A45721">
        <w:rPr>
          <w:color w:val="305496"/>
        </w:rPr>
        <w:t>vant simulation de l</w:t>
      </w:r>
      <w:r w:rsidR="003E444C" w:rsidRPr="00A45721">
        <w:rPr>
          <w:color w:val="305496"/>
        </w:rPr>
        <w:t>’</w:t>
      </w:r>
      <w:r w:rsidRPr="00A45721">
        <w:rPr>
          <w:color w:val="305496"/>
        </w:rPr>
        <w:t>évolution des stocks de carbone dans MBC-SFC)</w:t>
      </w:r>
      <w:bookmarkEnd w:id="18"/>
    </w:p>
    <w:p w14:paraId="0C08ABA5" w14:textId="77777777" w:rsidR="00255C06" w:rsidRPr="00A45721" w:rsidRDefault="00255C06" w:rsidP="00FF6A34">
      <w:pPr>
        <w:pStyle w:val="Paragraphedeliste"/>
        <w:spacing w:before="120"/>
        <w:ind w:left="993"/>
        <w:rPr>
          <w:rFonts w:ascii="Arial" w:hAnsi="Arial" w:cs="Arial"/>
          <w:b/>
          <w:bCs/>
          <w:i/>
          <w:iCs/>
          <w:color w:val="4472C4" w:themeColor="accent5"/>
        </w:rPr>
      </w:pPr>
      <w:r w:rsidRPr="00A45721">
        <w:rPr>
          <w:rFonts w:ascii="Arial" w:hAnsi="Arial" w:cs="Arial"/>
          <w:b/>
          <w:bCs/>
          <w:i/>
          <w:iCs/>
          <w:color w:val="4472C4" w:themeColor="accent5"/>
        </w:rPr>
        <w:t xml:space="preserve">Instructions : </w:t>
      </w:r>
    </w:p>
    <w:p w14:paraId="43ADA033" w14:textId="17000BD1" w:rsidR="00255C06" w:rsidRPr="00A45721" w:rsidRDefault="00255C06" w:rsidP="00FF6A34">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Une fois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étape de la caractérisation finale du scénario de </w:t>
      </w:r>
      <w:r w:rsidR="00681128" w:rsidRPr="00A45721">
        <w:rPr>
          <w:rFonts w:ascii="Arial" w:hAnsi="Arial" w:cs="Arial"/>
          <w:i/>
          <w:iCs/>
          <w:color w:val="4472C4" w:themeColor="accent5"/>
          <w:szCs w:val="22"/>
        </w:rPr>
        <w:t>projet</w:t>
      </w:r>
      <w:r w:rsidRPr="00A45721">
        <w:rPr>
          <w:rFonts w:ascii="Arial" w:hAnsi="Arial" w:cs="Arial"/>
          <w:i/>
          <w:iCs/>
          <w:color w:val="4472C4" w:themeColor="accent5"/>
          <w:szCs w:val="22"/>
        </w:rPr>
        <w:t xml:space="preserve"> dans le logiciel </w:t>
      </w:r>
      <w:r w:rsidR="00E65D29" w:rsidRPr="00A45721">
        <w:rPr>
          <w:rFonts w:ascii="Arial" w:hAnsi="Arial" w:cs="Arial"/>
          <w:i/>
          <w:iCs/>
          <w:color w:val="4472C4" w:themeColor="accent5"/>
          <w:szCs w:val="22"/>
        </w:rPr>
        <w:t>MBC-SFC</w:t>
      </w:r>
      <w:r w:rsidRPr="00A45721">
        <w:rPr>
          <w:rFonts w:ascii="Arial" w:hAnsi="Arial" w:cs="Arial"/>
          <w:i/>
          <w:iCs/>
          <w:color w:val="4472C4" w:themeColor="accent5"/>
          <w:szCs w:val="22"/>
        </w:rPr>
        <w:t xml:space="preserve"> terminée (saisie des données dans MBC-SFC), insérer</w:t>
      </w:r>
      <w:r w:rsidR="0047261B"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 dans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encadré suivant, une image de la fenêtre « Sommaire de projet » relatif au scénario de </w:t>
      </w:r>
      <w:r w:rsidR="00681128" w:rsidRPr="00A45721">
        <w:rPr>
          <w:rFonts w:ascii="Arial" w:hAnsi="Arial" w:cs="Arial"/>
          <w:i/>
          <w:iCs/>
          <w:color w:val="4472C4" w:themeColor="accent5"/>
          <w:szCs w:val="22"/>
        </w:rPr>
        <w:t>projet</w:t>
      </w:r>
      <w:r w:rsidRPr="00A45721">
        <w:rPr>
          <w:rFonts w:ascii="Arial" w:hAnsi="Arial" w:cs="Arial"/>
          <w:i/>
          <w:iCs/>
          <w:color w:val="4472C4" w:themeColor="accent5"/>
          <w:szCs w:val="22"/>
        </w:rPr>
        <w:t xml:space="preserve"> que vous avez créé</w:t>
      </w:r>
      <w:r w:rsidRPr="00A45721">
        <w:rPr>
          <w:rFonts w:ascii="Arial" w:hAnsi="Arial" w:cs="Arial"/>
          <w:i/>
          <w:iCs/>
          <w:color w:val="4472C4" w:themeColor="accent5"/>
          <w:szCs w:val="22"/>
          <w:vertAlign w:val="superscript"/>
        </w:rPr>
        <w:footnoteReference w:id="7"/>
      </w:r>
      <w:r w:rsidRPr="00A45721">
        <w:rPr>
          <w:rFonts w:ascii="Arial" w:hAnsi="Arial" w:cs="Arial"/>
          <w:i/>
          <w:iCs/>
          <w:color w:val="4472C4" w:themeColor="accent5"/>
          <w:szCs w:val="22"/>
        </w:rPr>
        <w:t>;</w:t>
      </w:r>
    </w:p>
    <w:p w14:paraId="76E79466" w14:textId="1F217C5A" w:rsidR="00255C06" w:rsidRPr="00A45721" w:rsidRDefault="00255C06" w:rsidP="00FF6A34">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Il est suggéré de faire une image de cette fenêtre au moment où MBC-SFC génère cette dernière, car il est plus difficile de la générer à nouveau une fois la simulation réalisée;</w:t>
      </w:r>
    </w:p>
    <w:p w14:paraId="2D34FF06" w14:textId="1107A178" w:rsidR="00255C06" w:rsidRPr="00A45721" w:rsidRDefault="00255C06" w:rsidP="00FF6A34">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lastRenderedPageBreak/>
        <w:t>En lien avec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image de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exemple ci-dessous, définir les peuplements de la section « Détails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inventaire ». Par exemple :</w:t>
      </w:r>
    </w:p>
    <w:p w14:paraId="6528474B" w14:textId="13486781" w:rsidR="00255C06" w:rsidRPr="00A45721" w:rsidRDefault="00255C06" w:rsidP="00FF6A34">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Peuplement 1</w:t>
      </w:r>
      <w:r w:rsidR="0047261B" w:rsidRPr="00A45721">
        <w:rPr>
          <w:rFonts w:ascii="Arial" w:hAnsi="Arial" w:cs="Arial"/>
          <w:i/>
          <w:iCs/>
          <w:color w:val="4472C4" w:themeColor="accent5"/>
          <w:szCs w:val="22"/>
        </w:rPr>
        <w:t> :</w:t>
      </w:r>
      <w:r w:rsidRPr="00A45721">
        <w:rPr>
          <w:rFonts w:ascii="Arial" w:hAnsi="Arial" w:cs="Arial"/>
          <w:i/>
          <w:iCs/>
          <w:color w:val="4472C4" w:themeColor="accent5"/>
          <w:szCs w:val="22"/>
        </w:rPr>
        <w:t xml:space="preserve"> fait </w:t>
      </w:r>
      <w:r w:rsidR="00196E75" w:rsidRPr="00A45721">
        <w:rPr>
          <w:rFonts w:ascii="Arial" w:hAnsi="Arial" w:cs="Arial"/>
          <w:i/>
          <w:iCs/>
          <w:color w:val="4472C4" w:themeColor="accent5"/>
          <w:szCs w:val="22"/>
        </w:rPr>
        <w:t xml:space="preserve">référence </w:t>
      </w:r>
      <w:r w:rsidRPr="00A45721">
        <w:rPr>
          <w:rFonts w:ascii="Arial" w:hAnsi="Arial" w:cs="Arial"/>
          <w:i/>
          <w:iCs/>
          <w:color w:val="4472C4" w:themeColor="accent5"/>
          <w:szCs w:val="22"/>
        </w:rPr>
        <w:t>à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évolution de la strate arbustive</w:t>
      </w:r>
      <w:r w:rsidR="00FF6A34" w:rsidRPr="00A45721">
        <w:rPr>
          <w:rFonts w:ascii="Arial" w:hAnsi="Arial" w:cs="Arial"/>
          <w:i/>
          <w:iCs/>
          <w:color w:val="4472C4" w:themeColor="accent5"/>
          <w:szCs w:val="22"/>
        </w:rPr>
        <w:t>;</w:t>
      </w:r>
    </w:p>
    <w:p w14:paraId="5543F856" w14:textId="28A83894" w:rsidR="00255C06" w:rsidRPr="00A45721" w:rsidRDefault="00255C06" w:rsidP="00FF6A34">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Peuplement 2</w:t>
      </w:r>
      <w:r w:rsidR="0047261B" w:rsidRPr="00A45721">
        <w:rPr>
          <w:rFonts w:ascii="Arial" w:hAnsi="Arial" w:cs="Arial"/>
          <w:i/>
          <w:iCs/>
          <w:color w:val="4472C4" w:themeColor="accent5"/>
          <w:szCs w:val="22"/>
        </w:rPr>
        <w:t> :</w:t>
      </w:r>
      <w:r w:rsidRPr="00A45721">
        <w:rPr>
          <w:rFonts w:ascii="Arial" w:hAnsi="Arial" w:cs="Arial"/>
          <w:i/>
          <w:iCs/>
          <w:color w:val="4472C4" w:themeColor="accent5"/>
          <w:szCs w:val="22"/>
        </w:rPr>
        <w:t xml:space="preserve"> fait </w:t>
      </w:r>
      <w:r w:rsidR="00196E75" w:rsidRPr="00A45721">
        <w:rPr>
          <w:rFonts w:ascii="Arial" w:hAnsi="Arial" w:cs="Arial"/>
          <w:i/>
          <w:iCs/>
          <w:color w:val="4472C4" w:themeColor="accent5"/>
          <w:szCs w:val="22"/>
        </w:rPr>
        <w:t xml:space="preserve">référence </w:t>
      </w:r>
      <w:r w:rsidRPr="00A45721">
        <w:rPr>
          <w:rFonts w:ascii="Arial" w:hAnsi="Arial" w:cs="Arial"/>
          <w:i/>
          <w:iCs/>
          <w:color w:val="4472C4" w:themeColor="accent5"/>
          <w:szCs w:val="22"/>
        </w:rPr>
        <w:t>à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évolution de la strate friche arboricole bouleau blanc (BOP);</w:t>
      </w:r>
    </w:p>
    <w:p w14:paraId="2B9AF141" w14:textId="218F2562" w:rsidR="00255C06" w:rsidRPr="00A45721" w:rsidRDefault="00255C06" w:rsidP="00FF6A34">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Peuplement 3</w:t>
      </w:r>
      <w:r w:rsidR="0047261B" w:rsidRPr="00A45721">
        <w:rPr>
          <w:rFonts w:ascii="Arial" w:hAnsi="Arial" w:cs="Arial"/>
          <w:i/>
          <w:iCs/>
          <w:color w:val="4472C4" w:themeColor="accent5"/>
          <w:szCs w:val="22"/>
        </w:rPr>
        <w:t> :</w:t>
      </w:r>
      <w:r w:rsidRPr="00A45721">
        <w:rPr>
          <w:rFonts w:ascii="Arial" w:hAnsi="Arial" w:cs="Arial"/>
          <w:i/>
          <w:iCs/>
          <w:color w:val="4472C4" w:themeColor="accent5"/>
          <w:szCs w:val="22"/>
        </w:rPr>
        <w:t xml:space="preserve"> fait </w:t>
      </w:r>
      <w:r w:rsidR="00196E75" w:rsidRPr="00A45721">
        <w:rPr>
          <w:rFonts w:ascii="Arial" w:hAnsi="Arial" w:cs="Arial"/>
          <w:i/>
          <w:iCs/>
          <w:color w:val="4472C4" w:themeColor="accent5"/>
          <w:szCs w:val="22"/>
        </w:rPr>
        <w:t xml:space="preserve">référence </w:t>
      </w:r>
      <w:r w:rsidRPr="00A45721">
        <w:rPr>
          <w:rFonts w:ascii="Arial" w:hAnsi="Arial" w:cs="Arial"/>
          <w:i/>
          <w:iCs/>
          <w:color w:val="4472C4" w:themeColor="accent5"/>
          <w:szCs w:val="22"/>
        </w:rPr>
        <w:t>à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évolution de la plantation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épinettes blanches (EPB)</w:t>
      </w:r>
      <w:r w:rsidR="00FF6A34" w:rsidRPr="00A45721">
        <w:rPr>
          <w:rFonts w:ascii="Arial" w:hAnsi="Arial" w:cs="Arial"/>
          <w:i/>
          <w:iCs/>
          <w:color w:val="4472C4" w:themeColor="accent5"/>
          <w:szCs w:val="22"/>
        </w:rPr>
        <w:t>.</w:t>
      </w:r>
    </w:p>
    <w:tbl>
      <w:tblPr>
        <w:tblStyle w:val="Grilledutableau"/>
        <w:tblpPr w:leftFromText="141" w:rightFromText="141" w:vertAnchor="text" w:horzAnchor="margin" w:tblpY="114"/>
        <w:tblW w:w="9351" w:type="dxa"/>
        <w:tblLook w:val="04A0" w:firstRow="1" w:lastRow="0" w:firstColumn="1" w:lastColumn="0" w:noHBand="0" w:noVBand="1"/>
      </w:tblPr>
      <w:tblGrid>
        <w:gridCol w:w="9351"/>
      </w:tblGrid>
      <w:tr w:rsidR="00255C06" w:rsidRPr="00A45721" w14:paraId="1B109954" w14:textId="77777777" w:rsidTr="007638CC">
        <w:trPr>
          <w:trHeight w:val="2256"/>
        </w:trPr>
        <w:tc>
          <w:tcPr>
            <w:tcW w:w="9351" w:type="dxa"/>
          </w:tcPr>
          <w:p w14:paraId="722627AC" w14:textId="77777777" w:rsidR="00255C06" w:rsidRPr="00A45721" w:rsidRDefault="00255C06" w:rsidP="00C55B1D">
            <w:pPr>
              <w:jc w:val="center"/>
              <w:rPr>
                <w:color w:val="305496"/>
              </w:rPr>
            </w:pPr>
            <w:r w:rsidRPr="00A45721">
              <w:rPr>
                <w:noProof/>
              </w:rPr>
              <w:drawing>
                <wp:inline distT="0" distB="0" distL="0" distR="0" wp14:anchorId="22E8E7EB" wp14:editId="5C15F457">
                  <wp:extent cx="5207000" cy="2939751"/>
                  <wp:effectExtent l="0" t="0" r="0" b="0"/>
                  <wp:docPr id="1613483383" name="Image 1"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74717" name="Image 1" descr="Une image contenant texte, capture d’écran&#10;&#10;Description générée automatiquement"/>
                          <pic:cNvPicPr/>
                        </pic:nvPicPr>
                        <pic:blipFill>
                          <a:blip r:embed="rId18"/>
                          <a:stretch>
                            <a:fillRect/>
                          </a:stretch>
                        </pic:blipFill>
                        <pic:spPr>
                          <a:xfrm>
                            <a:off x="0" y="0"/>
                            <a:ext cx="5296971" cy="2990547"/>
                          </a:xfrm>
                          <a:prstGeom prst="rect">
                            <a:avLst/>
                          </a:prstGeom>
                        </pic:spPr>
                      </pic:pic>
                    </a:graphicData>
                  </a:graphic>
                </wp:inline>
              </w:drawing>
            </w:r>
          </w:p>
          <w:p w14:paraId="3CCCE241" w14:textId="61E6BD66" w:rsidR="00255C06" w:rsidRPr="00A45721" w:rsidRDefault="00255C06" w:rsidP="00C05084">
            <w:pPr>
              <w:pStyle w:val="Paragraphedeliste"/>
              <w:numPr>
                <w:ilvl w:val="0"/>
                <w:numId w:val="10"/>
              </w:numPr>
              <w:spacing w:after="240"/>
              <w:ind w:left="169" w:hanging="168"/>
              <w:jc w:val="center"/>
            </w:pPr>
            <w:r w:rsidRPr="00A45721">
              <w:rPr>
                <w:rFonts w:ascii="Arial" w:hAnsi="Arial" w:cs="Arial"/>
                <w:i/>
                <w:iCs/>
                <w:color w:val="4472C4" w:themeColor="accent5"/>
              </w:rPr>
              <w:t>Exemple de l</w:t>
            </w:r>
            <w:r w:rsidR="003E444C" w:rsidRPr="00A45721">
              <w:rPr>
                <w:rFonts w:ascii="Arial" w:hAnsi="Arial" w:cs="Arial"/>
                <w:i/>
                <w:iCs/>
                <w:color w:val="4472C4" w:themeColor="accent5"/>
              </w:rPr>
              <w:t>’</w:t>
            </w:r>
            <w:r w:rsidRPr="00A45721">
              <w:rPr>
                <w:rFonts w:ascii="Arial" w:hAnsi="Arial" w:cs="Arial"/>
                <w:i/>
                <w:iCs/>
                <w:color w:val="4472C4" w:themeColor="accent5"/>
              </w:rPr>
              <w:t>image à insérer</w:t>
            </w:r>
          </w:p>
        </w:tc>
      </w:tr>
    </w:tbl>
    <w:p w14:paraId="66D6EA74" w14:textId="77777777" w:rsidR="00255C06" w:rsidRPr="00A45721" w:rsidRDefault="00255C06" w:rsidP="00255C06">
      <w:pPr>
        <w:spacing w:after="120"/>
        <w:rPr>
          <w:rFonts w:ascii="Arial" w:hAnsi="Arial" w:cs="Arial"/>
          <w:b/>
          <w:bCs/>
          <w:color w:val="305496"/>
          <w:sz w:val="24"/>
        </w:rPr>
      </w:pPr>
    </w:p>
    <w:p w14:paraId="5DED5428" w14:textId="77777777" w:rsidR="00255C06" w:rsidRPr="00A45721" w:rsidRDefault="00255C06" w:rsidP="00255C06">
      <w:pPr>
        <w:spacing w:after="240"/>
        <w:rPr>
          <w:rFonts w:ascii="Arial" w:hAnsi="Arial" w:cs="Arial"/>
          <w:i/>
          <w:iCs/>
          <w:color w:val="4472C4" w:themeColor="accent5"/>
          <w:szCs w:val="22"/>
        </w:rPr>
      </w:pPr>
    </w:p>
    <w:p w14:paraId="74C27192" w14:textId="77777777" w:rsidR="00255C06" w:rsidRPr="00A45721" w:rsidRDefault="00255C06" w:rsidP="00255C06">
      <w:pPr>
        <w:rPr>
          <w:rFonts w:ascii="Arial" w:hAnsi="Arial" w:cs="Arial"/>
          <w:b/>
          <w:bCs/>
          <w:color w:val="305496"/>
          <w:sz w:val="24"/>
        </w:rPr>
      </w:pPr>
    </w:p>
    <w:p w14:paraId="628BF595" w14:textId="77777777" w:rsidR="00255C06" w:rsidRPr="00A45721" w:rsidRDefault="00255C06" w:rsidP="00255C06"/>
    <w:p w14:paraId="2E594599" w14:textId="77777777" w:rsidR="00255C06" w:rsidRPr="00A45721" w:rsidRDefault="00255C06" w:rsidP="00255C06"/>
    <w:p w14:paraId="31CFCAB6" w14:textId="77777777" w:rsidR="00255C06" w:rsidRPr="00A45721" w:rsidRDefault="00255C06" w:rsidP="00255C06"/>
    <w:p w14:paraId="0BA07094" w14:textId="77777777" w:rsidR="00255C06" w:rsidRPr="00A45721" w:rsidRDefault="00255C06" w:rsidP="00255C06"/>
    <w:p w14:paraId="250B83AE" w14:textId="77777777" w:rsidR="00255C06" w:rsidRPr="00A45721" w:rsidRDefault="00255C06" w:rsidP="00255C06"/>
    <w:p w14:paraId="45C7809A" w14:textId="77777777" w:rsidR="00255C06" w:rsidRPr="00A45721" w:rsidRDefault="00255C06" w:rsidP="00255C06"/>
    <w:p w14:paraId="119D7E59" w14:textId="77777777" w:rsidR="00255C06" w:rsidRPr="00A45721" w:rsidRDefault="00255C06" w:rsidP="00255C06"/>
    <w:p w14:paraId="6204CD1C" w14:textId="77777777" w:rsidR="00255C06" w:rsidRPr="00A45721" w:rsidRDefault="00255C06" w:rsidP="00255C06"/>
    <w:p w14:paraId="6D3D8E86" w14:textId="77777777" w:rsidR="00255C06" w:rsidRPr="00A45721" w:rsidRDefault="00255C06" w:rsidP="00255C06"/>
    <w:p w14:paraId="6D91A556" w14:textId="77777777" w:rsidR="00255C06" w:rsidRPr="00A45721" w:rsidRDefault="00255C06" w:rsidP="00255C06"/>
    <w:p w14:paraId="0780BB6C" w14:textId="77777777" w:rsidR="00255C06" w:rsidRPr="00A45721" w:rsidRDefault="00255C06" w:rsidP="00255C06"/>
    <w:p w14:paraId="70A2D65A" w14:textId="77777777" w:rsidR="00255C06" w:rsidRPr="00A45721" w:rsidRDefault="00255C06" w:rsidP="00255C06"/>
    <w:p w14:paraId="32063CC6" w14:textId="77777777" w:rsidR="00255C06" w:rsidRPr="00A45721" w:rsidRDefault="00255C06" w:rsidP="00255C06"/>
    <w:p w14:paraId="345637FF" w14:textId="77777777" w:rsidR="00255C06" w:rsidRPr="00A45721" w:rsidRDefault="00255C06" w:rsidP="00255C06"/>
    <w:p w14:paraId="5455E729" w14:textId="30133809" w:rsidR="00255C06" w:rsidRPr="00A45721" w:rsidRDefault="00255C06" w:rsidP="00FF3246">
      <w:pPr>
        <w:pStyle w:val="Titre3"/>
        <w:ind w:left="1418" w:hanging="698"/>
        <w:rPr>
          <w:color w:val="305496"/>
        </w:rPr>
      </w:pPr>
      <w:bookmarkStart w:id="19" w:name="_Toc185422075"/>
      <w:r w:rsidRPr="00A45721">
        <w:rPr>
          <w:color w:val="305496"/>
        </w:rPr>
        <w:lastRenderedPageBreak/>
        <w:t xml:space="preserve">Évolution des stocks de carbone dans les réservoirs de carbone du scénario de </w:t>
      </w:r>
      <w:r w:rsidR="00FF3246" w:rsidRPr="00A45721">
        <w:rPr>
          <w:color w:val="305496"/>
        </w:rPr>
        <w:t>projet</w:t>
      </w:r>
      <w:bookmarkEnd w:id="19"/>
    </w:p>
    <w:p w14:paraId="7E91F6B1" w14:textId="77777777" w:rsidR="00255C06" w:rsidRPr="00A45721" w:rsidRDefault="00255C06" w:rsidP="00A00411">
      <w:pPr>
        <w:pStyle w:val="Paragraphedeliste"/>
        <w:spacing w:before="120"/>
        <w:ind w:left="993"/>
        <w:rPr>
          <w:rFonts w:ascii="Arial" w:hAnsi="Arial" w:cs="Arial"/>
          <w:b/>
          <w:bCs/>
          <w:i/>
          <w:iCs/>
          <w:color w:val="4472C4" w:themeColor="accent5"/>
        </w:rPr>
      </w:pPr>
      <w:r w:rsidRPr="00A45721">
        <w:rPr>
          <w:rFonts w:ascii="Arial" w:hAnsi="Arial" w:cs="Arial"/>
          <w:b/>
          <w:bCs/>
          <w:i/>
          <w:iCs/>
          <w:color w:val="4472C4" w:themeColor="accent5"/>
        </w:rPr>
        <w:t xml:space="preserve">Instructions : </w:t>
      </w:r>
    </w:p>
    <w:p w14:paraId="04CE6CA6" w14:textId="33826969" w:rsidR="00255C06" w:rsidRPr="00A45721" w:rsidRDefault="00255C06" w:rsidP="00022745">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Après avoir lancé la simulation de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évolution des stocks de carbone du scénario de </w:t>
      </w:r>
      <w:r w:rsidR="00FF3246" w:rsidRPr="00A45721">
        <w:rPr>
          <w:rFonts w:ascii="Arial" w:hAnsi="Arial" w:cs="Arial"/>
          <w:i/>
          <w:iCs/>
          <w:color w:val="4472C4" w:themeColor="accent5"/>
          <w:szCs w:val="22"/>
        </w:rPr>
        <w:t>projet</w:t>
      </w:r>
      <w:r w:rsidRPr="00A45721">
        <w:rPr>
          <w:rFonts w:ascii="Arial" w:hAnsi="Arial" w:cs="Arial"/>
          <w:i/>
          <w:iCs/>
          <w:color w:val="4472C4" w:themeColor="accent5"/>
          <w:szCs w:val="22"/>
        </w:rPr>
        <w:t xml:space="preserve"> dans MBC-SFC, insérer</w:t>
      </w:r>
      <w:r w:rsidR="00B57FAC"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 dans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encadré suivant, une image du graphique de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évolution de tous les réservoirs de carbone en lien avec le scénario de </w:t>
      </w:r>
      <w:r w:rsidR="00FF3246" w:rsidRPr="00A45721">
        <w:rPr>
          <w:rFonts w:ascii="Arial" w:hAnsi="Arial" w:cs="Arial"/>
          <w:i/>
          <w:iCs/>
          <w:color w:val="4472C4" w:themeColor="accent5"/>
          <w:szCs w:val="22"/>
        </w:rPr>
        <w:t>projet</w:t>
      </w:r>
      <w:r w:rsidRPr="00A45721">
        <w:rPr>
          <w:rFonts w:ascii="Arial" w:hAnsi="Arial" w:cs="Arial"/>
          <w:i/>
          <w:iCs/>
          <w:color w:val="4472C4" w:themeColor="accent5"/>
          <w:szCs w:val="22"/>
          <w:vertAlign w:val="superscript"/>
        </w:rPr>
        <w:footnoteReference w:id="8"/>
      </w:r>
      <w:r w:rsidR="00022745" w:rsidRPr="00A45721">
        <w:rPr>
          <w:rFonts w:ascii="Arial" w:hAnsi="Arial" w:cs="Arial"/>
          <w:i/>
          <w:iCs/>
          <w:color w:val="4472C4" w:themeColor="accent5"/>
          <w:szCs w:val="22"/>
        </w:rPr>
        <w:t xml:space="preserve">. </w:t>
      </w:r>
    </w:p>
    <w:tbl>
      <w:tblPr>
        <w:tblStyle w:val="Grilledutableau"/>
        <w:tblpPr w:leftFromText="141" w:rightFromText="141" w:vertAnchor="text" w:horzAnchor="margin" w:tblpY="114"/>
        <w:tblW w:w="9351" w:type="dxa"/>
        <w:tblLook w:val="04A0" w:firstRow="1" w:lastRow="0" w:firstColumn="1" w:lastColumn="0" w:noHBand="0" w:noVBand="1"/>
      </w:tblPr>
      <w:tblGrid>
        <w:gridCol w:w="9351"/>
      </w:tblGrid>
      <w:tr w:rsidR="00255C06" w:rsidRPr="00A45721" w14:paraId="3C46EF25" w14:textId="77777777" w:rsidTr="00C05084">
        <w:trPr>
          <w:trHeight w:val="2256"/>
        </w:trPr>
        <w:tc>
          <w:tcPr>
            <w:tcW w:w="9351" w:type="dxa"/>
          </w:tcPr>
          <w:p w14:paraId="7E2ABF38" w14:textId="77777777" w:rsidR="00255C06" w:rsidRPr="00A45721" w:rsidRDefault="00255C06" w:rsidP="00C55B1D">
            <w:pPr>
              <w:jc w:val="center"/>
            </w:pPr>
            <w:bookmarkStart w:id="20" w:name="_Toc163723221"/>
            <w:r w:rsidRPr="00A45721">
              <w:rPr>
                <w:noProof/>
              </w:rPr>
              <w:drawing>
                <wp:inline distT="0" distB="0" distL="0" distR="0" wp14:anchorId="514BA2DE" wp14:editId="5DB402C0">
                  <wp:extent cx="5733553" cy="2377440"/>
                  <wp:effectExtent l="0" t="0" r="635" b="3810"/>
                  <wp:docPr id="6964033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403380" name="Image 1"/>
                          <pic:cNvPicPr/>
                        </pic:nvPicPr>
                        <pic:blipFill>
                          <a:blip r:embed="rId19"/>
                          <a:stretch>
                            <a:fillRect/>
                          </a:stretch>
                        </pic:blipFill>
                        <pic:spPr>
                          <a:xfrm>
                            <a:off x="0" y="0"/>
                            <a:ext cx="5778403" cy="2396037"/>
                          </a:xfrm>
                          <a:prstGeom prst="rect">
                            <a:avLst/>
                          </a:prstGeom>
                        </pic:spPr>
                      </pic:pic>
                    </a:graphicData>
                  </a:graphic>
                </wp:inline>
              </w:drawing>
            </w:r>
            <w:bookmarkEnd w:id="20"/>
          </w:p>
          <w:p w14:paraId="48F6B9E9" w14:textId="0E2F94F5" w:rsidR="00255C06" w:rsidRPr="00A45721" w:rsidRDefault="00255C06" w:rsidP="00C05084">
            <w:pPr>
              <w:pStyle w:val="Paragraphedeliste"/>
              <w:numPr>
                <w:ilvl w:val="0"/>
                <w:numId w:val="10"/>
              </w:numPr>
              <w:spacing w:after="240"/>
              <w:ind w:left="169" w:hanging="168"/>
              <w:jc w:val="center"/>
            </w:pPr>
            <w:r w:rsidRPr="00A45721">
              <w:rPr>
                <w:rFonts w:ascii="Arial" w:hAnsi="Arial" w:cs="Arial"/>
                <w:i/>
                <w:iCs/>
                <w:color w:val="4472C4" w:themeColor="accent5"/>
              </w:rPr>
              <w:t>Exemple de l</w:t>
            </w:r>
            <w:r w:rsidR="003E444C" w:rsidRPr="00A45721">
              <w:rPr>
                <w:rFonts w:ascii="Arial" w:hAnsi="Arial" w:cs="Arial"/>
                <w:i/>
                <w:iCs/>
                <w:color w:val="4472C4" w:themeColor="accent5"/>
              </w:rPr>
              <w:t>’</w:t>
            </w:r>
            <w:r w:rsidRPr="00A45721">
              <w:rPr>
                <w:rFonts w:ascii="Arial" w:hAnsi="Arial" w:cs="Arial"/>
                <w:i/>
                <w:iCs/>
                <w:color w:val="4472C4" w:themeColor="accent5"/>
              </w:rPr>
              <w:t>image à insérer</w:t>
            </w:r>
          </w:p>
        </w:tc>
      </w:tr>
    </w:tbl>
    <w:p w14:paraId="08512D92" w14:textId="77777777" w:rsidR="00255C06" w:rsidRPr="00A45721" w:rsidRDefault="00255C06" w:rsidP="00255C06"/>
    <w:p w14:paraId="2D4DE653" w14:textId="013D188F" w:rsidR="00255C06" w:rsidRPr="00A45721" w:rsidRDefault="00255C06" w:rsidP="0096296D">
      <w:pPr>
        <w:pStyle w:val="Titre3"/>
        <w:ind w:left="1418" w:hanging="698"/>
        <w:rPr>
          <w:color w:val="305496"/>
        </w:rPr>
      </w:pPr>
      <w:bookmarkStart w:id="21" w:name="_Toc185422076"/>
      <w:r w:rsidRPr="00A45721">
        <w:rPr>
          <w:color w:val="305496"/>
        </w:rPr>
        <w:t xml:space="preserve">Sommaire de la caractérisation initiale du scénario de </w:t>
      </w:r>
      <w:r w:rsidR="00FF3246" w:rsidRPr="00A45721">
        <w:rPr>
          <w:color w:val="305496"/>
        </w:rPr>
        <w:t>projet</w:t>
      </w:r>
      <w:r w:rsidRPr="00A45721">
        <w:rPr>
          <w:color w:val="305496"/>
        </w:rPr>
        <w:t xml:space="preserve"> (Après simulation de l</w:t>
      </w:r>
      <w:r w:rsidR="003E444C" w:rsidRPr="00A45721">
        <w:rPr>
          <w:color w:val="305496"/>
        </w:rPr>
        <w:t>’</w:t>
      </w:r>
      <w:r w:rsidRPr="00A45721">
        <w:rPr>
          <w:color w:val="305496"/>
        </w:rPr>
        <w:t>évolution des stocks de carbone dans MBC-SFC)</w:t>
      </w:r>
      <w:bookmarkEnd w:id="21"/>
    </w:p>
    <w:p w14:paraId="2089BF0B" w14:textId="77777777" w:rsidR="00255C06" w:rsidRPr="00A45721" w:rsidRDefault="00255C06" w:rsidP="0096296D">
      <w:pPr>
        <w:pStyle w:val="Paragraphedeliste"/>
        <w:spacing w:before="120"/>
        <w:ind w:left="993"/>
        <w:rPr>
          <w:rFonts w:ascii="Arial" w:hAnsi="Arial" w:cs="Arial"/>
          <w:b/>
          <w:bCs/>
          <w:i/>
          <w:iCs/>
          <w:color w:val="4472C4" w:themeColor="accent5"/>
        </w:rPr>
      </w:pPr>
      <w:r w:rsidRPr="00A45721">
        <w:rPr>
          <w:rFonts w:ascii="Arial" w:hAnsi="Arial" w:cs="Arial"/>
          <w:b/>
          <w:bCs/>
          <w:i/>
          <w:iCs/>
          <w:color w:val="4472C4" w:themeColor="accent5"/>
        </w:rPr>
        <w:t xml:space="preserve">Instructions : </w:t>
      </w:r>
    </w:p>
    <w:p w14:paraId="5F72C802" w14:textId="4DCD45A3" w:rsidR="00255C06" w:rsidRPr="00A45721" w:rsidRDefault="00255C06" w:rsidP="0096296D">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Lorsque la simulation de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évolution des stocks de carbone du scénario de </w:t>
      </w:r>
      <w:r w:rsidR="00FF3246" w:rsidRPr="00A45721">
        <w:rPr>
          <w:rFonts w:ascii="Arial" w:hAnsi="Arial" w:cs="Arial"/>
          <w:i/>
          <w:iCs/>
          <w:color w:val="4472C4" w:themeColor="accent5"/>
          <w:szCs w:val="22"/>
        </w:rPr>
        <w:t>projet</w:t>
      </w:r>
      <w:r w:rsidRPr="00A45721">
        <w:rPr>
          <w:rFonts w:ascii="Arial" w:hAnsi="Arial" w:cs="Arial"/>
          <w:i/>
          <w:iCs/>
          <w:color w:val="4472C4" w:themeColor="accent5"/>
          <w:szCs w:val="22"/>
        </w:rPr>
        <w:t xml:space="preserve"> dans MBC-SFC est terminée, insérer dans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encadré suivant, une image présentant le résumé</w:t>
      </w:r>
      <w:r w:rsidRPr="00A45721">
        <w:rPr>
          <w:rFonts w:ascii="Arial" w:hAnsi="Arial" w:cs="Arial"/>
          <w:i/>
          <w:iCs/>
          <w:color w:val="4472C4" w:themeColor="accent5"/>
          <w:szCs w:val="22"/>
          <w:vertAlign w:val="superscript"/>
        </w:rPr>
        <w:footnoteReference w:id="9"/>
      </w:r>
      <w:r w:rsidRPr="00A45721">
        <w:rPr>
          <w:rFonts w:ascii="Arial" w:hAnsi="Arial" w:cs="Arial"/>
          <w:i/>
          <w:iCs/>
          <w:color w:val="4472C4" w:themeColor="accent5"/>
          <w:szCs w:val="22"/>
        </w:rPr>
        <w:t xml:space="preserve"> des principaux composants relatifs au scénario de </w:t>
      </w:r>
      <w:r w:rsidR="00FF3246" w:rsidRPr="00A45721">
        <w:rPr>
          <w:rFonts w:ascii="Arial" w:hAnsi="Arial" w:cs="Arial"/>
          <w:i/>
          <w:iCs/>
          <w:color w:val="4472C4" w:themeColor="accent5"/>
          <w:szCs w:val="22"/>
        </w:rPr>
        <w:t>projet</w:t>
      </w:r>
      <w:r w:rsidRPr="00A45721">
        <w:rPr>
          <w:rFonts w:ascii="Arial" w:hAnsi="Arial" w:cs="Arial"/>
          <w:i/>
          <w:iCs/>
          <w:color w:val="4472C4" w:themeColor="accent5"/>
          <w:szCs w:val="22"/>
        </w:rPr>
        <w:t>:</w:t>
      </w:r>
    </w:p>
    <w:p w14:paraId="516FEBB6" w14:textId="0BCFD83E" w:rsidR="00255C06" w:rsidRPr="00A45721" w:rsidRDefault="00255C06" w:rsidP="0096296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définitions de classes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âge;</w:t>
      </w:r>
    </w:p>
    <w:p w14:paraId="4DB2900A" w14:textId="76D36419" w:rsidR="00255C06" w:rsidRPr="00A45721" w:rsidRDefault="00255C06" w:rsidP="0096296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classificateurs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inventaire et les valeurs de classificateur;</w:t>
      </w:r>
    </w:p>
    <w:p w14:paraId="564CB130" w14:textId="77777777" w:rsidR="00255C06" w:rsidRPr="00A45721" w:rsidRDefault="00255C06" w:rsidP="0096296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limites administratives et écologiques;</w:t>
      </w:r>
    </w:p>
    <w:p w14:paraId="57366B4F" w14:textId="7A957F09" w:rsidR="00255C06" w:rsidRPr="00A45721" w:rsidRDefault="00255C06" w:rsidP="0096296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unités spatiales et les groupes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unités spatiales;</w:t>
      </w:r>
    </w:p>
    <w:p w14:paraId="5DBF8C9D" w14:textId="6DB7F642" w:rsidR="00255C06" w:rsidRPr="00A45721" w:rsidRDefault="00255C06" w:rsidP="0096296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registres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inventaire</w:t>
      </w:r>
      <w:r w:rsidR="007E29C7" w:rsidRPr="00A45721">
        <w:rPr>
          <w:rFonts w:ascii="Arial" w:hAnsi="Arial" w:cs="Arial"/>
          <w:i/>
          <w:iCs/>
          <w:color w:val="4472C4" w:themeColor="accent5"/>
          <w:szCs w:val="22"/>
        </w:rPr>
        <w:t>;</w:t>
      </w:r>
    </w:p>
    <w:p w14:paraId="188257DA" w14:textId="57115E7A" w:rsidR="00255C06" w:rsidRPr="00A45721" w:rsidRDefault="00255C06" w:rsidP="0096296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types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essences;</w:t>
      </w:r>
    </w:p>
    <w:p w14:paraId="5B71007D" w14:textId="77777777" w:rsidR="00255C06" w:rsidRPr="00A45721" w:rsidRDefault="00255C06" w:rsidP="0096296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courbes de rendement;</w:t>
      </w:r>
    </w:p>
    <w:p w14:paraId="192CA164" w14:textId="77777777" w:rsidR="00255C06" w:rsidRPr="00A45721" w:rsidRDefault="00255C06" w:rsidP="0096296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types de perturbations et les matrices de perturbation.</w:t>
      </w:r>
    </w:p>
    <w:tbl>
      <w:tblPr>
        <w:tblStyle w:val="Grilledutableau"/>
        <w:tblpPr w:leftFromText="141" w:rightFromText="141" w:vertAnchor="text" w:horzAnchor="margin" w:tblpY="114"/>
        <w:tblW w:w="9351" w:type="dxa"/>
        <w:tblLook w:val="04A0" w:firstRow="1" w:lastRow="0" w:firstColumn="1" w:lastColumn="0" w:noHBand="0" w:noVBand="1"/>
      </w:tblPr>
      <w:tblGrid>
        <w:gridCol w:w="9351"/>
      </w:tblGrid>
      <w:tr w:rsidR="00255C06" w:rsidRPr="00A45721" w14:paraId="6381E7E8" w14:textId="77777777" w:rsidTr="007638CC">
        <w:trPr>
          <w:trHeight w:val="2542"/>
        </w:trPr>
        <w:tc>
          <w:tcPr>
            <w:tcW w:w="9351" w:type="dxa"/>
          </w:tcPr>
          <w:p w14:paraId="603834F8" w14:textId="22C1F27A" w:rsidR="00255C06" w:rsidRPr="00A45721" w:rsidRDefault="00255C06" w:rsidP="00C05084">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lastRenderedPageBreak/>
              <w:t>Boîte à outils de modélisation du bilan du carbone du secteur forestier (MBC-SFC3)</w:t>
            </w:r>
          </w:p>
          <w:p w14:paraId="6754FE69" w14:textId="77777777" w:rsidR="00255C06" w:rsidRPr="00A45721" w:rsidRDefault="00255C06" w:rsidP="00C05084">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Sommaire de projet pour : D:\CBM_prj\2024\Ex_FI_MS_4f\Ex_FI_MS_4f.mdb</w:t>
            </w:r>
          </w:p>
          <w:p w14:paraId="42B0E6B3" w14:textId="77777777" w:rsidR="00255C06" w:rsidRPr="00A45721" w:rsidRDefault="00255C06" w:rsidP="00C05084">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Sommaire de projet créé le 2024-02-01 14:40:36</w:t>
            </w:r>
          </w:p>
          <w:p w14:paraId="178F31BA"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Le sommaire de projet présente une liste de toutes les données et groupes de données contenu dans la base de données du projet.</w:t>
            </w:r>
          </w:p>
          <w:p w14:paraId="6B737819" w14:textId="77777777" w:rsidR="00255C06" w:rsidRPr="00A45721" w:rsidRDefault="00255C06" w:rsidP="00C05084">
            <w:pPr>
              <w:autoSpaceDE w:val="0"/>
              <w:autoSpaceDN w:val="0"/>
              <w:adjustRightInd w:val="0"/>
              <w:rPr>
                <w:rFonts w:ascii="Arial" w:hAnsi="Arial" w:cs="Arial"/>
                <w:i/>
                <w:iCs/>
                <w:color w:val="4472C4" w:themeColor="accent5"/>
                <w:sz w:val="18"/>
                <w:szCs w:val="18"/>
              </w:rPr>
            </w:pPr>
          </w:p>
          <w:p w14:paraId="47D33484" w14:textId="69795065" w:rsidR="00255C06" w:rsidRPr="00A45721" w:rsidRDefault="00255C06" w:rsidP="00C05084">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Données statiques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 xml:space="preserve">inventaire </w:t>
            </w:r>
          </w:p>
          <w:p w14:paraId="0C929947" w14:textId="77777777" w:rsidR="00255C06" w:rsidRPr="00A45721" w:rsidRDefault="00255C06" w:rsidP="00C05084">
            <w:pPr>
              <w:autoSpaceDE w:val="0"/>
              <w:autoSpaceDN w:val="0"/>
              <w:adjustRightInd w:val="0"/>
              <w:rPr>
                <w:rFonts w:ascii="Arial" w:hAnsi="Arial" w:cs="Arial"/>
                <w:i/>
                <w:iCs/>
                <w:color w:val="4472C4" w:themeColor="accent5"/>
                <w:sz w:val="18"/>
                <w:szCs w:val="18"/>
              </w:rPr>
            </w:pPr>
          </w:p>
          <w:p w14:paraId="6F0EECCA" w14:textId="60D30C6E"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Les données statiques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inventaire sont des renseignements qui demeurent constants pour toutes les simulations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un projet.</w:t>
            </w:r>
          </w:p>
          <w:p w14:paraId="2A9F03D6" w14:textId="77777777" w:rsidR="00255C06" w:rsidRPr="00A45721" w:rsidRDefault="00255C06" w:rsidP="00C05084">
            <w:pPr>
              <w:autoSpaceDE w:val="0"/>
              <w:autoSpaceDN w:val="0"/>
              <w:adjustRightInd w:val="0"/>
              <w:rPr>
                <w:rFonts w:ascii="Arial" w:hAnsi="Arial" w:cs="Arial"/>
                <w:i/>
                <w:iCs/>
                <w:color w:val="4472C4" w:themeColor="accent5"/>
                <w:sz w:val="18"/>
                <w:szCs w:val="18"/>
              </w:rPr>
            </w:pPr>
          </w:p>
          <w:p w14:paraId="3162E55C" w14:textId="1BED3586" w:rsidR="00255C06" w:rsidRPr="00A45721" w:rsidRDefault="00255C06" w:rsidP="00C05084">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Définitions de classe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âge :</w:t>
            </w:r>
          </w:p>
          <w:p w14:paraId="3A05D23D" w14:textId="77777777" w:rsidR="00255C06" w:rsidRPr="00A45721" w:rsidRDefault="00255C06" w:rsidP="00C05084">
            <w:pPr>
              <w:autoSpaceDE w:val="0"/>
              <w:autoSpaceDN w:val="0"/>
              <w:adjustRightInd w:val="0"/>
              <w:rPr>
                <w:rFonts w:ascii="Arial" w:hAnsi="Arial" w:cs="Arial"/>
                <w:i/>
                <w:iCs/>
                <w:color w:val="4472C4" w:themeColor="accent5"/>
                <w:sz w:val="18"/>
                <w:szCs w:val="18"/>
              </w:rPr>
            </w:pPr>
          </w:p>
          <w:p w14:paraId="0C5F4382"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Nombre</w:t>
            </w:r>
            <w:r w:rsidRPr="00A45721">
              <w:rPr>
                <w:rFonts w:ascii="Arial" w:hAnsi="Arial" w:cs="Arial"/>
                <w:i/>
                <w:iCs/>
                <w:color w:val="4472C4" w:themeColor="accent5"/>
                <w:sz w:val="18"/>
                <w:szCs w:val="18"/>
              </w:rPr>
              <w:tab/>
              <w:t>Taille</w:t>
            </w:r>
            <w:r w:rsidRPr="00A45721">
              <w:rPr>
                <w:rFonts w:ascii="Arial" w:hAnsi="Arial" w:cs="Arial"/>
                <w:i/>
                <w:iCs/>
                <w:color w:val="4472C4" w:themeColor="accent5"/>
                <w:sz w:val="18"/>
                <w:szCs w:val="18"/>
              </w:rPr>
              <w:tab/>
              <w:t>Description</w:t>
            </w:r>
          </w:p>
          <w:p w14:paraId="3DAD816F"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w:t>
            </w:r>
            <w:r w:rsidRPr="00A45721">
              <w:rPr>
                <w:rFonts w:ascii="Arial" w:hAnsi="Arial" w:cs="Arial"/>
                <w:i/>
                <w:iCs/>
                <w:color w:val="4472C4" w:themeColor="accent5"/>
                <w:sz w:val="18"/>
                <w:szCs w:val="18"/>
                <w:lang w:val="en-CA"/>
              </w:rPr>
              <w:tab/>
              <w:t>0</w:t>
            </w:r>
            <w:r w:rsidRPr="00A45721">
              <w:rPr>
                <w:rFonts w:ascii="Arial" w:hAnsi="Arial" w:cs="Arial"/>
                <w:i/>
                <w:iCs/>
                <w:color w:val="4472C4" w:themeColor="accent5"/>
                <w:sz w:val="18"/>
                <w:szCs w:val="18"/>
                <w:lang w:val="en-CA"/>
              </w:rPr>
              <w:tab/>
              <w:t>N/A</w:t>
            </w:r>
          </w:p>
          <w:p w14:paraId="444B436F"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0</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AGECLS0</w:t>
            </w:r>
          </w:p>
          <w:p w14:paraId="1666D770"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w:t>
            </w:r>
          </w:p>
          <w:p w14:paraId="02639C90"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2</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AGECLS2</w:t>
            </w:r>
          </w:p>
          <w:p w14:paraId="4279EE9E"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3</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AGECLS3</w:t>
            </w:r>
          </w:p>
          <w:p w14:paraId="5AC406FB"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4</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AGECLS4</w:t>
            </w:r>
          </w:p>
          <w:p w14:paraId="2D4CA506"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5</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AGECLS5</w:t>
            </w:r>
          </w:p>
          <w:p w14:paraId="7063A8D9"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6</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AGECLS6</w:t>
            </w:r>
          </w:p>
          <w:p w14:paraId="3A518C96"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7</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AGECLS7</w:t>
            </w:r>
          </w:p>
          <w:p w14:paraId="658B24CA"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8</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AGECLS8</w:t>
            </w:r>
          </w:p>
          <w:p w14:paraId="260F5278"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9</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AGECLS9</w:t>
            </w:r>
          </w:p>
          <w:p w14:paraId="34DB8D73"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10</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AGECLS10</w:t>
            </w:r>
          </w:p>
          <w:p w14:paraId="65CE5608"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11</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AGECLS11</w:t>
            </w:r>
          </w:p>
          <w:p w14:paraId="37C76845"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12</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AGECLS12</w:t>
            </w:r>
          </w:p>
          <w:p w14:paraId="77F7E01A"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13</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AGECLS13</w:t>
            </w:r>
          </w:p>
          <w:p w14:paraId="7B5D38C2"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14</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AGECLS14</w:t>
            </w:r>
          </w:p>
          <w:p w14:paraId="4257594C"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15</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AGECLS15</w:t>
            </w:r>
          </w:p>
          <w:p w14:paraId="2C0984F6"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16</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AGECLS16</w:t>
            </w:r>
          </w:p>
          <w:p w14:paraId="043EAEBB"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17</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AGECLS17</w:t>
            </w:r>
          </w:p>
          <w:p w14:paraId="73C1FBD8"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18</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AGECLS18</w:t>
            </w:r>
          </w:p>
          <w:p w14:paraId="73E78B58"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19</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AGECLS19</w:t>
            </w:r>
          </w:p>
          <w:p w14:paraId="14D9B52B"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20</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AGECLS20</w:t>
            </w:r>
          </w:p>
          <w:p w14:paraId="7F07F262"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21</w:t>
            </w:r>
            <w:r w:rsidRPr="00A45721">
              <w:rPr>
                <w:rFonts w:ascii="Arial" w:hAnsi="Arial" w:cs="Arial"/>
                <w:i/>
                <w:iCs/>
                <w:color w:val="4472C4" w:themeColor="accent5"/>
                <w:sz w:val="18"/>
                <w:szCs w:val="18"/>
                <w:lang w:val="en-CA"/>
              </w:rPr>
              <w:tab/>
              <w:t>100</w:t>
            </w:r>
            <w:r w:rsidRPr="00A45721">
              <w:rPr>
                <w:rFonts w:ascii="Arial" w:hAnsi="Arial" w:cs="Arial"/>
                <w:i/>
                <w:iCs/>
                <w:color w:val="4472C4" w:themeColor="accent5"/>
                <w:sz w:val="18"/>
                <w:szCs w:val="18"/>
                <w:lang w:val="en-CA"/>
              </w:rPr>
              <w:tab/>
              <w:t>AGECLS21</w:t>
            </w:r>
          </w:p>
          <w:p w14:paraId="6EEA898B" w14:textId="77777777" w:rsidR="00255C06" w:rsidRPr="00A45721" w:rsidRDefault="00255C06" w:rsidP="00C05084">
            <w:pPr>
              <w:autoSpaceDE w:val="0"/>
              <w:autoSpaceDN w:val="0"/>
              <w:adjustRightInd w:val="0"/>
              <w:rPr>
                <w:rFonts w:ascii="Arial" w:hAnsi="Arial" w:cs="Arial"/>
                <w:i/>
                <w:iCs/>
                <w:color w:val="4472C4" w:themeColor="accent5"/>
                <w:sz w:val="18"/>
                <w:szCs w:val="18"/>
                <w:lang w:val="en-CA"/>
              </w:rPr>
            </w:pPr>
          </w:p>
          <w:p w14:paraId="36AB81B9" w14:textId="6C615152" w:rsidR="00255C06" w:rsidRPr="00A45721" w:rsidRDefault="00255C06" w:rsidP="00C05084">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Classificateurs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inventaire et valeurs de classificateur</w:t>
            </w:r>
          </w:p>
          <w:p w14:paraId="6C9C6328" w14:textId="77777777" w:rsidR="00255C06" w:rsidRPr="00A45721" w:rsidRDefault="00255C06" w:rsidP="00C05084">
            <w:pPr>
              <w:autoSpaceDE w:val="0"/>
              <w:autoSpaceDN w:val="0"/>
              <w:adjustRightInd w:val="0"/>
              <w:rPr>
                <w:rFonts w:ascii="Arial" w:hAnsi="Arial" w:cs="Arial"/>
                <w:i/>
                <w:iCs/>
                <w:color w:val="4472C4" w:themeColor="accent5"/>
                <w:sz w:val="18"/>
                <w:szCs w:val="18"/>
              </w:rPr>
            </w:pPr>
          </w:p>
          <w:p w14:paraId="4694E446"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Nom du classificateur</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t>Noms des valeurs de classificateur</w:t>
            </w:r>
          </w:p>
          <w:p w14:paraId="59063D40"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ID du peuplement = </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r>
            <w:proofErr w:type="gramStart"/>
            <w:r w:rsidRPr="00A45721">
              <w:rPr>
                <w:rFonts w:ascii="Arial" w:hAnsi="Arial" w:cs="Arial"/>
                <w:i/>
                <w:iCs/>
                <w:color w:val="4472C4" w:themeColor="accent5"/>
                <w:sz w:val="18"/>
                <w:szCs w:val="18"/>
              </w:rPr>
              <w:t>{?,</w:t>
            </w:r>
            <w:proofErr w:type="gramEnd"/>
            <w:r w:rsidRPr="00A45721">
              <w:rPr>
                <w:rFonts w:ascii="Arial" w:hAnsi="Arial" w:cs="Arial"/>
                <w:i/>
                <w:iCs/>
                <w:color w:val="4472C4" w:themeColor="accent5"/>
                <w:sz w:val="18"/>
                <w:szCs w:val="18"/>
              </w:rPr>
              <w:t>Peuplement 1,Peuplement 2}</w:t>
            </w:r>
          </w:p>
          <w:p w14:paraId="5F68A8B3"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Essences dominantes = </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r>
            <w:proofErr w:type="gramStart"/>
            <w:r w:rsidRPr="00A45721">
              <w:rPr>
                <w:rFonts w:ascii="Arial" w:hAnsi="Arial" w:cs="Arial"/>
                <w:i/>
                <w:iCs/>
                <w:color w:val="4472C4" w:themeColor="accent5"/>
                <w:sz w:val="18"/>
                <w:szCs w:val="18"/>
              </w:rPr>
              <w:t>{?,</w:t>
            </w:r>
            <w:proofErr w:type="gramEnd"/>
            <w:r w:rsidRPr="00A45721">
              <w:rPr>
                <w:rFonts w:ascii="Arial" w:hAnsi="Arial" w:cs="Arial"/>
                <w:i/>
                <w:iCs/>
                <w:color w:val="4472C4" w:themeColor="accent5"/>
                <w:sz w:val="18"/>
                <w:szCs w:val="18"/>
              </w:rPr>
              <w:t>Non-forestier,Amélanchier,Bouleau à papier,Épinette blanche}</w:t>
            </w:r>
          </w:p>
          <w:p w14:paraId="4D1CBCCF"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Couvert = </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t>{?,Forêt seulement,Brunisolique}</w:t>
            </w:r>
          </w:p>
          <w:p w14:paraId="62842C9C" w14:textId="77777777" w:rsidR="00255C06" w:rsidRPr="00A45721" w:rsidRDefault="00255C06" w:rsidP="00C05084">
            <w:pPr>
              <w:autoSpaceDE w:val="0"/>
              <w:autoSpaceDN w:val="0"/>
              <w:adjustRightInd w:val="0"/>
              <w:rPr>
                <w:rFonts w:ascii="Arial" w:hAnsi="Arial" w:cs="Arial"/>
                <w:i/>
                <w:iCs/>
                <w:color w:val="4472C4" w:themeColor="accent5"/>
                <w:sz w:val="18"/>
                <w:szCs w:val="18"/>
              </w:rPr>
            </w:pPr>
          </w:p>
          <w:p w14:paraId="03B04D98" w14:textId="13150F8B" w:rsidR="00255C06" w:rsidRPr="00A45721" w:rsidRDefault="00255C06" w:rsidP="00C05084">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Limites administratives, limites écologiques, unités spatiales et groupes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unités spatiales</w:t>
            </w:r>
          </w:p>
          <w:p w14:paraId="1D9D696F" w14:textId="77777777" w:rsidR="00255C06" w:rsidRPr="00A45721" w:rsidRDefault="00255C06" w:rsidP="00C05084">
            <w:pPr>
              <w:autoSpaceDE w:val="0"/>
              <w:autoSpaceDN w:val="0"/>
              <w:adjustRightInd w:val="0"/>
              <w:rPr>
                <w:rFonts w:ascii="Arial" w:hAnsi="Arial" w:cs="Arial"/>
                <w:i/>
                <w:iCs/>
                <w:color w:val="4472C4" w:themeColor="accent5"/>
                <w:sz w:val="18"/>
                <w:szCs w:val="18"/>
              </w:rPr>
            </w:pPr>
          </w:p>
          <w:p w14:paraId="3AE2770E"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b/>
                <w:bCs/>
                <w:i/>
                <w:iCs/>
                <w:color w:val="4472C4" w:themeColor="accent5"/>
                <w:sz w:val="18"/>
                <w:szCs w:val="18"/>
              </w:rPr>
              <w:t>Limite administrative:</w:t>
            </w:r>
            <w:r w:rsidRPr="00A45721">
              <w:rPr>
                <w:rFonts w:ascii="Arial" w:hAnsi="Arial" w:cs="Arial"/>
                <w:i/>
                <w:iCs/>
                <w:color w:val="4472C4" w:themeColor="accent5"/>
                <w:sz w:val="18"/>
                <w:szCs w:val="18"/>
              </w:rPr>
              <w:t xml:space="preserve"> Québec (mappé à la limite administrative par défaut Québec)</w:t>
            </w:r>
          </w:p>
          <w:p w14:paraId="1CFE229D"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b/>
                <w:bCs/>
                <w:i/>
                <w:iCs/>
                <w:color w:val="4472C4" w:themeColor="accent5"/>
                <w:sz w:val="18"/>
                <w:szCs w:val="18"/>
              </w:rPr>
              <w:t>Limite écologique:</w:t>
            </w:r>
            <w:r w:rsidRPr="00A45721">
              <w:rPr>
                <w:rFonts w:ascii="Arial" w:hAnsi="Arial" w:cs="Arial"/>
                <w:i/>
                <w:iCs/>
                <w:color w:val="4472C4" w:themeColor="accent5"/>
                <w:sz w:val="18"/>
                <w:szCs w:val="18"/>
              </w:rPr>
              <w:t xml:space="preserve"> Plaines à forêts mixtes (mappé à la limite écologique par défaut Plaines à forêts mixtes)</w:t>
            </w:r>
          </w:p>
          <w:p w14:paraId="5C82A24C" w14:textId="77777777" w:rsidR="00255C06" w:rsidRPr="00A45721" w:rsidRDefault="00255C06" w:rsidP="00C05084">
            <w:pPr>
              <w:autoSpaceDE w:val="0"/>
              <w:autoSpaceDN w:val="0"/>
              <w:adjustRightInd w:val="0"/>
              <w:rPr>
                <w:rFonts w:ascii="Arial" w:hAnsi="Arial" w:cs="Arial"/>
                <w:i/>
                <w:iCs/>
                <w:color w:val="4472C4" w:themeColor="accent5"/>
                <w:sz w:val="18"/>
                <w:szCs w:val="18"/>
              </w:rPr>
            </w:pPr>
          </w:p>
          <w:p w14:paraId="1BA57AD0" w14:textId="77777777" w:rsidR="00CF7F1E" w:rsidRPr="00A45721" w:rsidRDefault="00CF7F1E" w:rsidP="00C05084">
            <w:pPr>
              <w:autoSpaceDE w:val="0"/>
              <w:autoSpaceDN w:val="0"/>
              <w:adjustRightInd w:val="0"/>
              <w:rPr>
                <w:rFonts w:ascii="Arial" w:hAnsi="Arial" w:cs="Arial"/>
                <w:b/>
                <w:bCs/>
                <w:i/>
                <w:iCs/>
                <w:color w:val="4472C4" w:themeColor="accent5"/>
                <w:sz w:val="18"/>
                <w:szCs w:val="18"/>
              </w:rPr>
            </w:pPr>
          </w:p>
          <w:p w14:paraId="65C8FF44" w14:textId="77777777" w:rsidR="00CF7F1E" w:rsidRPr="00A45721" w:rsidRDefault="00CF7F1E" w:rsidP="00C05084">
            <w:pPr>
              <w:autoSpaceDE w:val="0"/>
              <w:autoSpaceDN w:val="0"/>
              <w:adjustRightInd w:val="0"/>
              <w:rPr>
                <w:rFonts w:ascii="Arial" w:hAnsi="Arial" w:cs="Arial"/>
                <w:b/>
                <w:bCs/>
                <w:i/>
                <w:iCs/>
                <w:color w:val="4472C4" w:themeColor="accent5"/>
                <w:sz w:val="18"/>
                <w:szCs w:val="18"/>
              </w:rPr>
            </w:pPr>
          </w:p>
          <w:p w14:paraId="6F403175" w14:textId="77777777" w:rsidR="00CF7F1E" w:rsidRPr="00A45721" w:rsidRDefault="00CF7F1E" w:rsidP="00C05084">
            <w:pPr>
              <w:autoSpaceDE w:val="0"/>
              <w:autoSpaceDN w:val="0"/>
              <w:adjustRightInd w:val="0"/>
              <w:rPr>
                <w:rFonts w:ascii="Arial" w:hAnsi="Arial" w:cs="Arial"/>
                <w:b/>
                <w:bCs/>
                <w:i/>
                <w:iCs/>
                <w:color w:val="4472C4" w:themeColor="accent5"/>
                <w:sz w:val="18"/>
                <w:szCs w:val="18"/>
              </w:rPr>
            </w:pPr>
          </w:p>
          <w:p w14:paraId="1A991F78" w14:textId="6AF5B57B" w:rsidR="00255C06" w:rsidRPr="00A45721" w:rsidRDefault="00255C06" w:rsidP="00C05084">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Registres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inventaire</w:t>
            </w:r>
          </w:p>
          <w:p w14:paraId="7F58FA9C" w14:textId="77777777" w:rsidR="00255C06" w:rsidRPr="00A45721" w:rsidRDefault="00255C06" w:rsidP="00C05084">
            <w:pPr>
              <w:autoSpaceDE w:val="0"/>
              <w:autoSpaceDN w:val="0"/>
              <w:adjustRightInd w:val="0"/>
              <w:rPr>
                <w:rFonts w:ascii="Arial" w:hAnsi="Arial" w:cs="Arial"/>
                <w:i/>
                <w:iCs/>
                <w:color w:val="4472C4" w:themeColor="accent5"/>
                <w:sz w:val="18"/>
                <w:szCs w:val="18"/>
              </w:rPr>
            </w:pPr>
          </w:p>
          <w:p w14:paraId="13931F79" w14:textId="250EB0F4"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Description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inventaire</w:t>
            </w:r>
            <w:r w:rsidRPr="00A45721">
              <w:rPr>
                <w:rFonts w:ascii="Arial" w:hAnsi="Arial" w:cs="Arial"/>
                <w:i/>
                <w:iCs/>
                <w:color w:val="4472C4" w:themeColor="accent5"/>
                <w:sz w:val="18"/>
                <w:szCs w:val="18"/>
              </w:rPr>
              <w:tab/>
              <w:t xml:space="preserve">                                                        Âge</w:t>
            </w:r>
            <w:r w:rsidRPr="00A45721">
              <w:rPr>
                <w:rFonts w:ascii="Arial" w:hAnsi="Arial" w:cs="Arial"/>
                <w:i/>
                <w:iCs/>
                <w:color w:val="4472C4" w:themeColor="accent5"/>
                <w:sz w:val="18"/>
                <w:szCs w:val="18"/>
              </w:rPr>
              <w:tab/>
              <w:t>Superficie</w:t>
            </w:r>
          </w:p>
          <w:p w14:paraId="0E2B0E8C"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Peuplement 1,Amélanchier,Forêt seulement</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t xml:space="preserve"> 15</w:t>
            </w:r>
            <w:r w:rsidRPr="00A45721">
              <w:rPr>
                <w:rFonts w:ascii="Arial" w:hAnsi="Arial" w:cs="Arial"/>
                <w:i/>
                <w:iCs/>
                <w:color w:val="4472C4" w:themeColor="accent5"/>
                <w:sz w:val="18"/>
                <w:szCs w:val="18"/>
              </w:rPr>
              <w:tab/>
              <w:t xml:space="preserve"> 1</w:t>
            </w:r>
          </w:p>
          <w:p w14:paraId="24D9BD12"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Peuplement 2,Amélanchier,Forêt seulement</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t xml:space="preserve"> 15</w:t>
            </w:r>
            <w:r w:rsidRPr="00A45721">
              <w:rPr>
                <w:rFonts w:ascii="Arial" w:hAnsi="Arial" w:cs="Arial"/>
                <w:i/>
                <w:iCs/>
                <w:color w:val="4472C4" w:themeColor="accent5"/>
                <w:sz w:val="18"/>
                <w:szCs w:val="18"/>
              </w:rPr>
              <w:tab/>
              <w:t xml:space="preserve"> 1</w:t>
            </w:r>
          </w:p>
          <w:p w14:paraId="50371575" w14:textId="77777777" w:rsidR="00255C06" w:rsidRPr="00A45721" w:rsidRDefault="00255C06" w:rsidP="00C05084">
            <w:pPr>
              <w:autoSpaceDE w:val="0"/>
              <w:autoSpaceDN w:val="0"/>
              <w:adjustRightInd w:val="0"/>
              <w:rPr>
                <w:rFonts w:ascii="Arial" w:hAnsi="Arial" w:cs="Arial"/>
                <w:i/>
                <w:iCs/>
                <w:color w:val="4472C4" w:themeColor="accent5"/>
                <w:sz w:val="18"/>
                <w:szCs w:val="18"/>
              </w:rPr>
            </w:pPr>
          </w:p>
          <w:p w14:paraId="6C3F1300" w14:textId="10868689" w:rsidR="00255C06" w:rsidRPr="00A45721" w:rsidRDefault="00255C06" w:rsidP="00C05084">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Types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essences</w:t>
            </w:r>
          </w:p>
          <w:p w14:paraId="4AC8DD9C" w14:textId="77777777" w:rsidR="00255C06" w:rsidRPr="00A45721" w:rsidRDefault="00255C06" w:rsidP="00C05084">
            <w:pPr>
              <w:autoSpaceDE w:val="0"/>
              <w:autoSpaceDN w:val="0"/>
              <w:adjustRightInd w:val="0"/>
              <w:rPr>
                <w:rFonts w:ascii="Arial" w:hAnsi="Arial" w:cs="Arial"/>
                <w:i/>
                <w:iCs/>
                <w:color w:val="4472C4" w:themeColor="accent5"/>
                <w:sz w:val="18"/>
                <w:szCs w:val="18"/>
              </w:rPr>
            </w:pPr>
          </w:p>
          <w:p w14:paraId="16EA9832" w14:textId="6A892E7D"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lastRenderedPageBreak/>
              <w:t>Résineux (mappé au type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essences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Autre résineux</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40DD6691" w14:textId="2A717B4A"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Feuillu (mappé au type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essences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Autre feuillu</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08B4AF8E" w14:textId="07DE6A88"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Bouleau à papier (mappé au type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essences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Bouleau à papier</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16BF9D20" w14:textId="4345B52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Épinette blanche (mappé au type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essences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Épinette blanche</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4FFB937D" w14:textId="725C4360"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Amélanchier (mappé au type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essences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Amélanchi</w:t>
            </w:r>
          </w:p>
          <w:p w14:paraId="47B86CE2" w14:textId="77777777" w:rsidR="00CF7F1E" w:rsidRPr="00A45721" w:rsidRDefault="00CF7F1E" w:rsidP="00C05084">
            <w:pPr>
              <w:autoSpaceDE w:val="0"/>
              <w:autoSpaceDN w:val="0"/>
              <w:adjustRightInd w:val="0"/>
              <w:rPr>
                <w:rFonts w:ascii="Arial" w:hAnsi="Arial" w:cs="Arial"/>
                <w:b/>
                <w:bCs/>
                <w:i/>
                <w:iCs/>
                <w:color w:val="4472C4" w:themeColor="accent5"/>
                <w:sz w:val="18"/>
                <w:szCs w:val="18"/>
              </w:rPr>
            </w:pPr>
          </w:p>
          <w:p w14:paraId="01560B77" w14:textId="0CB6466D" w:rsidR="00255C06" w:rsidRPr="00A45721" w:rsidRDefault="00255C06" w:rsidP="00C05084">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Courbes de croissance</w:t>
            </w:r>
          </w:p>
          <w:p w14:paraId="5D027AAB" w14:textId="77777777" w:rsidR="00255C06" w:rsidRPr="00A45721" w:rsidRDefault="00255C06" w:rsidP="00C05084">
            <w:pPr>
              <w:autoSpaceDE w:val="0"/>
              <w:autoSpaceDN w:val="0"/>
              <w:adjustRightInd w:val="0"/>
              <w:rPr>
                <w:rFonts w:ascii="Arial" w:hAnsi="Arial" w:cs="Arial"/>
                <w:i/>
                <w:iCs/>
                <w:color w:val="4472C4" w:themeColor="accent5"/>
                <w:sz w:val="18"/>
                <w:szCs w:val="18"/>
              </w:rPr>
            </w:pPr>
          </w:p>
          <w:p w14:paraId="4328D2EE" w14:textId="77777777" w:rsidR="00255C06" w:rsidRPr="00A45721" w:rsidRDefault="00255C06" w:rsidP="00C05084">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Nom de la courbe de croissance</w:t>
            </w:r>
            <w:r w:rsidRPr="00A45721">
              <w:rPr>
                <w:rFonts w:ascii="Arial" w:hAnsi="Arial" w:cs="Arial"/>
                <w:b/>
                <w:bCs/>
                <w:i/>
                <w:iCs/>
                <w:color w:val="4472C4" w:themeColor="accent5"/>
                <w:sz w:val="18"/>
                <w:szCs w:val="18"/>
              </w:rPr>
              <w:tab/>
            </w:r>
            <w:r w:rsidRPr="00A45721">
              <w:rPr>
                <w:rFonts w:ascii="Arial" w:hAnsi="Arial" w:cs="Arial"/>
                <w:b/>
                <w:bCs/>
                <w:i/>
                <w:iCs/>
                <w:color w:val="4472C4" w:themeColor="accent5"/>
                <w:sz w:val="18"/>
                <w:szCs w:val="18"/>
              </w:rPr>
              <w:tab/>
              <w:t>Valeurs de volume marchand (m3/ha)</w:t>
            </w:r>
          </w:p>
          <w:p w14:paraId="1030CD7B" w14:textId="6AB50D14"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Courbe de croissance vide  - par défaut, cette courbe de croissance est associée avec le type de peuplement nommé Tous  Goupe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pour ID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1</w:t>
            </w:r>
          </w:p>
          <w:p w14:paraId="3B479311"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r>
          </w:p>
          <w:p w14:paraId="43E1D389" w14:textId="47A37980"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Peuplement 1, Amélanchier,Forêt seulement - par défaut, cette courbe de croissance est associée avec le type de peuplement nommé Peuplement 1,Amélanchier,Forêt seulement  Goupe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pour ID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1</w:t>
            </w:r>
          </w:p>
          <w:p w14:paraId="497CF8E0"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Amélanchier</w:t>
            </w:r>
          </w:p>
          <w:p w14:paraId="5A647580"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0</w:t>
            </w:r>
            <w:r w:rsidRPr="00A45721">
              <w:rPr>
                <w:rFonts w:ascii="Arial" w:hAnsi="Arial" w:cs="Arial"/>
                <w:i/>
                <w:iCs/>
                <w:color w:val="4472C4" w:themeColor="accent5"/>
                <w:sz w:val="18"/>
                <w:szCs w:val="18"/>
              </w:rPr>
              <w:tab/>
              <w:t>0</w:t>
            </w:r>
          </w:p>
          <w:p w14:paraId="5AFC9E51"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w:t>
            </w:r>
            <w:r w:rsidRPr="00A45721">
              <w:rPr>
                <w:rFonts w:ascii="Arial" w:hAnsi="Arial" w:cs="Arial"/>
                <w:i/>
                <w:iCs/>
                <w:color w:val="4472C4" w:themeColor="accent5"/>
                <w:sz w:val="18"/>
                <w:szCs w:val="18"/>
              </w:rPr>
              <w:tab/>
              <w:t>1</w:t>
            </w:r>
          </w:p>
          <w:p w14:paraId="28527C11"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w:t>
            </w:r>
            <w:r w:rsidRPr="00A45721">
              <w:rPr>
                <w:rFonts w:ascii="Arial" w:hAnsi="Arial" w:cs="Arial"/>
                <w:i/>
                <w:iCs/>
                <w:color w:val="4472C4" w:themeColor="accent5"/>
                <w:sz w:val="18"/>
                <w:szCs w:val="18"/>
              </w:rPr>
              <w:tab/>
              <w:t>3</w:t>
            </w:r>
          </w:p>
          <w:p w14:paraId="7F6E6E91"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15</w:t>
            </w:r>
            <w:r w:rsidRPr="00A45721">
              <w:rPr>
                <w:rFonts w:ascii="Arial" w:hAnsi="Arial" w:cs="Arial"/>
                <w:i/>
                <w:iCs/>
                <w:color w:val="4472C4" w:themeColor="accent5"/>
                <w:sz w:val="18"/>
                <w:szCs w:val="18"/>
              </w:rPr>
              <w:tab/>
              <w:t>5</w:t>
            </w:r>
          </w:p>
          <w:p w14:paraId="4A949B13"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20</w:t>
            </w:r>
            <w:r w:rsidRPr="00A45721">
              <w:rPr>
                <w:rFonts w:ascii="Arial" w:hAnsi="Arial" w:cs="Arial"/>
                <w:i/>
                <w:iCs/>
                <w:color w:val="4472C4" w:themeColor="accent5"/>
                <w:sz w:val="18"/>
                <w:szCs w:val="18"/>
              </w:rPr>
              <w:tab/>
              <w:t>7</w:t>
            </w:r>
          </w:p>
          <w:p w14:paraId="420DFF0B"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25</w:t>
            </w:r>
            <w:r w:rsidRPr="00A45721">
              <w:rPr>
                <w:rFonts w:ascii="Arial" w:hAnsi="Arial" w:cs="Arial"/>
                <w:i/>
                <w:iCs/>
                <w:color w:val="4472C4" w:themeColor="accent5"/>
                <w:sz w:val="18"/>
                <w:szCs w:val="18"/>
              </w:rPr>
              <w:tab/>
              <w:t>9</w:t>
            </w:r>
          </w:p>
          <w:p w14:paraId="2DFE2C5A"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30</w:t>
            </w:r>
            <w:r w:rsidRPr="00A45721">
              <w:rPr>
                <w:rFonts w:ascii="Arial" w:hAnsi="Arial" w:cs="Arial"/>
                <w:i/>
                <w:iCs/>
                <w:color w:val="4472C4" w:themeColor="accent5"/>
                <w:sz w:val="18"/>
                <w:szCs w:val="18"/>
              </w:rPr>
              <w:tab/>
              <w:t>11</w:t>
            </w:r>
          </w:p>
          <w:p w14:paraId="0AF84CFE"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35</w:t>
            </w:r>
            <w:r w:rsidRPr="00A45721">
              <w:rPr>
                <w:rFonts w:ascii="Arial" w:hAnsi="Arial" w:cs="Arial"/>
                <w:i/>
                <w:iCs/>
                <w:color w:val="4472C4" w:themeColor="accent5"/>
                <w:sz w:val="18"/>
                <w:szCs w:val="18"/>
              </w:rPr>
              <w:tab/>
              <w:t>13</w:t>
            </w:r>
          </w:p>
          <w:p w14:paraId="72AE6D02"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40</w:t>
            </w:r>
            <w:r w:rsidRPr="00A45721">
              <w:rPr>
                <w:rFonts w:ascii="Arial" w:hAnsi="Arial" w:cs="Arial"/>
                <w:i/>
                <w:iCs/>
                <w:color w:val="4472C4" w:themeColor="accent5"/>
                <w:sz w:val="18"/>
                <w:szCs w:val="18"/>
              </w:rPr>
              <w:tab/>
              <w:t>15</w:t>
            </w:r>
          </w:p>
          <w:p w14:paraId="2898E388"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45</w:t>
            </w:r>
            <w:r w:rsidRPr="00A45721">
              <w:rPr>
                <w:rFonts w:ascii="Arial" w:hAnsi="Arial" w:cs="Arial"/>
                <w:i/>
                <w:iCs/>
                <w:color w:val="4472C4" w:themeColor="accent5"/>
                <w:sz w:val="18"/>
                <w:szCs w:val="18"/>
              </w:rPr>
              <w:tab/>
              <w:t>17</w:t>
            </w:r>
          </w:p>
          <w:p w14:paraId="0C5DB15A"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50</w:t>
            </w:r>
            <w:r w:rsidRPr="00A45721">
              <w:rPr>
                <w:rFonts w:ascii="Arial" w:hAnsi="Arial" w:cs="Arial"/>
                <w:i/>
                <w:iCs/>
                <w:color w:val="4472C4" w:themeColor="accent5"/>
                <w:sz w:val="18"/>
                <w:szCs w:val="18"/>
              </w:rPr>
              <w:tab/>
              <w:t>19</w:t>
            </w:r>
          </w:p>
          <w:p w14:paraId="01696E1D"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55</w:t>
            </w:r>
            <w:r w:rsidRPr="00A45721">
              <w:rPr>
                <w:rFonts w:ascii="Arial" w:hAnsi="Arial" w:cs="Arial"/>
                <w:i/>
                <w:iCs/>
                <w:color w:val="4472C4" w:themeColor="accent5"/>
                <w:sz w:val="18"/>
                <w:szCs w:val="18"/>
              </w:rPr>
              <w:tab/>
              <w:t>21</w:t>
            </w:r>
          </w:p>
          <w:p w14:paraId="44B20CA7"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60</w:t>
            </w:r>
            <w:r w:rsidRPr="00A45721">
              <w:rPr>
                <w:rFonts w:ascii="Arial" w:hAnsi="Arial" w:cs="Arial"/>
                <w:i/>
                <w:iCs/>
                <w:color w:val="4472C4" w:themeColor="accent5"/>
                <w:sz w:val="18"/>
                <w:szCs w:val="18"/>
              </w:rPr>
              <w:tab/>
              <w:t>23</w:t>
            </w:r>
          </w:p>
          <w:p w14:paraId="7D9C2C65"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65</w:t>
            </w:r>
            <w:r w:rsidRPr="00A45721">
              <w:rPr>
                <w:rFonts w:ascii="Arial" w:hAnsi="Arial" w:cs="Arial"/>
                <w:i/>
                <w:iCs/>
                <w:color w:val="4472C4" w:themeColor="accent5"/>
                <w:sz w:val="18"/>
                <w:szCs w:val="18"/>
              </w:rPr>
              <w:tab/>
              <w:t>24</w:t>
            </w:r>
          </w:p>
          <w:p w14:paraId="6B60202A"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70</w:t>
            </w:r>
            <w:r w:rsidRPr="00A45721">
              <w:rPr>
                <w:rFonts w:ascii="Arial" w:hAnsi="Arial" w:cs="Arial"/>
                <w:i/>
                <w:iCs/>
                <w:color w:val="4472C4" w:themeColor="accent5"/>
                <w:sz w:val="18"/>
                <w:szCs w:val="18"/>
              </w:rPr>
              <w:tab/>
              <w:t>25</w:t>
            </w:r>
          </w:p>
          <w:p w14:paraId="61BEE6AA"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75</w:t>
            </w:r>
            <w:r w:rsidRPr="00A45721">
              <w:rPr>
                <w:rFonts w:ascii="Arial" w:hAnsi="Arial" w:cs="Arial"/>
                <w:i/>
                <w:iCs/>
                <w:color w:val="4472C4" w:themeColor="accent5"/>
                <w:sz w:val="18"/>
                <w:szCs w:val="18"/>
              </w:rPr>
              <w:tab/>
              <w:t>27</w:t>
            </w:r>
          </w:p>
          <w:p w14:paraId="73A3E7E3"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80</w:t>
            </w:r>
            <w:r w:rsidRPr="00A45721">
              <w:rPr>
                <w:rFonts w:ascii="Arial" w:hAnsi="Arial" w:cs="Arial"/>
                <w:i/>
                <w:iCs/>
                <w:color w:val="4472C4" w:themeColor="accent5"/>
                <w:sz w:val="18"/>
                <w:szCs w:val="18"/>
              </w:rPr>
              <w:tab/>
              <w:t>28</w:t>
            </w:r>
          </w:p>
          <w:p w14:paraId="7203F163"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85</w:t>
            </w:r>
            <w:r w:rsidRPr="00A45721">
              <w:rPr>
                <w:rFonts w:ascii="Arial" w:hAnsi="Arial" w:cs="Arial"/>
                <w:i/>
                <w:iCs/>
                <w:color w:val="4472C4" w:themeColor="accent5"/>
                <w:sz w:val="18"/>
                <w:szCs w:val="18"/>
              </w:rPr>
              <w:tab/>
              <w:t>29</w:t>
            </w:r>
          </w:p>
          <w:p w14:paraId="1C5061F9"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90</w:t>
            </w:r>
            <w:r w:rsidRPr="00A45721">
              <w:rPr>
                <w:rFonts w:ascii="Arial" w:hAnsi="Arial" w:cs="Arial"/>
                <w:i/>
                <w:iCs/>
                <w:color w:val="4472C4" w:themeColor="accent5"/>
                <w:sz w:val="18"/>
                <w:szCs w:val="18"/>
              </w:rPr>
              <w:tab/>
              <w:t>29</w:t>
            </w:r>
          </w:p>
          <w:p w14:paraId="52CB3C70"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95</w:t>
            </w:r>
            <w:r w:rsidRPr="00A45721">
              <w:rPr>
                <w:rFonts w:ascii="Arial" w:hAnsi="Arial" w:cs="Arial"/>
                <w:i/>
                <w:iCs/>
                <w:color w:val="4472C4" w:themeColor="accent5"/>
                <w:sz w:val="18"/>
                <w:szCs w:val="18"/>
              </w:rPr>
              <w:tab/>
              <w:t>30</w:t>
            </w:r>
          </w:p>
          <w:p w14:paraId="59DA6A41"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100</w:t>
            </w:r>
            <w:r w:rsidRPr="00A45721">
              <w:rPr>
                <w:rFonts w:ascii="Arial" w:hAnsi="Arial" w:cs="Arial"/>
                <w:i/>
                <w:iCs/>
                <w:color w:val="4472C4" w:themeColor="accent5"/>
                <w:sz w:val="18"/>
                <w:szCs w:val="18"/>
              </w:rPr>
              <w:tab/>
              <w:t>31</w:t>
            </w:r>
          </w:p>
          <w:p w14:paraId="2B2B2A17" w14:textId="77777777" w:rsidR="00255C06" w:rsidRPr="00A45721" w:rsidRDefault="00255C06" w:rsidP="00C05084">
            <w:pPr>
              <w:autoSpaceDE w:val="0"/>
              <w:autoSpaceDN w:val="0"/>
              <w:adjustRightInd w:val="0"/>
              <w:rPr>
                <w:rFonts w:ascii="Arial" w:hAnsi="Arial" w:cs="Arial"/>
                <w:i/>
                <w:iCs/>
                <w:color w:val="4472C4" w:themeColor="accent5"/>
                <w:sz w:val="18"/>
                <w:szCs w:val="18"/>
              </w:rPr>
            </w:pPr>
          </w:p>
          <w:p w14:paraId="31FA6C1A" w14:textId="4FD5AF3D"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Peuplement 2,Amélanchier,Forêt seulement - par défaut, cette courbe de croissance est associée avec le type de peuplement nommé Peuplement 2,Amélanchier,Forêt seulement  Goupe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pour ID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1</w:t>
            </w:r>
          </w:p>
          <w:p w14:paraId="6F1200AD"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Amélanchier</w:t>
            </w:r>
          </w:p>
          <w:p w14:paraId="20B0E7E2"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0</w:t>
            </w:r>
            <w:r w:rsidRPr="00A45721">
              <w:rPr>
                <w:rFonts w:ascii="Arial" w:hAnsi="Arial" w:cs="Arial"/>
                <w:i/>
                <w:iCs/>
                <w:color w:val="4472C4" w:themeColor="accent5"/>
                <w:sz w:val="18"/>
                <w:szCs w:val="18"/>
              </w:rPr>
              <w:tab/>
              <w:t>0</w:t>
            </w:r>
          </w:p>
          <w:p w14:paraId="3DBC8678"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w:t>
            </w:r>
            <w:r w:rsidRPr="00A45721">
              <w:rPr>
                <w:rFonts w:ascii="Arial" w:hAnsi="Arial" w:cs="Arial"/>
                <w:i/>
                <w:iCs/>
                <w:color w:val="4472C4" w:themeColor="accent5"/>
                <w:sz w:val="18"/>
                <w:szCs w:val="18"/>
              </w:rPr>
              <w:tab/>
              <w:t>1</w:t>
            </w:r>
          </w:p>
          <w:p w14:paraId="047F7A5F"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w:t>
            </w:r>
            <w:r w:rsidRPr="00A45721">
              <w:rPr>
                <w:rFonts w:ascii="Arial" w:hAnsi="Arial" w:cs="Arial"/>
                <w:i/>
                <w:iCs/>
                <w:color w:val="4472C4" w:themeColor="accent5"/>
                <w:sz w:val="18"/>
                <w:szCs w:val="18"/>
              </w:rPr>
              <w:tab/>
              <w:t>3</w:t>
            </w:r>
          </w:p>
          <w:p w14:paraId="29863AA5"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15</w:t>
            </w:r>
            <w:r w:rsidRPr="00A45721">
              <w:rPr>
                <w:rFonts w:ascii="Arial" w:hAnsi="Arial" w:cs="Arial"/>
                <w:i/>
                <w:iCs/>
                <w:color w:val="4472C4" w:themeColor="accent5"/>
                <w:sz w:val="18"/>
                <w:szCs w:val="18"/>
              </w:rPr>
              <w:tab/>
              <w:t>5</w:t>
            </w:r>
          </w:p>
          <w:p w14:paraId="1D84A542"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20</w:t>
            </w:r>
            <w:r w:rsidRPr="00A45721">
              <w:rPr>
                <w:rFonts w:ascii="Arial" w:hAnsi="Arial" w:cs="Arial"/>
                <w:i/>
                <w:iCs/>
                <w:color w:val="4472C4" w:themeColor="accent5"/>
                <w:sz w:val="18"/>
                <w:szCs w:val="18"/>
              </w:rPr>
              <w:tab/>
              <w:t>7</w:t>
            </w:r>
          </w:p>
          <w:p w14:paraId="04C49C3D"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25</w:t>
            </w:r>
            <w:r w:rsidRPr="00A45721">
              <w:rPr>
                <w:rFonts w:ascii="Arial" w:hAnsi="Arial" w:cs="Arial"/>
                <w:i/>
                <w:iCs/>
                <w:color w:val="4472C4" w:themeColor="accent5"/>
                <w:sz w:val="18"/>
                <w:szCs w:val="18"/>
              </w:rPr>
              <w:tab/>
              <w:t>9</w:t>
            </w:r>
          </w:p>
          <w:p w14:paraId="05AA79AD"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30</w:t>
            </w:r>
            <w:r w:rsidRPr="00A45721">
              <w:rPr>
                <w:rFonts w:ascii="Arial" w:hAnsi="Arial" w:cs="Arial"/>
                <w:i/>
                <w:iCs/>
                <w:color w:val="4472C4" w:themeColor="accent5"/>
                <w:sz w:val="18"/>
                <w:szCs w:val="18"/>
              </w:rPr>
              <w:tab/>
              <w:t>11</w:t>
            </w:r>
          </w:p>
          <w:p w14:paraId="780A8715"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35</w:t>
            </w:r>
            <w:r w:rsidRPr="00A45721">
              <w:rPr>
                <w:rFonts w:ascii="Arial" w:hAnsi="Arial" w:cs="Arial"/>
                <w:i/>
                <w:iCs/>
                <w:color w:val="4472C4" w:themeColor="accent5"/>
                <w:sz w:val="18"/>
                <w:szCs w:val="18"/>
              </w:rPr>
              <w:tab/>
              <w:t>13</w:t>
            </w:r>
          </w:p>
          <w:p w14:paraId="46ED3B65"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40</w:t>
            </w:r>
            <w:r w:rsidRPr="00A45721">
              <w:rPr>
                <w:rFonts w:ascii="Arial" w:hAnsi="Arial" w:cs="Arial"/>
                <w:i/>
                <w:iCs/>
                <w:color w:val="4472C4" w:themeColor="accent5"/>
                <w:sz w:val="18"/>
                <w:szCs w:val="18"/>
              </w:rPr>
              <w:tab/>
              <w:t>15</w:t>
            </w:r>
          </w:p>
          <w:p w14:paraId="160C7AD2"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45</w:t>
            </w:r>
            <w:r w:rsidRPr="00A45721">
              <w:rPr>
                <w:rFonts w:ascii="Arial" w:hAnsi="Arial" w:cs="Arial"/>
                <w:i/>
                <w:iCs/>
                <w:color w:val="4472C4" w:themeColor="accent5"/>
                <w:sz w:val="18"/>
                <w:szCs w:val="18"/>
              </w:rPr>
              <w:tab/>
              <w:t>17</w:t>
            </w:r>
          </w:p>
          <w:p w14:paraId="77D077B1"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50</w:t>
            </w:r>
            <w:r w:rsidRPr="00A45721">
              <w:rPr>
                <w:rFonts w:ascii="Arial" w:hAnsi="Arial" w:cs="Arial"/>
                <w:i/>
                <w:iCs/>
                <w:color w:val="4472C4" w:themeColor="accent5"/>
                <w:sz w:val="18"/>
                <w:szCs w:val="18"/>
              </w:rPr>
              <w:tab/>
              <w:t>19</w:t>
            </w:r>
          </w:p>
          <w:p w14:paraId="138CC45A"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55</w:t>
            </w:r>
            <w:r w:rsidRPr="00A45721">
              <w:rPr>
                <w:rFonts w:ascii="Arial" w:hAnsi="Arial" w:cs="Arial"/>
                <w:i/>
                <w:iCs/>
                <w:color w:val="4472C4" w:themeColor="accent5"/>
                <w:sz w:val="18"/>
                <w:szCs w:val="18"/>
              </w:rPr>
              <w:tab/>
              <w:t>21</w:t>
            </w:r>
          </w:p>
          <w:p w14:paraId="1A557EB3"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60</w:t>
            </w:r>
            <w:r w:rsidRPr="00A45721">
              <w:rPr>
                <w:rFonts w:ascii="Arial" w:hAnsi="Arial" w:cs="Arial"/>
                <w:i/>
                <w:iCs/>
                <w:color w:val="4472C4" w:themeColor="accent5"/>
                <w:sz w:val="18"/>
                <w:szCs w:val="18"/>
              </w:rPr>
              <w:tab/>
              <w:t>23</w:t>
            </w:r>
          </w:p>
          <w:p w14:paraId="5CEA4FE0"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65</w:t>
            </w:r>
            <w:r w:rsidRPr="00A45721">
              <w:rPr>
                <w:rFonts w:ascii="Arial" w:hAnsi="Arial" w:cs="Arial"/>
                <w:i/>
                <w:iCs/>
                <w:color w:val="4472C4" w:themeColor="accent5"/>
                <w:sz w:val="18"/>
                <w:szCs w:val="18"/>
              </w:rPr>
              <w:tab/>
              <w:t>24</w:t>
            </w:r>
          </w:p>
          <w:p w14:paraId="24071CB8"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70</w:t>
            </w:r>
            <w:r w:rsidRPr="00A45721">
              <w:rPr>
                <w:rFonts w:ascii="Arial" w:hAnsi="Arial" w:cs="Arial"/>
                <w:i/>
                <w:iCs/>
                <w:color w:val="4472C4" w:themeColor="accent5"/>
                <w:sz w:val="18"/>
                <w:szCs w:val="18"/>
              </w:rPr>
              <w:tab/>
              <w:t>25</w:t>
            </w:r>
          </w:p>
          <w:p w14:paraId="3FE5783D"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75</w:t>
            </w:r>
            <w:r w:rsidRPr="00A45721">
              <w:rPr>
                <w:rFonts w:ascii="Arial" w:hAnsi="Arial" w:cs="Arial"/>
                <w:i/>
                <w:iCs/>
                <w:color w:val="4472C4" w:themeColor="accent5"/>
                <w:sz w:val="18"/>
                <w:szCs w:val="18"/>
              </w:rPr>
              <w:tab/>
              <w:t>27</w:t>
            </w:r>
          </w:p>
          <w:p w14:paraId="61429B3E"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80</w:t>
            </w:r>
            <w:r w:rsidRPr="00A45721">
              <w:rPr>
                <w:rFonts w:ascii="Arial" w:hAnsi="Arial" w:cs="Arial"/>
                <w:i/>
                <w:iCs/>
                <w:color w:val="4472C4" w:themeColor="accent5"/>
                <w:sz w:val="18"/>
                <w:szCs w:val="18"/>
              </w:rPr>
              <w:tab/>
              <w:t>28</w:t>
            </w:r>
          </w:p>
          <w:p w14:paraId="534A869E"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85</w:t>
            </w:r>
            <w:r w:rsidRPr="00A45721">
              <w:rPr>
                <w:rFonts w:ascii="Arial" w:hAnsi="Arial" w:cs="Arial"/>
                <w:i/>
                <w:iCs/>
                <w:color w:val="4472C4" w:themeColor="accent5"/>
                <w:sz w:val="18"/>
                <w:szCs w:val="18"/>
              </w:rPr>
              <w:tab/>
              <w:t>29</w:t>
            </w:r>
          </w:p>
          <w:p w14:paraId="6D1B4738"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90</w:t>
            </w:r>
            <w:r w:rsidRPr="00A45721">
              <w:rPr>
                <w:rFonts w:ascii="Arial" w:hAnsi="Arial" w:cs="Arial"/>
                <w:i/>
                <w:iCs/>
                <w:color w:val="4472C4" w:themeColor="accent5"/>
                <w:sz w:val="18"/>
                <w:szCs w:val="18"/>
              </w:rPr>
              <w:tab/>
              <w:t>29</w:t>
            </w:r>
          </w:p>
          <w:p w14:paraId="4A8817CB"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95</w:t>
            </w:r>
            <w:r w:rsidRPr="00A45721">
              <w:rPr>
                <w:rFonts w:ascii="Arial" w:hAnsi="Arial" w:cs="Arial"/>
                <w:i/>
                <w:iCs/>
                <w:color w:val="4472C4" w:themeColor="accent5"/>
                <w:sz w:val="18"/>
                <w:szCs w:val="18"/>
              </w:rPr>
              <w:tab/>
              <w:t>30</w:t>
            </w:r>
          </w:p>
          <w:p w14:paraId="6205A8AD"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100</w:t>
            </w:r>
            <w:r w:rsidRPr="00A45721">
              <w:rPr>
                <w:rFonts w:ascii="Arial" w:hAnsi="Arial" w:cs="Arial"/>
                <w:i/>
                <w:iCs/>
                <w:color w:val="4472C4" w:themeColor="accent5"/>
                <w:sz w:val="18"/>
                <w:szCs w:val="18"/>
              </w:rPr>
              <w:tab/>
              <w:t>31</w:t>
            </w:r>
          </w:p>
          <w:p w14:paraId="0E24DE33" w14:textId="77777777" w:rsidR="00255C06" w:rsidRPr="00A45721" w:rsidRDefault="00255C06" w:rsidP="00C05084">
            <w:pPr>
              <w:autoSpaceDE w:val="0"/>
              <w:autoSpaceDN w:val="0"/>
              <w:adjustRightInd w:val="0"/>
              <w:rPr>
                <w:rFonts w:ascii="Arial" w:hAnsi="Arial" w:cs="Arial"/>
                <w:i/>
                <w:iCs/>
                <w:color w:val="4472C4" w:themeColor="accent5"/>
                <w:sz w:val="18"/>
                <w:szCs w:val="18"/>
              </w:rPr>
            </w:pPr>
          </w:p>
          <w:p w14:paraId="376D0CD7" w14:textId="2E12E416"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lastRenderedPageBreak/>
              <w:t>Peuplement 1,Bouleau à papier,Forêt seulement - par défaut, cette courbe de croissance est associée avec le type de peuplement nommé Peuplement 1,Bouleau à papier,Forêt seulement  Goupe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pour ID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1</w:t>
            </w:r>
          </w:p>
          <w:p w14:paraId="6D92646D"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Bouleau à papier</w:t>
            </w:r>
          </w:p>
          <w:p w14:paraId="24239F03"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0</w:t>
            </w:r>
            <w:r w:rsidRPr="00A45721">
              <w:rPr>
                <w:rFonts w:ascii="Arial" w:hAnsi="Arial" w:cs="Arial"/>
                <w:i/>
                <w:iCs/>
                <w:color w:val="4472C4" w:themeColor="accent5"/>
                <w:sz w:val="18"/>
                <w:szCs w:val="18"/>
              </w:rPr>
              <w:tab/>
              <w:t>0</w:t>
            </w:r>
          </w:p>
          <w:p w14:paraId="059801D9"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w:t>
            </w:r>
            <w:r w:rsidRPr="00A45721">
              <w:rPr>
                <w:rFonts w:ascii="Arial" w:hAnsi="Arial" w:cs="Arial"/>
                <w:i/>
                <w:iCs/>
                <w:color w:val="4472C4" w:themeColor="accent5"/>
                <w:sz w:val="18"/>
                <w:szCs w:val="18"/>
              </w:rPr>
              <w:tab/>
              <w:t>2</w:t>
            </w:r>
          </w:p>
          <w:p w14:paraId="338B8772"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w:t>
            </w:r>
            <w:r w:rsidRPr="00A45721">
              <w:rPr>
                <w:rFonts w:ascii="Arial" w:hAnsi="Arial" w:cs="Arial"/>
                <w:i/>
                <w:iCs/>
                <w:color w:val="4472C4" w:themeColor="accent5"/>
                <w:sz w:val="18"/>
                <w:szCs w:val="18"/>
              </w:rPr>
              <w:tab/>
              <w:t>6</w:t>
            </w:r>
          </w:p>
          <w:p w14:paraId="0AD8014D"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15</w:t>
            </w:r>
            <w:r w:rsidRPr="00A45721">
              <w:rPr>
                <w:rFonts w:ascii="Arial" w:hAnsi="Arial" w:cs="Arial"/>
                <w:i/>
                <w:iCs/>
                <w:color w:val="4472C4" w:themeColor="accent5"/>
                <w:sz w:val="18"/>
                <w:szCs w:val="18"/>
              </w:rPr>
              <w:tab/>
              <w:t>12</w:t>
            </w:r>
          </w:p>
          <w:p w14:paraId="1BB69522"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20</w:t>
            </w:r>
            <w:r w:rsidRPr="00A45721">
              <w:rPr>
                <w:rFonts w:ascii="Arial" w:hAnsi="Arial" w:cs="Arial"/>
                <w:i/>
                <w:iCs/>
                <w:color w:val="4472C4" w:themeColor="accent5"/>
                <w:sz w:val="18"/>
                <w:szCs w:val="18"/>
              </w:rPr>
              <w:tab/>
              <w:t>19</w:t>
            </w:r>
          </w:p>
          <w:p w14:paraId="4683E8A2"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25</w:t>
            </w:r>
            <w:r w:rsidRPr="00A45721">
              <w:rPr>
                <w:rFonts w:ascii="Arial" w:hAnsi="Arial" w:cs="Arial"/>
                <w:i/>
                <w:iCs/>
                <w:color w:val="4472C4" w:themeColor="accent5"/>
                <w:sz w:val="18"/>
                <w:szCs w:val="18"/>
              </w:rPr>
              <w:tab/>
              <w:t>26</w:t>
            </w:r>
          </w:p>
          <w:p w14:paraId="4D8059EE"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30</w:t>
            </w:r>
            <w:r w:rsidRPr="00A45721">
              <w:rPr>
                <w:rFonts w:ascii="Arial" w:hAnsi="Arial" w:cs="Arial"/>
                <w:i/>
                <w:iCs/>
                <w:color w:val="4472C4" w:themeColor="accent5"/>
                <w:sz w:val="18"/>
                <w:szCs w:val="18"/>
              </w:rPr>
              <w:tab/>
              <w:t>34</w:t>
            </w:r>
          </w:p>
          <w:p w14:paraId="5006D973"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35</w:t>
            </w:r>
            <w:r w:rsidRPr="00A45721">
              <w:rPr>
                <w:rFonts w:ascii="Arial" w:hAnsi="Arial" w:cs="Arial"/>
                <w:i/>
                <w:iCs/>
                <w:color w:val="4472C4" w:themeColor="accent5"/>
                <w:sz w:val="18"/>
                <w:szCs w:val="18"/>
              </w:rPr>
              <w:tab/>
              <w:t>42</w:t>
            </w:r>
          </w:p>
          <w:p w14:paraId="31D0F063"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40</w:t>
            </w:r>
            <w:r w:rsidRPr="00A45721">
              <w:rPr>
                <w:rFonts w:ascii="Arial" w:hAnsi="Arial" w:cs="Arial"/>
                <w:i/>
                <w:iCs/>
                <w:color w:val="4472C4" w:themeColor="accent5"/>
                <w:sz w:val="18"/>
                <w:szCs w:val="18"/>
              </w:rPr>
              <w:tab/>
              <w:t>49</w:t>
            </w:r>
          </w:p>
          <w:p w14:paraId="37A2D71D"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45</w:t>
            </w:r>
            <w:r w:rsidRPr="00A45721">
              <w:rPr>
                <w:rFonts w:ascii="Arial" w:hAnsi="Arial" w:cs="Arial"/>
                <w:i/>
                <w:iCs/>
                <w:color w:val="4472C4" w:themeColor="accent5"/>
                <w:sz w:val="18"/>
                <w:szCs w:val="18"/>
              </w:rPr>
              <w:tab/>
              <w:t>56</w:t>
            </w:r>
          </w:p>
          <w:p w14:paraId="7D234282"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50</w:t>
            </w:r>
            <w:r w:rsidRPr="00A45721">
              <w:rPr>
                <w:rFonts w:ascii="Arial" w:hAnsi="Arial" w:cs="Arial"/>
                <w:i/>
                <w:iCs/>
                <w:color w:val="4472C4" w:themeColor="accent5"/>
                <w:sz w:val="18"/>
                <w:szCs w:val="18"/>
              </w:rPr>
              <w:tab/>
              <w:t>62</w:t>
            </w:r>
          </w:p>
          <w:p w14:paraId="4CBB604C"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55</w:t>
            </w:r>
            <w:r w:rsidRPr="00A45721">
              <w:rPr>
                <w:rFonts w:ascii="Arial" w:hAnsi="Arial" w:cs="Arial"/>
                <w:i/>
                <w:iCs/>
                <w:color w:val="4472C4" w:themeColor="accent5"/>
                <w:sz w:val="18"/>
                <w:szCs w:val="18"/>
              </w:rPr>
              <w:tab/>
              <w:t>68</w:t>
            </w:r>
          </w:p>
          <w:p w14:paraId="4B6A332D"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60</w:t>
            </w:r>
            <w:r w:rsidRPr="00A45721">
              <w:rPr>
                <w:rFonts w:ascii="Arial" w:hAnsi="Arial" w:cs="Arial"/>
                <w:i/>
                <w:iCs/>
                <w:color w:val="4472C4" w:themeColor="accent5"/>
                <w:sz w:val="18"/>
                <w:szCs w:val="18"/>
              </w:rPr>
              <w:tab/>
              <w:t>72</w:t>
            </w:r>
          </w:p>
          <w:p w14:paraId="443A30F2"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65</w:t>
            </w:r>
            <w:r w:rsidRPr="00A45721">
              <w:rPr>
                <w:rFonts w:ascii="Arial" w:hAnsi="Arial" w:cs="Arial"/>
                <w:i/>
                <w:iCs/>
                <w:color w:val="4472C4" w:themeColor="accent5"/>
                <w:sz w:val="18"/>
                <w:szCs w:val="18"/>
              </w:rPr>
              <w:tab/>
              <w:t>77</w:t>
            </w:r>
          </w:p>
          <w:p w14:paraId="07748776"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70</w:t>
            </w:r>
            <w:r w:rsidRPr="00A45721">
              <w:rPr>
                <w:rFonts w:ascii="Arial" w:hAnsi="Arial" w:cs="Arial"/>
                <w:i/>
                <w:iCs/>
                <w:color w:val="4472C4" w:themeColor="accent5"/>
                <w:sz w:val="18"/>
                <w:szCs w:val="18"/>
              </w:rPr>
              <w:tab/>
              <w:t>80</w:t>
            </w:r>
          </w:p>
          <w:p w14:paraId="1C7D81A7"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75</w:t>
            </w:r>
            <w:r w:rsidRPr="00A45721">
              <w:rPr>
                <w:rFonts w:ascii="Arial" w:hAnsi="Arial" w:cs="Arial"/>
                <w:i/>
                <w:iCs/>
                <w:color w:val="4472C4" w:themeColor="accent5"/>
                <w:sz w:val="18"/>
                <w:szCs w:val="18"/>
              </w:rPr>
              <w:tab/>
              <w:t>83</w:t>
            </w:r>
          </w:p>
          <w:p w14:paraId="15E39799"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80</w:t>
            </w:r>
            <w:r w:rsidRPr="00A45721">
              <w:rPr>
                <w:rFonts w:ascii="Arial" w:hAnsi="Arial" w:cs="Arial"/>
                <w:i/>
                <w:iCs/>
                <w:color w:val="4472C4" w:themeColor="accent5"/>
                <w:sz w:val="18"/>
                <w:szCs w:val="18"/>
              </w:rPr>
              <w:tab/>
              <w:t>85</w:t>
            </w:r>
          </w:p>
          <w:p w14:paraId="573B7756"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85</w:t>
            </w:r>
            <w:r w:rsidRPr="00A45721">
              <w:rPr>
                <w:rFonts w:ascii="Arial" w:hAnsi="Arial" w:cs="Arial"/>
                <w:i/>
                <w:iCs/>
                <w:color w:val="4472C4" w:themeColor="accent5"/>
                <w:sz w:val="18"/>
                <w:szCs w:val="18"/>
              </w:rPr>
              <w:tab/>
              <w:t>87</w:t>
            </w:r>
          </w:p>
          <w:p w14:paraId="1F5E0545"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90</w:t>
            </w:r>
            <w:r w:rsidRPr="00A45721">
              <w:rPr>
                <w:rFonts w:ascii="Arial" w:hAnsi="Arial" w:cs="Arial"/>
                <w:i/>
                <w:iCs/>
                <w:color w:val="4472C4" w:themeColor="accent5"/>
                <w:sz w:val="18"/>
                <w:szCs w:val="18"/>
              </w:rPr>
              <w:tab/>
              <w:t>88</w:t>
            </w:r>
          </w:p>
          <w:p w14:paraId="74FCF889"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95</w:t>
            </w:r>
            <w:r w:rsidRPr="00A45721">
              <w:rPr>
                <w:rFonts w:ascii="Arial" w:hAnsi="Arial" w:cs="Arial"/>
                <w:i/>
                <w:iCs/>
                <w:color w:val="4472C4" w:themeColor="accent5"/>
                <w:sz w:val="18"/>
                <w:szCs w:val="18"/>
              </w:rPr>
              <w:tab/>
              <w:t>89</w:t>
            </w:r>
          </w:p>
          <w:p w14:paraId="27D7A31F"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100</w:t>
            </w:r>
            <w:r w:rsidRPr="00A45721">
              <w:rPr>
                <w:rFonts w:ascii="Arial" w:hAnsi="Arial" w:cs="Arial"/>
                <w:i/>
                <w:iCs/>
                <w:color w:val="4472C4" w:themeColor="accent5"/>
                <w:sz w:val="18"/>
                <w:szCs w:val="18"/>
              </w:rPr>
              <w:tab/>
              <w:t>89</w:t>
            </w:r>
          </w:p>
          <w:p w14:paraId="16999FC6" w14:textId="77777777" w:rsidR="00255C06" w:rsidRPr="00A45721" w:rsidRDefault="00255C06" w:rsidP="00C05084">
            <w:pPr>
              <w:autoSpaceDE w:val="0"/>
              <w:autoSpaceDN w:val="0"/>
              <w:adjustRightInd w:val="0"/>
              <w:rPr>
                <w:rFonts w:ascii="Arial" w:hAnsi="Arial" w:cs="Arial"/>
                <w:i/>
                <w:iCs/>
                <w:color w:val="4472C4" w:themeColor="accent5"/>
                <w:sz w:val="18"/>
                <w:szCs w:val="18"/>
              </w:rPr>
            </w:pPr>
          </w:p>
          <w:p w14:paraId="1E933BA9" w14:textId="072E9828"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Peuplement 2,Épinette blanche,Forêt seulement - par défaut, cette courbe de croissance est associée avec le type de peuplement nommé Peuplement 2,Épinette blanche,Forêt seulement  Goupe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pour ID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1</w:t>
            </w:r>
          </w:p>
          <w:p w14:paraId="116475E0"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Épinette blanche</w:t>
            </w:r>
          </w:p>
          <w:p w14:paraId="560ABDAF"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0</w:t>
            </w:r>
            <w:r w:rsidRPr="00A45721">
              <w:rPr>
                <w:rFonts w:ascii="Arial" w:hAnsi="Arial" w:cs="Arial"/>
                <w:i/>
                <w:iCs/>
                <w:color w:val="4472C4" w:themeColor="accent5"/>
                <w:sz w:val="18"/>
                <w:szCs w:val="18"/>
              </w:rPr>
              <w:tab/>
              <w:t>0</w:t>
            </w:r>
          </w:p>
          <w:p w14:paraId="751BBBF6"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w:t>
            </w:r>
            <w:r w:rsidRPr="00A45721">
              <w:rPr>
                <w:rFonts w:ascii="Arial" w:hAnsi="Arial" w:cs="Arial"/>
                <w:i/>
                <w:iCs/>
                <w:color w:val="4472C4" w:themeColor="accent5"/>
                <w:sz w:val="18"/>
                <w:szCs w:val="18"/>
              </w:rPr>
              <w:tab/>
              <w:t>0</w:t>
            </w:r>
          </w:p>
          <w:p w14:paraId="4406C0F5"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w:t>
            </w:r>
            <w:r w:rsidRPr="00A45721">
              <w:rPr>
                <w:rFonts w:ascii="Arial" w:hAnsi="Arial" w:cs="Arial"/>
                <w:i/>
                <w:iCs/>
                <w:color w:val="4472C4" w:themeColor="accent5"/>
                <w:sz w:val="18"/>
                <w:szCs w:val="18"/>
              </w:rPr>
              <w:tab/>
              <w:t>1</w:t>
            </w:r>
          </w:p>
          <w:p w14:paraId="522542C1"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15</w:t>
            </w:r>
            <w:r w:rsidRPr="00A45721">
              <w:rPr>
                <w:rFonts w:ascii="Arial" w:hAnsi="Arial" w:cs="Arial"/>
                <w:i/>
                <w:iCs/>
                <w:color w:val="4472C4" w:themeColor="accent5"/>
                <w:sz w:val="18"/>
                <w:szCs w:val="18"/>
              </w:rPr>
              <w:tab/>
              <w:t>4</w:t>
            </w:r>
          </w:p>
          <w:p w14:paraId="7A7ED873"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20</w:t>
            </w:r>
            <w:r w:rsidRPr="00A45721">
              <w:rPr>
                <w:rFonts w:ascii="Arial" w:hAnsi="Arial" w:cs="Arial"/>
                <w:i/>
                <w:iCs/>
                <w:color w:val="4472C4" w:themeColor="accent5"/>
                <w:sz w:val="18"/>
                <w:szCs w:val="18"/>
              </w:rPr>
              <w:tab/>
              <w:t>11</w:t>
            </w:r>
          </w:p>
          <w:p w14:paraId="6F42BB05"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25</w:t>
            </w:r>
            <w:r w:rsidRPr="00A45721">
              <w:rPr>
                <w:rFonts w:ascii="Arial" w:hAnsi="Arial" w:cs="Arial"/>
                <w:i/>
                <w:iCs/>
                <w:color w:val="4472C4" w:themeColor="accent5"/>
                <w:sz w:val="18"/>
                <w:szCs w:val="18"/>
              </w:rPr>
              <w:tab/>
              <w:t>23</w:t>
            </w:r>
          </w:p>
          <w:p w14:paraId="6E0DA9C5"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30</w:t>
            </w:r>
            <w:r w:rsidRPr="00A45721">
              <w:rPr>
                <w:rFonts w:ascii="Arial" w:hAnsi="Arial" w:cs="Arial"/>
                <w:i/>
                <w:iCs/>
                <w:color w:val="4472C4" w:themeColor="accent5"/>
                <w:sz w:val="18"/>
                <w:szCs w:val="18"/>
              </w:rPr>
              <w:tab/>
              <w:t>41</w:t>
            </w:r>
          </w:p>
          <w:p w14:paraId="1D36ED9E"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35</w:t>
            </w:r>
            <w:r w:rsidRPr="00A45721">
              <w:rPr>
                <w:rFonts w:ascii="Arial" w:hAnsi="Arial" w:cs="Arial"/>
                <w:i/>
                <w:iCs/>
                <w:color w:val="4472C4" w:themeColor="accent5"/>
                <w:sz w:val="18"/>
                <w:szCs w:val="18"/>
              </w:rPr>
              <w:tab/>
              <w:t>63</w:t>
            </w:r>
          </w:p>
          <w:p w14:paraId="5F469466"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40</w:t>
            </w:r>
            <w:r w:rsidRPr="00A45721">
              <w:rPr>
                <w:rFonts w:ascii="Arial" w:hAnsi="Arial" w:cs="Arial"/>
                <w:i/>
                <w:iCs/>
                <w:color w:val="4472C4" w:themeColor="accent5"/>
                <w:sz w:val="18"/>
                <w:szCs w:val="18"/>
              </w:rPr>
              <w:tab/>
              <w:t>90</w:t>
            </w:r>
          </w:p>
          <w:p w14:paraId="31B7EA44"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45</w:t>
            </w:r>
            <w:r w:rsidRPr="00A45721">
              <w:rPr>
                <w:rFonts w:ascii="Arial" w:hAnsi="Arial" w:cs="Arial"/>
                <w:i/>
                <w:iCs/>
                <w:color w:val="4472C4" w:themeColor="accent5"/>
                <w:sz w:val="18"/>
                <w:szCs w:val="18"/>
              </w:rPr>
              <w:tab/>
              <w:t>120</w:t>
            </w:r>
          </w:p>
          <w:p w14:paraId="77A30B0A"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50</w:t>
            </w:r>
            <w:r w:rsidRPr="00A45721">
              <w:rPr>
                <w:rFonts w:ascii="Arial" w:hAnsi="Arial" w:cs="Arial"/>
                <w:i/>
                <w:iCs/>
                <w:color w:val="4472C4" w:themeColor="accent5"/>
                <w:sz w:val="18"/>
                <w:szCs w:val="18"/>
              </w:rPr>
              <w:tab/>
              <w:t>151</w:t>
            </w:r>
          </w:p>
          <w:p w14:paraId="44EB84C1"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55</w:t>
            </w:r>
            <w:r w:rsidRPr="00A45721">
              <w:rPr>
                <w:rFonts w:ascii="Arial" w:hAnsi="Arial" w:cs="Arial"/>
                <w:i/>
                <w:iCs/>
                <w:color w:val="4472C4" w:themeColor="accent5"/>
                <w:sz w:val="18"/>
                <w:szCs w:val="18"/>
              </w:rPr>
              <w:tab/>
              <w:t>182</w:t>
            </w:r>
          </w:p>
          <w:p w14:paraId="1A50BF5A"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60</w:t>
            </w:r>
            <w:r w:rsidRPr="00A45721">
              <w:rPr>
                <w:rFonts w:ascii="Arial" w:hAnsi="Arial" w:cs="Arial"/>
                <w:i/>
                <w:iCs/>
                <w:color w:val="4472C4" w:themeColor="accent5"/>
                <w:sz w:val="18"/>
                <w:szCs w:val="18"/>
              </w:rPr>
              <w:tab/>
              <w:t>212</w:t>
            </w:r>
          </w:p>
          <w:p w14:paraId="26C98E01"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65</w:t>
            </w:r>
            <w:r w:rsidRPr="00A45721">
              <w:rPr>
                <w:rFonts w:ascii="Arial" w:hAnsi="Arial" w:cs="Arial"/>
                <w:i/>
                <w:iCs/>
                <w:color w:val="4472C4" w:themeColor="accent5"/>
                <w:sz w:val="18"/>
                <w:szCs w:val="18"/>
              </w:rPr>
              <w:tab/>
              <w:t>239</w:t>
            </w:r>
          </w:p>
          <w:p w14:paraId="1D597995"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70</w:t>
            </w:r>
            <w:r w:rsidRPr="00A45721">
              <w:rPr>
                <w:rFonts w:ascii="Arial" w:hAnsi="Arial" w:cs="Arial"/>
                <w:i/>
                <w:iCs/>
                <w:color w:val="4472C4" w:themeColor="accent5"/>
                <w:sz w:val="18"/>
                <w:szCs w:val="18"/>
              </w:rPr>
              <w:tab/>
              <w:t>264</w:t>
            </w:r>
          </w:p>
          <w:p w14:paraId="0C9A0BF8"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75</w:t>
            </w:r>
            <w:r w:rsidRPr="00A45721">
              <w:rPr>
                <w:rFonts w:ascii="Arial" w:hAnsi="Arial" w:cs="Arial"/>
                <w:i/>
                <w:iCs/>
                <w:color w:val="4472C4" w:themeColor="accent5"/>
                <w:sz w:val="18"/>
                <w:szCs w:val="18"/>
              </w:rPr>
              <w:tab/>
              <w:t>285</w:t>
            </w:r>
          </w:p>
          <w:p w14:paraId="0CC9DD79"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80</w:t>
            </w:r>
            <w:r w:rsidRPr="00A45721">
              <w:rPr>
                <w:rFonts w:ascii="Arial" w:hAnsi="Arial" w:cs="Arial"/>
                <w:i/>
                <w:iCs/>
                <w:color w:val="4472C4" w:themeColor="accent5"/>
                <w:sz w:val="18"/>
                <w:szCs w:val="18"/>
              </w:rPr>
              <w:tab/>
              <w:t>302</w:t>
            </w:r>
          </w:p>
          <w:p w14:paraId="37421D29"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85</w:t>
            </w:r>
            <w:r w:rsidRPr="00A45721">
              <w:rPr>
                <w:rFonts w:ascii="Arial" w:hAnsi="Arial" w:cs="Arial"/>
                <w:i/>
                <w:iCs/>
                <w:color w:val="4472C4" w:themeColor="accent5"/>
                <w:sz w:val="18"/>
                <w:szCs w:val="18"/>
              </w:rPr>
              <w:tab/>
              <w:t>315</w:t>
            </w:r>
          </w:p>
          <w:p w14:paraId="7E657C31"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90</w:t>
            </w:r>
            <w:r w:rsidRPr="00A45721">
              <w:rPr>
                <w:rFonts w:ascii="Arial" w:hAnsi="Arial" w:cs="Arial"/>
                <w:i/>
                <w:iCs/>
                <w:color w:val="4472C4" w:themeColor="accent5"/>
                <w:sz w:val="18"/>
                <w:szCs w:val="18"/>
              </w:rPr>
              <w:tab/>
              <w:t>324</w:t>
            </w:r>
          </w:p>
          <w:p w14:paraId="165A5CE3"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95</w:t>
            </w:r>
            <w:r w:rsidRPr="00A45721">
              <w:rPr>
                <w:rFonts w:ascii="Arial" w:hAnsi="Arial" w:cs="Arial"/>
                <w:i/>
                <w:iCs/>
                <w:color w:val="4472C4" w:themeColor="accent5"/>
                <w:sz w:val="18"/>
                <w:szCs w:val="18"/>
              </w:rPr>
              <w:tab/>
              <w:t>330</w:t>
            </w:r>
          </w:p>
          <w:p w14:paraId="23AA3853" w14:textId="7777777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100</w:t>
            </w:r>
            <w:r w:rsidRPr="00A45721">
              <w:rPr>
                <w:rFonts w:ascii="Arial" w:hAnsi="Arial" w:cs="Arial"/>
                <w:i/>
                <w:iCs/>
                <w:color w:val="4472C4" w:themeColor="accent5"/>
                <w:sz w:val="18"/>
                <w:szCs w:val="18"/>
              </w:rPr>
              <w:tab/>
              <w:t>332</w:t>
            </w:r>
          </w:p>
          <w:p w14:paraId="543F830C" w14:textId="77777777" w:rsidR="00255C06" w:rsidRPr="00A45721" w:rsidRDefault="00255C06" w:rsidP="00C05084">
            <w:pPr>
              <w:autoSpaceDE w:val="0"/>
              <w:autoSpaceDN w:val="0"/>
              <w:adjustRightInd w:val="0"/>
              <w:rPr>
                <w:rFonts w:ascii="Arial" w:hAnsi="Arial" w:cs="Arial"/>
                <w:i/>
                <w:iCs/>
                <w:color w:val="4472C4" w:themeColor="accent5"/>
                <w:sz w:val="18"/>
                <w:szCs w:val="18"/>
              </w:rPr>
            </w:pPr>
          </w:p>
          <w:p w14:paraId="1443C007" w14:textId="77777777" w:rsidR="00CF7F1E" w:rsidRPr="00A45721" w:rsidRDefault="00CF7F1E" w:rsidP="00C05084">
            <w:pPr>
              <w:autoSpaceDE w:val="0"/>
              <w:autoSpaceDN w:val="0"/>
              <w:adjustRightInd w:val="0"/>
              <w:rPr>
                <w:rFonts w:ascii="Arial" w:hAnsi="Arial" w:cs="Arial"/>
                <w:b/>
                <w:i/>
                <w:color w:val="4472C4" w:themeColor="accent5"/>
                <w:sz w:val="18"/>
                <w:szCs w:val="18"/>
              </w:rPr>
            </w:pPr>
          </w:p>
          <w:p w14:paraId="2B6F0419" w14:textId="77777777" w:rsidR="00CF7F1E" w:rsidRPr="00A45721" w:rsidRDefault="00CF7F1E" w:rsidP="00C05084">
            <w:pPr>
              <w:autoSpaceDE w:val="0"/>
              <w:autoSpaceDN w:val="0"/>
              <w:adjustRightInd w:val="0"/>
              <w:rPr>
                <w:rFonts w:ascii="Arial" w:hAnsi="Arial" w:cs="Arial"/>
                <w:b/>
                <w:i/>
                <w:color w:val="4472C4" w:themeColor="accent5"/>
                <w:sz w:val="18"/>
                <w:szCs w:val="18"/>
              </w:rPr>
            </w:pPr>
          </w:p>
          <w:p w14:paraId="614C6E75" w14:textId="062A9A53" w:rsidR="00255C06" w:rsidRPr="00A45721" w:rsidRDefault="00255C06" w:rsidP="00C05084">
            <w:pPr>
              <w:autoSpaceDE w:val="0"/>
              <w:autoSpaceDN w:val="0"/>
              <w:adjustRightInd w:val="0"/>
              <w:rPr>
                <w:rFonts w:ascii="Arial" w:hAnsi="Arial" w:cs="Arial"/>
                <w:b/>
                <w:i/>
                <w:color w:val="4472C4" w:themeColor="accent5"/>
                <w:sz w:val="18"/>
                <w:szCs w:val="18"/>
              </w:rPr>
            </w:pPr>
            <w:r w:rsidRPr="00A45721">
              <w:rPr>
                <w:rFonts w:ascii="Arial" w:hAnsi="Arial" w:cs="Arial"/>
                <w:b/>
                <w:i/>
                <w:color w:val="4472C4" w:themeColor="accent5"/>
                <w:sz w:val="18"/>
                <w:szCs w:val="18"/>
              </w:rPr>
              <w:t>Types de perturbation</w:t>
            </w:r>
          </w:p>
          <w:p w14:paraId="4C3671D1" w14:textId="77777777" w:rsidR="00255C06" w:rsidRPr="00A45721" w:rsidRDefault="00255C06" w:rsidP="00C05084">
            <w:pPr>
              <w:autoSpaceDE w:val="0"/>
              <w:autoSpaceDN w:val="0"/>
              <w:adjustRightInd w:val="0"/>
              <w:rPr>
                <w:rFonts w:ascii="Arial" w:hAnsi="Arial" w:cs="Arial"/>
                <w:i/>
                <w:iCs/>
                <w:color w:val="4472C4" w:themeColor="accent5"/>
                <w:sz w:val="18"/>
                <w:szCs w:val="18"/>
              </w:rPr>
            </w:pPr>
          </w:p>
          <w:p w14:paraId="5FB94DAB" w14:textId="4238CBCC"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Feu de forêt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Feu de forêt</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62E584CB" w14:textId="1E3FB7B9"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Dendroctone de l</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épinette — 20 % de mortalité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Dendroctone de l</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épinette — 20 % de mortalité</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1A243A43" w14:textId="416ADE84"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Éclaircie commerciale 35 %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Éclaircie commerciale 35 %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7ADBDFFF" w14:textId="1ACAC5EC"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Éclaircie commerciale 30 %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Éclaircie commerciale 30 %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602D3AA9" w14:textId="76FE89C0"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Éclaircie précommerciale 85 %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Éclaircie précommerciale 85 %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42305D81" w14:textId="69A3C859"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Plantation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Plantation</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547FFE38" w14:textId="2C87B343"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lastRenderedPageBreak/>
              <w:t xml:space="preserve">Succession naturelle qui renouvelle le peuplement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Succession naturelle qui renouvelle le peuplement</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4D489AD0" w14:textId="5A2FAC45"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Déboisement — Foresterie — Récupération, déracinage et décomposition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Déboisement — Foresterie — Récupération, déracinage et décomposition</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7567E9B0" w14:textId="58DC48C7"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Coupe partielle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Coupe partielle</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2E7CF3C2" w14:textId="77777777" w:rsidR="00255C06" w:rsidRPr="00A45721" w:rsidRDefault="00255C06" w:rsidP="00C05084">
            <w:pPr>
              <w:autoSpaceDE w:val="0"/>
              <w:autoSpaceDN w:val="0"/>
              <w:adjustRightInd w:val="0"/>
              <w:rPr>
                <w:rFonts w:ascii="Arial" w:hAnsi="Arial" w:cs="Arial"/>
                <w:i/>
                <w:iCs/>
                <w:color w:val="4472C4" w:themeColor="accent5"/>
                <w:sz w:val="18"/>
                <w:szCs w:val="18"/>
              </w:rPr>
            </w:pPr>
          </w:p>
          <w:p w14:paraId="0AA025D5" w14:textId="77777777" w:rsidR="00255C06" w:rsidRPr="00A45721" w:rsidRDefault="00255C06" w:rsidP="00C05084">
            <w:pPr>
              <w:autoSpaceDE w:val="0"/>
              <w:autoSpaceDN w:val="0"/>
              <w:adjustRightInd w:val="0"/>
              <w:rPr>
                <w:rFonts w:ascii="Arial" w:hAnsi="Arial" w:cs="Arial"/>
                <w:b/>
                <w:i/>
                <w:color w:val="4472C4" w:themeColor="accent5"/>
                <w:sz w:val="18"/>
                <w:szCs w:val="18"/>
              </w:rPr>
            </w:pPr>
            <w:r w:rsidRPr="00A45721">
              <w:rPr>
                <w:rFonts w:ascii="Arial" w:hAnsi="Arial" w:cs="Arial"/>
                <w:b/>
                <w:i/>
                <w:color w:val="4472C4" w:themeColor="accent5"/>
                <w:sz w:val="18"/>
                <w:szCs w:val="18"/>
              </w:rPr>
              <w:t>Matrices de perturbation</w:t>
            </w:r>
          </w:p>
          <w:p w14:paraId="3CD81360" w14:textId="77777777" w:rsidR="00255C06" w:rsidRPr="00A45721" w:rsidRDefault="00255C06" w:rsidP="00C05084">
            <w:pPr>
              <w:autoSpaceDE w:val="0"/>
              <w:autoSpaceDN w:val="0"/>
              <w:adjustRightInd w:val="0"/>
              <w:rPr>
                <w:rFonts w:ascii="Arial" w:hAnsi="Arial" w:cs="Arial"/>
                <w:i/>
                <w:iCs/>
                <w:color w:val="4472C4" w:themeColor="accent5"/>
                <w:sz w:val="18"/>
                <w:szCs w:val="18"/>
              </w:rPr>
            </w:pPr>
          </w:p>
          <w:p w14:paraId="486C3027" w14:textId="1863F22E" w:rsidR="00255C06" w:rsidRPr="00A45721" w:rsidRDefault="00255C06"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Les matrices de perturbation sont associées avec un emplacement par défaut dans un groupe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unité spatiale (c</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est-à-dire un ensemble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unités spatiales).  Cette association peut être modifiée dans les hypothèses de la matrice de perturbation du groupe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w:t>
            </w:r>
          </w:p>
          <w:p w14:paraId="79801FAE" w14:textId="77777777" w:rsidR="00255C06" w:rsidRPr="00A45721" w:rsidRDefault="00255C06" w:rsidP="00CF7F1E">
            <w:pPr>
              <w:pStyle w:val="Paragraphedeliste"/>
              <w:spacing w:after="240"/>
              <w:ind w:left="169"/>
              <w:rPr>
                <w:rFonts w:ascii="Arial" w:hAnsi="Arial" w:cs="Arial"/>
                <w:i/>
                <w:iCs/>
                <w:color w:val="4472C4" w:themeColor="accent5"/>
              </w:rPr>
            </w:pPr>
          </w:p>
          <w:p w14:paraId="434C5C68" w14:textId="5BB69123" w:rsidR="00255C06" w:rsidRPr="00A45721" w:rsidRDefault="00255C06" w:rsidP="00C05084">
            <w:pPr>
              <w:pStyle w:val="Paragraphedeliste"/>
              <w:numPr>
                <w:ilvl w:val="0"/>
                <w:numId w:val="10"/>
              </w:numPr>
              <w:spacing w:after="240"/>
              <w:ind w:left="169" w:hanging="168"/>
              <w:jc w:val="center"/>
            </w:pPr>
            <w:r w:rsidRPr="00A45721">
              <w:rPr>
                <w:rFonts w:ascii="Arial" w:hAnsi="Arial" w:cs="Arial"/>
                <w:i/>
                <w:iCs/>
                <w:color w:val="4472C4" w:themeColor="accent5"/>
              </w:rPr>
              <w:t>Exemple de l</w:t>
            </w:r>
            <w:r w:rsidR="003E444C" w:rsidRPr="00A45721">
              <w:rPr>
                <w:rFonts w:ascii="Arial" w:hAnsi="Arial" w:cs="Arial"/>
                <w:i/>
                <w:iCs/>
                <w:color w:val="4472C4" w:themeColor="accent5"/>
              </w:rPr>
              <w:t>’</w:t>
            </w:r>
            <w:r w:rsidRPr="00A45721">
              <w:rPr>
                <w:rFonts w:ascii="Arial" w:hAnsi="Arial" w:cs="Arial"/>
                <w:i/>
                <w:iCs/>
                <w:color w:val="4472C4" w:themeColor="accent5"/>
              </w:rPr>
              <w:t>image à insérer</w:t>
            </w:r>
          </w:p>
        </w:tc>
      </w:tr>
    </w:tbl>
    <w:p w14:paraId="437F9927" w14:textId="1D55CB7B" w:rsidR="00C929A2" w:rsidRPr="00A45721" w:rsidDel="00625724" w:rsidRDefault="00C929A2" w:rsidP="00C929A2">
      <w:pPr>
        <w:pStyle w:val="Titre2"/>
        <w:rPr>
          <w:color w:val="305496"/>
        </w:rPr>
      </w:pPr>
      <w:bookmarkStart w:id="22" w:name="_Toc185422077"/>
      <w:r w:rsidRPr="00A45721">
        <w:rPr>
          <w:color w:val="305496"/>
        </w:rPr>
        <w:lastRenderedPageBreak/>
        <w:t>Renseignements sur la personne responsable de la caractérisation des scénarios de référence et de projet et de la simulation de l</w:t>
      </w:r>
      <w:r w:rsidR="003E444C" w:rsidRPr="00A45721">
        <w:rPr>
          <w:color w:val="305496"/>
        </w:rPr>
        <w:t>’</w:t>
      </w:r>
      <w:r w:rsidRPr="00A45721">
        <w:rPr>
          <w:color w:val="305496"/>
        </w:rPr>
        <w:t>évolution annuelle des stocks de carbone</w:t>
      </w:r>
      <w:r w:rsidR="003E6936" w:rsidRPr="00A45721">
        <w:rPr>
          <w:color w:val="305496"/>
        </w:rPr>
        <w:t xml:space="preserve"> dans le logiciel MBC-S</w:t>
      </w:r>
      <w:r w:rsidR="00B91B77" w:rsidRPr="00A45721">
        <w:rPr>
          <w:color w:val="305496"/>
        </w:rPr>
        <w:t>FC</w:t>
      </w:r>
      <w:bookmarkEnd w:id="22"/>
      <w:r w:rsidRPr="00A45721">
        <w:rPr>
          <w:color w:val="305496"/>
        </w:rPr>
        <w:t xml:space="preserve">  </w:t>
      </w:r>
    </w:p>
    <w:p w14:paraId="11233502" w14:textId="77777777" w:rsidR="00C929A2" w:rsidRPr="00A45721" w:rsidRDefault="00C929A2" w:rsidP="00C929A2">
      <w:pPr>
        <w:pStyle w:val="Paragraphedeliste"/>
        <w:spacing w:before="120"/>
        <w:ind w:left="993"/>
        <w:rPr>
          <w:rFonts w:ascii="Arial" w:hAnsi="Arial" w:cs="Arial"/>
          <w:b/>
          <w:bCs/>
          <w:i/>
          <w:iCs/>
          <w:color w:val="4472C4" w:themeColor="accent5"/>
        </w:rPr>
      </w:pPr>
      <w:r w:rsidRPr="00A45721">
        <w:rPr>
          <w:rFonts w:ascii="Arial" w:hAnsi="Arial" w:cs="Arial"/>
          <w:b/>
          <w:bCs/>
          <w:i/>
          <w:iCs/>
          <w:color w:val="4472C4" w:themeColor="accent5"/>
        </w:rPr>
        <w:t xml:space="preserve">Instructions : </w:t>
      </w:r>
    </w:p>
    <w:p w14:paraId="374CF672" w14:textId="6B1697A1" w:rsidR="004B6D0B" w:rsidRPr="00A45721" w:rsidRDefault="004B6D0B" w:rsidP="004B6D0B">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Dans le tableau ci-dessous, fournissez les informations demandées en lien avec la personne responsable de la caractérisation du scénario de référence et du scénario de projet et des simulations de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évolution annuelle des stocks de carbone dans le logiciel MBC-SFC.</w:t>
      </w:r>
    </w:p>
    <w:p w14:paraId="3D308466" w14:textId="77777777" w:rsidR="00C929A2" w:rsidRPr="00A45721" w:rsidRDefault="00C929A2" w:rsidP="00C929A2">
      <w:pPr>
        <w:pStyle w:val="Paragraphedeliste"/>
        <w:ind w:left="851"/>
        <w:rPr>
          <w:rFonts w:ascii="Arial" w:hAnsi="Arial" w:cs="Arial"/>
          <w:i/>
          <w:iCs/>
          <w:color w:val="4472C4" w:themeColor="accent5"/>
          <w:szCs w:val="22"/>
        </w:rPr>
      </w:pPr>
    </w:p>
    <w:tbl>
      <w:tblPr>
        <w:tblStyle w:val="Grilledutableau"/>
        <w:tblW w:w="9214" w:type="dxa"/>
        <w:tblInd w:w="137" w:type="dxa"/>
        <w:tblLook w:val="04A0" w:firstRow="1" w:lastRow="0" w:firstColumn="1" w:lastColumn="0" w:noHBand="0" w:noVBand="1"/>
      </w:tblPr>
      <w:tblGrid>
        <w:gridCol w:w="4062"/>
        <w:gridCol w:w="1750"/>
        <w:gridCol w:w="3402"/>
      </w:tblGrid>
      <w:tr w:rsidR="00C929A2" w:rsidRPr="00A45721" w14:paraId="7836156C" w14:textId="77777777" w:rsidTr="00E14DC0">
        <w:trPr>
          <w:trHeight w:val="842"/>
        </w:trPr>
        <w:tc>
          <w:tcPr>
            <w:tcW w:w="9214" w:type="dxa"/>
            <w:gridSpan w:val="3"/>
            <w:shd w:val="clear" w:color="auto" w:fill="F2F2F2" w:themeFill="background1" w:themeFillShade="F2"/>
          </w:tcPr>
          <w:p w14:paraId="09540AFC" w14:textId="645F5546" w:rsidR="00C929A2" w:rsidRPr="00A45721" w:rsidRDefault="00C929A2" w:rsidP="0003246F">
            <w:pPr>
              <w:rPr>
                <w:rFonts w:ascii="Arial" w:hAnsi="Arial" w:cs="Arial"/>
                <w:b/>
                <w:bCs/>
              </w:rPr>
            </w:pPr>
            <w:r w:rsidRPr="00A45721">
              <w:rPr>
                <w:rFonts w:ascii="Arial" w:hAnsi="Arial" w:cs="Arial"/>
                <w:b/>
                <w:bCs/>
              </w:rPr>
              <w:t xml:space="preserve">Renseignements sur la personne responsable de la </w:t>
            </w:r>
            <w:r w:rsidR="00716F48" w:rsidRPr="00A45721">
              <w:rPr>
                <w:rFonts w:ascii="Arial" w:hAnsi="Arial" w:cs="Arial"/>
                <w:b/>
                <w:bCs/>
              </w:rPr>
              <w:t>caractérisation</w:t>
            </w:r>
            <w:r w:rsidRPr="00A45721">
              <w:rPr>
                <w:rFonts w:ascii="Arial" w:hAnsi="Arial" w:cs="Arial"/>
                <w:b/>
                <w:bCs/>
              </w:rPr>
              <w:t xml:space="preserve"> du scénario de référence et du scénario de projet </w:t>
            </w:r>
            <w:r w:rsidR="00E813DC" w:rsidRPr="00A45721">
              <w:rPr>
                <w:rFonts w:ascii="Arial" w:hAnsi="Arial" w:cs="Arial"/>
                <w:b/>
                <w:bCs/>
              </w:rPr>
              <w:t>et de</w:t>
            </w:r>
            <w:r w:rsidR="00716F48" w:rsidRPr="00A45721">
              <w:rPr>
                <w:rFonts w:ascii="Arial" w:hAnsi="Arial" w:cs="Arial"/>
                <w:b/>
                <w:bCs/>
              </w:rPr>
              <w:t xml:space="preserve">s </w:t>
            </w:r>
            <w:r w:rsidRPr="00A45721">
              <w:rPr>
                <w:rFonts w:ascii="Arial" w:hAnsi="Arial" w:cs="Arial"/>
                <w:b/>
                <w:bCs/>
              </w:rPr>
              <w:t>simulation</w:t>
            </w:r>
            <w:r w:rsidR="00716F48" w:rsidRPr="00A45721">
              <w:rPr>
                <w:rFonts w:ascii="Arial" w:hAnsi="Arial" w:cs="Arial"/>
                <w:b/>
                <w:bCs/>
              </w:rPr>
              <w:t>s</w:t>
            </w:r>
            <w:r w:rsidRPr="00A45721">
              <w:rPr>
                <w:rFonts w:ascii="Arial" w:hAnsi="Arial" w:cs="Arial"/>
                <w:b/>
                <w:bCs/>
              </w:rPr>
              <w:t xml:space="preserve"> de l</w:t>
            </w:r>
            <w:r w:rsidR="003E444C" w:rsidRPr="00A45721">
              <w:rPr>
                <w:rFonts w:ascii="Arial" w:hAnsi="Arial" w:cs="Arial"/>
                <w:b/>
                <w:bCs/>
              </w:rPr>
              <w:t>’</w:t>
            </w:r>
            <w:r w:rsidRPr="00A45721">
              <w:rPr>
                <w:rFonts w:ascii="Arial" w:hAnsi="Arial" w:cs="Arial"/>
                <w:b/>
                <w:bCs/>
              </w:rPr>
              <w:t>évolution annuelle de</w:t>
            </w:r>
            <w:r w:rsidR="007753DA" w:rsidRPr="00A45721">
              <w:rPr>
                <w:rFonts w:ascii="Arial" w:hAnsi="Arial" w:cs="Arial"/>
                <w:b/>
                <w:bCs/>
              </w:rPr>
              <w:t xml:space="preserve"> leur</w:t>
            </w:r>
            <w:r w:rsidRPr="00A45721">
              <w:rPr>
                <w:rFonts w:ascii="Arial" w:hAnsi="Arial" w:cs="Arial"/>
                <w:b/>
                <w:bCs/>
              </w:rPr>
              <w:t xml:space="preserve">s stocks de carbone dans le logiciel MBC-SFC </w:t>
            </w:r>
          </w:p>
        </w:tc>
      </w:tr>
      <w:tr w:rsidR="00C929A2" w:rsidRPr="00A45721" w14:paraId="450DC5FC" w14:textId="77777777" w:rsidTr="00C05084">
        <w:trPr>
          <w:trHeight w:val="227"/>
        </w:trPr>
        <w:tc>
          <w:tcPr>
            <w:tcW w:w="9214" w:type="dxa"/>
            <w:gridSpan w:val="3"/>
          </w:tcPr>
          <w:p w14:paraId="4DE0D30F" w14:textId="5431D27F" w:rsidR="00C929A2" w:rsidRPr="00A45721" w:rsidRDefault="00C929A2" w:rsidP="00C05084">
            <w:pPr>
              <w:spacing w:line="360" w:lineRule="auto"/>
              <w:rPr>
                <w:rFonts w:ascii="Arial" w:hAnsi="Arial" w:cs="Arial"/>
              </w:rPr>
            </w:pPr>
            <w:r w:rsidRPr="00A45721">
              <w:rPr>
                <w:rFonts w:ascii="Arial" w:hAnsi="Arial" w:cs="Arial"/>
                <w:iCs/>
                <w:color w:val="000000" w:themeColor="text1"/>
              </w:rPr>
              <w:t>Nom et prénom du re</w:t>
            </w:r>
            <w:r w:rsidR="00B91B77" w:rsidRPr="00A45721">
              <w:rPr>
                <w:rFonts w:ascii="Arial" w:hAnsi="Arial" w:cs="Arial"/>
                <w:iCs/>
                <w:color w:val="000000" w:themeColor="text1"/>
              </w:rPr>
              <w:t>sponsable</w:t>
            </w:r>
            <w:r w:rsidRPr="00A45721">
              <w:rPr>
                <w:rFonts w:ascii="Arial" w:hAnsi="Arial" w:cs="Arial"/>
                <w:iCs/>
                <w:color w:val="000000" w:themeColor="text1"/>
              </w:rPr>
              <w:t> :</w:t>
            </w:r>
          </w:p>
        </w:tc>
      </w:tr>
      <w:tr w:rsidR="00250E50" w:rsidRPr="00A45721" w14:paraId="5AB498AA" w14:textId="77777777" w:rsidTr="003B18E2">
        <w:trPr>
          <w:trHeight w:val="227"/>
        </w:trPr>
        <w:tc>
          <w:tcPr>
            <w:tcW w:w="5812" w:type="dxa"/>
            <w:gridSpan w:val="2"/>
          </w:tcPr>
          <w:p w14:paraId="3D325039" w14:textId="02EB7D42" w:rsidR="00250E50" w:rsidRPr="00A45721" w:rsidRDefault="00250E50" w:rsidP="00C05084">
            <w:pPr>
              <w:spacing w:line="360" w:lineRule="auto"/>
              <w:rPr>
                <w:rFonts w:ascii="Arial" w:hAnsi="Arial" w:cs="Arial"/>
              </w:rPr>
            </w:pPr>
            <w:r w:rsidRPr="00A45721">
              <w:rPr>
                <w:rFonts w:ascii="Arial" w:hAnsi="Arial" w:cs="Arial"/>
                <w:iCs/>
                <w:color w:val="000000" w:themeColor="text1"/>
              </w:rPr>
              <w:t>N° et rue : </w:t>
            </w:r>
          </w:p>
        </w:tc>
        <w:tc>
          <w:tcPr>
            <w:tcW w:w="3402" w:type="dxa"/>
          </w:tcPr>
          <w:p w14:paraId="3C711EBA" w14:textId="050261A6" w:rsidR="00250E50" w:rsidRPr="00A45721" w:rsidRDefault="007369B4" w:rsidP="00C05084">
            <w:pPr>
              <w:spacing w:line="360" w:lineRule="auto"/>
              <w:rPr>
                <w:rFonts w:ascii="Arial" w:hAnsi="Arial" w:cs="Arial"/>
              </w:rPr>
            </w:pPr>
            <w:r w:rsidRPr="00A45721">
              <w:rPr>
                <w:rFonts w:ascii="Arial" w:hAnsi="Arial" w:cs="Arial"/>
              </w:rPr>
              <w:t>N</w:t>
            </w:r>
            <w:r w:rsidRPr="00A45721">
              <w:rPr>
                <w:rFonts w:ascii="Arial" w:hAnsi="Arial" w:cs="Arial"/>
                <w:iCs/>
              </w:rPr>
              <w:t>° d</w:t>
            </w:r>
            <w:r w:rsidR="003E444C" w:rsidRPr="00A45721">
              <w:rPr>
                <w:rFonts w:ascii="Arial" w:hAnsi="Arial" w:cs="Arial"/>
                <w:iCs/>
              </w:rPr>
              <w:t>’</w:t>
            </w:r>
            <w:r w:rsidRPr="00A45721">
              <w:rPr>
                <w:rFonts w:ascii="Arial" w:hAnsi="Arial" w:cs="Arial"/>
                <w:iCs/>
              </w:rPr>
              <w:t>unité :</w:t>
            </w:r>
          </w:p>
        </w:tc>
      </w:tr>
      <w:tr w:rsidR="00C929A2" w:rsidRPr="00A45721" w14:paraId="5EF52E66" w14:textId="77777777" w:rsidTr="00C05084">
        <w:trPr>
          <w:trHeight w:val="227"/>
        </w:trPr>
        <w:tc>
          <w:tcPr>
            <w:tcW w:w="4062" w:type="dxa"/>
            <w:shd w:val="clear" w:color="auto" w:fill="FFFFFF" w:themeFill="background1"/>
            <w:vAlign w:val="center"/>
          </w:tcPr>
          <w:p w14:paraId="5D519C74" w14:textId="77777777" w:rsidR="00C929A2" w:rsidRPr="00A45721" w:rsidRDefault="00C929A2" w:rsidP="00C05084">
            <w:pPr>
              <w:spacing w:line="360" w:lineRule="auto"/>
              <w:rPr>
                <w:rFonts w:ascii="Arial" w:hAnsi="Arial" w:cs="Arial"/>
                <w:iCs/>
                <w:color w:val="000000" w:themeColor="text1"/>
              </w:rPr>
            </w:pPr>
            <w:r w:rsidRPr="00A45721">
              <w:rPr>
                <w:rFonts w:ascii="Arial" w:hAnsi="Arial" w:cs="Arial"/>
                <w:iCs/>
                <w:color w:val="000000" w:themeColor="text1"/>
              </w:rPr>
              <w:t>Ville :</w:t>
            </w:r>
          </w:p>
        </w:tc>
        <w:tc>
          <w:tcPr>
            <w:tcW w:w="5152" w:type="dxa"/>
            <w:gridSpan w:val="2"/>
            <w:shd w:val="clear" w:color="auto" w:fill="FFFFFF" w:themeFill="background1"/>
            <w:vAlign w:val="center"/>
          </w:tcPr>
          <w:p w14:paraId="1EEC0128" w14:textId="77777777" w:rsidR="00C929A2" w:rsidRPr="00A45721" w:rsidRDefault="00C929A2" w:rsidP="00C05084">
            <w:pPr>
              <w:spacing w:line="360" w:lineRule="auto"/>
              <w:rPr>
                <w:rFonts w:ascii="Arial" w:hAnsi="Arial" w:cs="Arial"/>
                <w:iCs/>
                <w:color w:val="000000" w:themeColor="text1"/>
              </w:rPr>
            </w:pPr>
            <w:r w:rsidRPr="00A45721">
              <w:rPr>
                <w:rFonts w:ascii="Arial" w:hAnsi="Arial" w:cs="Arial"/>
                <w:iCs/>
                <w:color w:val="000000" w:themeColor="text1"/>
              </w:rPr>
              <w:t xml:space="preserve">Province : </w:t>
            </w:r>
          </w:p>
        </w:tc>
      </w:tr>
      <w:tr w:rsidR="00C929A2" w:rsidRPr="00A45721" w14:paraId="0A0F1FA3" w14:textId="77777777" w:rsidTr="00C05084">
        <w:trPr>
          <w:trHeight w:val="227"/>
        </w:trPr>
        <w:tc>
          <w:tcPr>
            <w:tcW w:w="9214" w:type="dxa"/>
            <w:gridSpan w:val="3"/>
          </w:tcPr>
          <w:p w14:paraId="7F01FB35" w14:textId="77777777" w:rsidR="00C929A2" w:rsidRPr="00A45721" w:rsidRDefault="00C929A2" w:rsidP="00C05084">
            <w:pPr>
              <w:spacing w:line="360" w:lineRule="auto"/>
              <w:rPr>
                <w:rFonts w:ascii="Arial" w:hAnsi="Arial" w:cs="Arial"/>
                <w:iCs/>
                <w:color w:val="000000" w:themeColor="text1"/>
              </w:rPr>
            </w:pPr>
            <w:r w:rsidRPr="00A45721">
              <w:rPr>
                <w:rFonts w:ascii="Arial" w:hAnsi="Arial" w:cs="Arial"/>
                <w:iCs/>
                <w:color w:val="000000" w:themeColor="text1"/>
              </w:rPr>
              <w:t>Code postal :</w:t>
            </w:r>
          </w:p>
        </w:tc>
      </w:tr>
      <w:tr w:rsidR="00C929A2" w:rsidRPr="00A45721" w14:paraId="29EFDCF1" w14:textId="77777777" w:rsidTr="00C05084">
        <w:trPr>
          <w:trHeight w:val="227"/>
        </w:trPr>
        <w:tc>
          <w:tcPr>
            <w:tcW w:w="9214" w:type="dxa"/>
            <w:gridSpan w:val="3"/>
          </w:tcPr>
          <w:p w14:paraId="013D5B9A" w14:textId="77777777" w:rsidR="00C929A2" w:rsidRPr="00A45721" w:rsidRDefault="00C929A2" w:rsidP="00C05084">
            <w:pPr>
              <w:spacing w:line="360" w:lineRule="auto"/>
              <w:rPr>
                <w:rFonts w:ascii="Arial" w:hAnsi="Arial" w:cs="Arial"/>
              </w:rPr>
            </w:pPr>
            <w:r w:rsidRPr="00A45721">
              <w:rPr>
                <w:rFonts w:ascii="Arial" w:hAnsi="Arial" w:cs="Arial"/>
                <w:iCs/>
                <w:color w:val="000000" w:themeColor="text1"/>
              </w:rPr>
              <w:t>Numéro de téléphone :</w:t>
            </w:r>
          </w:p>
        </w:tc>
      </w:tr>
      <w:tr w:rsidR="00C929A2" w:rsidRPr="00A45721" w14:paraId="64F3ABA8" w14:textId="77777777" w:rsidTr="00C05084">
        <w:trPr>
          <w:trHeight w:val="227"/>
        </w:trPr>
        <w:tc>
          <w:tcPr>
            <w:tcW w:w="9214" w:type="dxa"/>
            <w:gridSpan w:val="3"/>
          </w:tcPr>
          <w:p w14:paraId="71FBD3A7" w14:textId="77777777" w:rsidR="00C929A2" w:rsidRPr="00A45721" w:rsidRDefault="00C929A2" w:rsidP="00C05084">
            <w:pPr>
              <w:spacing w:line="360" w:lineRule="auto"/>
              <w:rPr>
                <w:rFonts w:ascii="Arial" w:hAnsi="Arial" w:cs="Arial"/>
              </w:rPr>
            </w:pPr>
            <w:r w:rsidRPr="00A45721">
              <w:rPr>
                <w:rFonts w:ascii="Arial" w:hAnsi="Arial" w:cs="Arial"/>
                <w:iCs/>
                <w:color w:val="000000" w:themeColor="text1"/>
              </w:rPr>
              <w:t>Adresse courriel :</w:t>
            </w:r>
          </w:p>
        </w:tc>
      </w:tr>
      <w:tr w:rsidR="005609DE" w:rsidRPr="00A45721" w14:paraId="19DD7DCA" w14:textId="77777777" w:rsidTr="007E7D35">
        <w:trPr>
          <w:trHeight w:val="1467"/>
        </w:trPr>
        <w:tc>
          <w:tcPr>
            <w:tcW w:w="9214" w:type="dxa"/>
            <w:gridSpan w:val="3"/>
            <w:vAlign w:val="bottom"/>
          </w:tcPr>
          <w:p w14:paraId="3AB8AA7C" w14:textId="77777777" w:rsidR="007E7D35" w:rsidRPr="00A45721" w:rsidRDefault="007E7D35" w:rsidP="007E7D35">
            <w:pPr>
              <w:spacing w:line="360" w:lineRule="auto"/>
              <w:rPr>
                <w:rFonts w:ascii="Arial" w:hAnsi="Arial" w:cs="Arial"/>
                <w:color w:val="305496"/>
              </w:rPr>
            </w:pPr>
            <w:r w:rsidRPr="00A45721">
              <w:rPr>
                <w:rFonts w:ascii="Arial" w:hAnsi="Arial" w:cs="Arial"/>
                <w:color w:val="305496"/>
              </w:rPr>
              <w:t xml:space="preserve">_________________________________        _________________________________       </w:t>
            </w:r>
          </w:p>
          <w:p w14:paraId="611FBE89" w14:textId="7DFE211E" w:rsidR="005609DE" w:rsidRPr="00A45721" w:rsidRDefault="007E7D35" w:rsidP="007E7D35">
            <w:pPr>
              <w:spacing w:line="360" w:lineRule="auto"/>
              <w:rPr>
                <w:rFonts w:ascii="Arial" w:hAnsi="Arial" w:cs="Arial"/>
                <w:color w:val="305496"/>
              </w:rPr>
            </w:pPr>
            <w:r w:rsidRPr="00A45721">
              <w:rPr>
                <w:rFonts w:ascii="Arial" w:hAnsi="Arial" w:cs="Arial"/>
                <w:color w:val="305496"/>
              </w:rPr>
              <w:t>Signature                                                           Date de signature (aaaa-mm-jj) </w:t>
            </w:r>
          </w:p>
        </w:tc>
      </w:tr>
    </w:tbl>
    <w:p w14:paraId="71AB35C8" w14:textId="77777777" w:rsidR="00255C06" w:rsidRPr="007B7782" w:rsidRDefault="00255C06" w:rsidP="00255C06">
      <w:pPr>
        <w:spacing w:after="160" w:line="259" w:lineRule="auto"/>
        <w:jc w:val="left"/>
      </w:pPr>
    </w:p>
    <w:p w14:paraId="503B1EF5" w14:textId="78131A56" w:rsidR="00FD4520" w:rsidRPr="007B7782" w:rsidRDefault="00FD4520">
      <w:pPr>
        <w:spacing w:after="160" w:line="259" w:lineRule="auto"/>
        <w:jc w:val="left"/>
      </w:pPr>
      <w:r w:rsidRPr="007B7782">
        <w:br w:type="page"/>
      </w:r>
    </w:p>
    <w:p w14:paraId="1B5EE36E" w14:textId="19A00B88" w:rsidR="00FD4520" w:rsidRPr="00A45721" w:rsidRDefault="00FD4520" w:rsidP="00DD5915">
      <w:pPr>
        <w:pStyle w:val="Titre1"/>
      </w:pPr>
      <w:bookmarkStart w:id="23" w:name="_Toc185422078"/>
      <w:r w:rsidRPr="00A45721">
        <w:lastRenderedPageBreak/>
        <w:t xml:space="preserve">Renseignements et données relatives à la </w:t>
      </w:r>
      <w:r w:rsidR="0063224F" w:rsidRPr="00A45721">
        <w:t>mise à jour</w:t>
      </w:r>
      <w:r w:rsidRPr="00A45721">
        <w:t xml:space="preserve"> des scénarios d</w:t>
      </w:r>
      <w:r w:rsidR="0063224F" w:rsidRPr="00A45721">
        <w:t>e référence et de</w:t>
      </w:r>
      <w:r w:rsidRPr="00A45721">
        <w:t xml:space="preserve"> projet (au moment d</w:t>
      </w:r>
      <w:r w:rsidR="003E444C" w:rsidRPr="00A45721">
        <w:t>’</w:t>
      </w:r>
      <w:r w:rsidR="0063224F" w:rsidRPr="00A45721">
        <w:t>une demande de délivrance de crédits compensatoires</w:t>
      </w:r>
      <w:r w:rsidRPr="00A45721">
        <w:t>)</w:t>
      </w:r>
      <w:bookmarkEnd w:id="23"/>
      <w:r w:rsidRPr="00A45721">
        <w:t xml:space="preserve">  </w:t>
      </w:r>
    </w:p>
    <w:p w14:paraId="0C02F093" w14:textId="77777777" w:rsidR="00DE7582" w:rsidRPr="00A45721" w:rsidRDefault="00DE7582" w:rsidP="00DE7582">
      <w:pPr>
        <w:pStyle w:val="Paragraphedeliste"/>
        <w:ind w:left="567"/>
        <w:rPr>
          <w:rFonts w:ascii="Arial" w:hAnsi="Arial" w:cs="Arial"/>
          <w:b/>
          <w:bCs/>
          <w:i/>
          <w:iCs/>
          <w:color w:val="4472C4" w:themeColor="accent5"/>
        </w:rPr>
      </w:pPr>
    </w:p>
    <w:p w14:paraId="754CC778" w14:textId="529DD50B" w:rsidR="00DE7582" w:rsidRPr="00A45721" w:rsidRDefault="00DE7582" w:rsidP="00DE7582">
      <w:pPr>
        <w:pStyle w:val="Paragraphedeliste"/>
        <w:ind w:left="567"/>
        <w:rPr>
          <w:rFonts w:ascii="Arial" w:hAnsi="Arial" w:cs="Arial"/>
          <w:b/>
          <w:bCs/>
          <w:i/>
          <w:iCs/>
          <w:color w:val="4472C4" w:themeColor="accent5"/>
        </w:rPr>
      </w:pPr>
      <w:r w:rsidRPr="00A45721">
        <w:rPr>
          <w:rFonts w:ascii="Arial" w:hAnsi="Arial" w:cs="Arial"/>
          <w:b/>
          <w:bCs/>
          <w:i/>
          <w:iCs/>
          <w:color w:val="4472C4" w:themeColor="accent5"/>
        </w:rPr>
        <w:t xml:space="preserve">Instructions : </w:t>
      </w:r>
    </w:p>
    <w:p w14:paraId="6F43A395" w14:textId="05875B9C" w:rsidR="008068DE" w:rsidRPr="00A45721" w:rsidRDefault="00A91A19" w:rsidP="00192DDF">
      <w:pPr>
        <w:pStyle w:val="Paragraphedeliste"/>
        <w:numPr>
          <w:ilvl w:val="0"/>
          <w:numId w:val="10"/>
        </w:numPr>
        <w:ind w:left="851" w:hanging="218"/>
      </w:pPr>
      <w:r w:rsidRPr="00A45721">
        <w:rPr>
          <w:rFonts w:ascii="Arial" w:hAnsi="Arial" w:cs="Arial"/>
          <w:i/>
          <w:iCs/>
          <w:color w:val="4472C4" w:themeColor="accent5"/>
          <w:szCs w:val="22"/>
        </w:rPr>
        <w:t xml:space="preserve">Le promoteur devra ajouter </w:t>
      </w:r>
      <w:r w:rsidR="000B2BCF" w:rsidRPr="00A45721">
        <w:rPr>
          <w:rFonts w:ascii="Arial" w:hAnsi="Arial" w:cs="Arial"/>
          <w:i/>
          <w:iCs/>
          <w:color w:val="4472C4" w:themeColor="accent5"/>
          <w:szCs w:val="22"/>
        </w:rPr>
        <w:t xml:space="preserve">à son registre une section comme celle-ci </w:t>
      </w:r>
      <w:r w:rsidR="00F24028" w:rsidRPr="00A45721">
        <w:rPr>
          <w:rFonts w:ascii="Arial" w:hAnsi="Arial" w:cs="Arial"/>
          <w:i/>
          <w:iCs/>
          <w:color w:val="4472C4" w:themeColor="accent5"/>
          <w:szCs w:val="22"/>
        </w:rPr>
        <w:t xml:space="preserve">pour chaque </w:t>
      </w:r>
      <w:r w:rsidR="00192DDF" w:rsidRPr="00A45721">
        <w:rPr>
          <w:rFonts w:ascii="Arial" w:hAnsi="Arial" w:cs="Arial"/>
          <w:i/>
          <w:iCs/>
          <w:color w:val="4472C4" w:themeColor="accent5"/>
          <w:szCs w:val="22"/>
        </w:rPr>
        <w:t xml:space="preserve">mise à jour </w:t>
      </w:r>
      <w:r w:rsidR="00DE5EAC" w:rsidRPr="00A45721">
        <w:rPr>
          <w:rFonts w:ascii="Arial" w:hAnsi="Arial" w:cs="Arial"/>
          <w:i/>
          <w:iCs/>
          <w:color w:val="4472C4" w:themeColor="accent5"/>
          <w:szCs w:val="22"/>
        </w:rPr>
        <w:t>d</w:t>
      </w:r>
      <w:r w:rsidR="003E444C" w:rsidRPr="00A45721">
        <w:rPr>
          <w:rFonts w:ascii="Arial" w:hAnsi="Arial" w:cs="Arial"/>
          <w:i/>
          <w:iCs/>
          <w:color w:val="4472C4" w:themeColor="accent5"/>
          <w:szCs w:val="22"/>
        </w:rPr>
        <w:t>’</w:t>
      </w:r>
      <w:r w:rsidR="00B22E2E" w:rsidRPr="00A45721">
        <w:rPr>
          <w:rFonts w:ascii="Arial" w:hAnsi="Arial" w:cs="Arial"/>
          <w:i/>
          <w:iCs/>
          <w:color w:val="4472C4" w:themeColor="accent5"/>
          <w:szCs w:val="22"/>
        </w:rPr>
        <w:t>un scénario de référence et d</w:t>
      </w:r>
      <w:r w:rsidR="003E444C" w:rsidRPr="00A45721">
        <w:rPr>
          <w:rFonts w:ascii="Arial" w:hAnsi="Arial" w:cs="Arial"/>
          <w:i/>
          <w:iCs/>
          <w:color w:val="4472C4" w:themeColor="accent5"/>
          <w:szCs w:val="22"/>
        </w:rPr>
        <w:t>’</w:t>
      </w:r>
      <w:r w:rsidR="00B22E2E" w:rsidRPr="00A45721">
        <w:rPr>
          <w:rFonts w:ascii="Arial" w:hAnsi="Arial" w:cs="Arial"/>
          <w:i/>
          <w:iCs/>
          <w:color w:val="4472C4" w:themeColor="accent5"/>
          <w:szCs w:val="22"/>
        </w:rPr>
        <w:t>un scénario de projet</w:t>
      </w:r>
      <w:r w:rsidR="00192DDF" w:rsidRPr="00A45721">
        <w:rPr>
          <w:rFonts w:ascii="Arial" w:hAnsi="Arial" w:cs="Arial"/>
          <w:i/>
          <w:iCs/>
          <w:color w:val="4472C4" w:themeColor="accent5"/>
          <w:szCs w:val="22"/>
        </w:rPr>
        <w:t>.</w:t>
      </w:r>
    </w:p>
    <w:p w14:paraId="2247A251" w14:textId="77777777" w:rsidR="00FD4520" w:rsidRPr="00A45721" w:rsidRDefault="00FD4520" w:rsidP="00FD4520">
      <w:pPr>
        <w:pStyle w:val="Titre2"/>
        <w:rPr>
          <w:color w:val="305496"/>
        </w:rPr>
      </w:pPr>
      <w:bookmarkStart w:id="24" w:name="_Toc185422079"/>
      <w:r w:rsidRPr="00A45721">
        <w:rPr>
          <w:color w:val="305496"/>
        </w:rPr>
        <w:t>Scénario de référence</w:t>
      </w:r>
      <w:bookmarkEnd w:id="24"/>
    </w:p>
    <w:p w14:paraId="312ACF79" w14:textId="3A805157" w:rsidR="00FD4520" w:rsidRPr="00A45721" w:rsidRDefault="00B22E2E" w:rsidP="00FD4520">
      <w:pPr>
        <w:pStyle w:val="Titre3"/>
        <w:rPr>
          <w:color w:val="305496"/>
        </w:rPr>
      </w:pPr>
      <w:bookmarkStart w:id="25" w:name="_Toc185422080"/>
      <w:r w:rsidRPr="00A45721">
        <w:rPr>
          <w:color w:val="305496"/>
        </w:rPr>
        <w:t>Mise à jour des stocks</w:t>
      </w:r>
      <w:r w:rsidR="00FD4520" w:rsidRPr="00A45721">
        <w:rPr>
          <w:color w:val="305496"/>
        </w:rPr>
        <w:t xml:space="preserve"> de carbone </w:t>
      </w:r>
      <w:r w:rsidRPr="00A45721">
        <w:rPr>
          <w:color w:val="305496"/>
        </w:rPr>
        <w:t xml:space="preserve">des </w:t>
      </w:r>
      <w:r w:rsidR="00FD4520" w:rsidRPr="00A45721">
        <w:rPr>
          <w:color w:val="305496"/>
        </w:rPr>
        <w:t>réservoirs de carbone</w:t>
      </w:r>
      <w:bookmarkEnd w:id="25"/>
    </w:p>
    <w:p w14:paraId="52662AD3" w14:textId="77777777" w:rsidR="00FD4520" w:rsidRPr="00A45721" w:rsidRDefault="00FD4520" w:rsidP="007304BD">
      <w:pPr>
        <w:pStyle w:val="Paragraphedeliste"/>
        <w:spacing w:before="120"/>
        <w:ind w:left="993"/>
        <w:rPr>
          <w:rFonts w:ascii="Arial" w:hAnsi="Arial" w:cs="Arial"/>
          <w:b/>
          <w:bCs/>
          <w:i/>
          <w:iCs/>
          <w:color w:val="4472C4" w:themeColor="accent5"/>
        </w:rPr>
      </w:pPr>
      <w:r w:rsidRPr="00A45721">
        <w:rPr>
          <w:rFonts w:ascii="Arial" w:hAnsi="Arial" w:cs="Arial"/>
          <w:b/>
          <w:bCs/>
          <w:i/>
          <w:iCs/>
          <w:color w:val="4472C4" w:themeColor="accent5"/>
        </w:rPr>
        <w:t xml:space="preserve">Instructions : </w:t>
      </w:r>
    </w:p>
    <w:p w14:paraId="3485C0A3" w14:textId="2C9D8887" w:rsidR="00FD4520" w:rsidRPr="00A45721" w:rsidRDefault="00FD4520" w:rsidP="007304BD">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Une fois la compilation des données de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inventaire </w:t>
      </w:r>
      <w:r w:rsidR="00FE16C0" w:rsidRPr="00A45721">
        <w:rPr>
          <w:rFonts w:ascii="Arial" w:hAnsi="Arial" w:cs="Arial"/>
          <w:i/>
          <w:iCs/>
          <w:color w:val="4472C4" w:themeColor="accent5"/>
          <w:szCs w:val="22"/>
        </w:rPr>
        <w:t>de délivrance</w:t>
      </w:r>
      <w:r w:rsidRPr="00A45721">
        <w:rPr>
          <w:rFonts w:ascii="Arial" w:hAnsi="Arial" w:cs="Arial"/>
          <w:i/>
          <w:iCs/>
          <w:color w:val="4472C4" w:themeColor="accent5"/>
          <w:szCs w:val="22"/>
        </w:rPr>
        <w:t xml:space="preserve"> réalisée et les valeurs de carbone saisies dans MBC-SFC, insérer</w:t>
      </w:r>
      <w:r w:rsidR="00962478"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 dans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encadré suivant, une image (capture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écran) de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onglet « Conditions initiales non forestière</w:t>
      </w:r>
      <w:r w:rsidR="00962478" w:rsidRPr="00A45721">
        <w:rPr>
          <w:rFonts w:ascii="Arial" w:hAnsi="Arial" w:cs="Arial"/>
          <w:i/>
          <w:iCs/>
          <w:color w:val="4472C4" w:themeColor="accent5"/>
          <w:szCs w:val="22"/>
        </w:rPr>
        <w:t>s</w:t>
      </w:r>
      <w:r w:rsidRPr="00A45721">
        <w:rPr>
          <w:rFonts w:ascii="Arial" w:hAnsi="Arial" w:cs="Arial"/>
          <w:i/>
          <w:iCs/>
          <w:color w:val="4472C4" w:themeColor="accent5"/>
          <w:szCs w:val="22"/>
        </w:rPr>
        <w:t> » de la fenêtre « Modifier les paramètres régionaux par défaut » relative au scénario de référence du projet</w:t>
      </w:r>
      <w:r w:rsidRPr="00A45721">
        <w:rPr>
          <w:rFonts w:ascii="Arial" w:hAnsi="Arial" w:cs="Arial"/>
          <w:i/>
          <w:iCs/>
          <w:color w:val="4472C4" w:themeColor="accent5"/>
          <w:szCs w:val="22"/>
          <w:vertAlign w:val="superscript"/>
        </w:rPr>
        <w:footnoteReference w:id="10"/>
      </w:r>
      <w:r w:rsidR="007304BD" w:rsidRPr="00A45721">
        <w:rPr>
          <w:rFonts w:ascii="Arial" w:hAnsi="Arial" w:cs="Arial"/>
          <w:i/>
          <w:iCs/>
          <w:color w:val="4472C4" w:themeColor="accent5"/>
          <w:szCs w:val="22"/>
        </w:rPr>
        <w:t>.</w:t>
      </w:r>
    </w:p>
    <w:tbl>
      <w:tblPr>
        <w:tblStyle w:val="Grilledutableau"/>
        <w:tblpPr w:leftFromText="141" w:rightFromText="141" w:vertAnchor="text" w:horzAnchor="margin" w:tblpY="114"/>
        <w:tblW w:w="9351" w:type="dxa"/>
        <w:tblLook w:val="04A0" w:firstRow="1" w:lastRow="0" w:firstColumn="1" w:lastColumn="0" w:noHBand="0" w:noVBand="1"/>
      </w:tblPr>
      <w:tblGrid>
        <w:gridCol w:w="9351"/>
      </w:tblGrid>
      <w:tr w:rsidR="00FD4520" w:rsidRPr="00A45721" w14:paraId="02C800B1" w14:textId="77777777" w:rsidTr="00C05084">
        <w:trPr>
          <w:trHeight w:val="6083"/>
        </w:trPr>
        <w:tc>
          <w:tcPr>
            <w:tcW w:w="9351" w:type="dxa"/>
          </w:tcPr>
          <w:p w14:paraId="0A3BFAD8" w14:textId="77777777" w:rsidR="00FD4520" w:rsidRPr="00A45721" w:rsidRDefault="00FD4520" w:rsidP="00C55B1D">
            <w:pPr>
              <w:jc w:val="center"/>
            </w:pPr>
            <w:bookmarkStart w:id="26" w:name="_Toc163723227"/>
            <w:r w:rsidRPr="00A45721">
              <w:rPr>
                <w:noProof/>
              </w:rPr>
              <w:drawing>
                <wp:inline distT="0" distB="0" distL="0" distR="0" wp14:anchorId="17D12351" wp14:editId="4D448669">
                  <wp:extent cx="3815808" cy="3252084"/>
                  <wp:effectExtent l="0" t="0" r="0" b="5715"/>
                  <wp:docPr id="581484117" name="Image 1" descr="Une image contenant texte, capture d’écran, logiciel,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84117" name="Image 1" descr="Une image contenant texte, capture d’écran, logiciel, nombre&#10;&#10;Description générée automatiquement"/>
                          <pic:cNvPicPr/>
                        </pic:nvPicPr>
                        <pic:blipFill>
                          <a:blip r:embed="rId17"/>
                          <a:stretch>
                            <a:fillRect/>
                          </a:stretch>
                        </pic:blipFill>
                        <pic:spPr>
                          <a:xfrm>
                            <a:off x="0" y="0"/>
                            <a:ext cx="3915645" cy="3337172"/>
                          </a:xfrm>
                          <a:prstGeom prst="rect">
                            <a:avLst/>
                          </a:prstGeom>
                        </pic:spPr>
                      </pic:pic>
                    </a:graphicData>
                  </a:graphic>
                </wp:inline>
              </w:drawing>
            </w:r>
            <w:bookmarkEnd w:id="26"/>
          </w:p>
          <w:p w14:paraId="3A12EAD7" w14:textId="16643636" w:rsidR="00FD4520" w:rsidRPr="00A45721" w:rsidRDefault="00FD4520" w:rsidP="00C05084">
            <w:pPr>
              <w:pStyle w:val="Paragraphedeliste"/>
              <w:numPr>
                <w:ilvl w:val="0"/>
                <w:numId w:val="10"/>
              </w:numPr>
              <w:spacing w:after="240"/>
              <w:ind w:left="169" w:hanging="168"/>
              <w:jc w:val="center"/>
              <w:rPr>
                <w:rFonts w:ascii="Arial" w:hAnsi="Arial" w:cs="Arial"/>
                <w:i/>
                <w:iCs/>
                <w:color w:val="4472C4" w:themeColor="accent5"/>
              </w:rPr>
            </w:pPr>
            <w:r w:rsidRPr="00A45721">
              <w:rPr>
                <w:rFonts w:ascii="Arial" w:hAnsi="Arial" w:cs="Arial"/>
                <w:i/>
                <w:iCs/>
                <w:color w:val="4472C4" w:themeColor="accent5"/>
              </w:rPr>
              <w:t>Exemple de l</w:t>
            </w:r>
            <w:r w:rsidR="003E444C" w:rsidRPr="00A45721">
              <w:rPr>
                <w:rFonts w:ascii="Arial" w:hAnsi="Arial" w:cs="Arial"/>
                <w:i/>
                <w:iCs/>
                <w:color w:val="4472C4" w:themeColor="accent5"/>
              </w:rPr>
              <w:t>’</w:t>
            </w:r>
            <w:r w:rsidRPr="00A45721">
              <w:rPr>
                <w:rFonts w:ascii="Arial" w:hAnsi="Arial" w:cs="Arial"/>
                <w:i/>
                <w:iCs/>
                <w:color w:val="4472C4" w:themeColor="accent5"/>
              </w:rPr>
              <w:t>image à insérer (</w:t>
            </w:r>
            <w:r w:rsidR="00962478" w:rsidRPr="00A45721">
              <w:rPr>
                <w:rFonts w:ascii="Arial" w:hAnsi="Arial" w:cs="Arial"/>
                <w:i/>
                <w:iCs/>
                <w:color w:val="4472C4" w:themeColor="accent5"/>
              </w:rPr>
              <w:t>t</w:t>
            </w:r>
            <w:r w:rsidRPr="00A45721">
              <w:rPr>
                <w:rFonts w:ascii="Arial" w:hAnsi="Arial" w:cs="Arial"/>
                <w:i/>
                <w:iCs/>
                <w:color w:val="4472C4" w:themeColor="accent5"/>
              </w:rPr>
              <w:t xml:space="preserve">irée du </w:t>
            </w:r>
            <w:r w:rsidRPr="00A45721">
              <w:rPr>
                <w:rFonts w:ascii="Arial" w:hAnsi="Arial" w:cs="Arial"/>
                <w:color w:val="4472C4" w:themeColor="accent5"/>
              </w:rPr>
              <w:t>Guide de l</w:t>
            </w:r>
            <w:r w:rsidR="003E444C" w:rsidRPr="00A45721">
              <w:rPr>
                <w:rFonts w:ascii="Arial" w:hAnsi="Arial" w:cs="Arial"/>
                <w:color w:val="4472C4" w:themeColor="accent5"/>
              </w:rPr>
              <w:t>’</w:t>
            </w:r>
            <w:r w:rsidRPr="00A45721">
              <w:rPr>
                <w:rFonts w:ascii="Arial" w:hAnsi="Arial" w:cs="Arial"/>
                <w:color w:val="4472C4" w:themeColor="accent5"/>
              </w:rPr>
              <w:t>utilisateur MBC-SFC3</w:t>
            </w:r>
            <w:r w:rsidRPr="00A45721">
              <w:rPr>
                <w:rFonts w:ascii="Arial" w:hAnsi="Arial" w:cs="Arial"/>
                <w:i/>
                <w:iCs/>
                <w:color w:val="4472C4" w:themeColor="accent5"/>
              </w:rPr>
              <w:t xml:space="preserve">) </w:t>
            </w:r>
          </w:p>
        </w:tc>
      </w:tr>
    </w:tbl>
    <w:p w14:paraId="2C844238" w14:textId="77777777" w:rsidR="00FD4520" w:rsidRPr="00A45721" w:rsidRDefault="00FD4520" w:rsidP="00FD4520">
      <w:pPr>
        <w:rPr>
          <w:lang w:bidi="lo-LA"/>
        </w:rPr>
      </w:pPr>
    </w:p>
    <w:p w14:paraId="68ED37BB" w14:textId="2BE79BD9" w:rsidR="00FD4520" w:rsidRPr="00A45721" w:rsidRDefault="00FD4520" w:rsidP="007304BD">
      <w:pPr>
        <w:pStyle w:val="Titre3"/>
        <w:ind w:left="1418" w:hanging="698"/>
        <w:rPr>
          <w:color w:val="305496"/>
        </w:rPr>
      </w:pPr>
      <w:bookmarkStart w:id="27" w:name="_Toc185422081"/>
      <w:r w:rsidRPr="00A45721">
        <w:rPr>
          <w:color w:val="305496"/>
        </w:rPr>
        <w:lastRenderedPageBreak/>
        <w:t xml:space="preserve">Sommaire de la </w:t>
      </w:r>
      <w:r w:rsidR="00404AC4" w:rsidRPr="00A45721">
        <w:rPr>
          <w:color w:val="305496"/>
        </w:rPr>
        <w:t>mise à jour</w:t>
      </w:r>
      <w:r w:rsidRPr="00A45721">
        <w:rPr>
          <w:color w:val="305496"/>
        </w:rPr>
        <w:t xml:space="preserve"> du scénario de référence (</w:t>
      </w:r>
      <w:r w:rsidR="00962478" w:rsidRPr="00A45721">
        <w:rPr>
          <w:color w:val="305496"/>
        </w:rPr>
        <w:t>a</w:t>
      </w:r>
      <w:r w:rsidRPr="00A45721">
        <w:rPr>
          <w:color w:val="305496"/>
        </w:rPr>
        <w:t>vant simulation de l</w:t>
      </w:r>
      <w:r w:rsidR="003E444C" w:rsidRPr="00A45721">
        <w:rPr>
          <w:color w:val="305496"/>
        </w:rPr>
        <w:t>’</w:t>
      </w:r>
      <w:r w:rsidRPr="00A45721">
        <w:rPr>
          <w:color w:val="305496"/>
        </w:rPr>
        <w:t>évolution des stocks de carbone dans MBC-SFC)</w:t>
      </w:r>
      <w:bookmarkEnd w:id="27"/>
    </w:p>
    <w:p w14:paraId="6F7FF585" w14:textId="77777777" w:rsidR="00FD4520" w:rsidRPr="00A45721" w:rsidRDefault="00FD4520" w:rsidP="007304BD">
      <w:pPr>
        <w:pStyle w:val="Paragraphedeliste"/>
        <w:spacing w:before="120"/>
        <w:ind w:left="993"/>
        <w:rPr>
          <w:rFonts w:ascii="Arial" w:hAnsi="Arial" w:cs="Arial"/>
          <w:b/>
          <w:bCs/>
          <w:i/>
          <w:iCs/>
          <w:color w:val="4472C4" w:themeColor="accent5"/>
        </w:rPr>
      </w:pPr>
      <w:r w:rsidRPr="00A45721">
        <w:rPr>
          <w:rFonts w:ascii="Arial" w:hAnsi="Arial" w:cs="Arial"/>
          <w:b/>
          <w:bCs/>
          <w:i/>
          <w:iCs/>
          <w:color w:val="4472C4" w:themeColor="accent5"/>
        </w:rPr>
        <w:t xml:space="preserve">Instructions : </w:t>
      </w:r>
    </w:p>
    <w:p w14:paraId="1AFAE16F" w14:textId="0E3BCF62" w:rsidR="00FD4520" w:rsidRPr="00A45721" w:rsidRDefault="00FD4520" w:rsidP="007304BD">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Une fois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étape de la </w:t>
      </w:r>
      <w:r w:rsidR="002346DF" w:rsidRPr="00A45721">
        <w:rPr>
          <w:rFonts w:ascii="Arial" w:hAnsi="Arial" w:cs="Arial"/>
          <w:i/>
          <w:iCs/>
          <w:color w:val="4472C4" w:themeColor="accent5"/>
          <w:szCs w:val="22"/>
        </w:rPr>
        <w:t>mise à jour</w:t>
      </w:r>
      <w:r w:rsidRPr="00A45721">
        <w:rPr>
          <w:rFonts w:ascii="Arial" w:hAnsi="Arial" w:cs="Arial"/>
          <w:i/>
          <w:iCs/>
          <w:color w:val="4472C4" w:themeColor="accent5"/>
          <w:szCs w:val="22"/>
        </w:rPr>
        <w:t xml:space="preserve"> du scénario de référence du projet dans le logiciel MBC-SFC terminée (saisie des données dans MBC-SFC), insérer</w:t>
      </w:r>
      <w:r w:rsidR="00376B81"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 dans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encadré suivant, une image de la fenêtre « Sommaire de projet » relatif au scénario de référence que vous avez créé</w:t>
      </w:r>
      <w:r w:rsidRPr="00A45721">
        <w:rPr>
          <w:rFonts w:ascii="Arial" w:hAnsi="Arial" w:cs="Arial"/>
          <w:i/>
          <w:iCs/>
          <w:color w:val="4472C4" w:themeColor="accent5"/>
          <w:szCs w:val="22"/>
          <w:vertAlign w:val="superscript"/>
        </w:rPr>
        <w:footnoteReference w:id="11"/>
      </w:r>
      <w:r w:rsidRPr="00A45721">
        <w:rPr>
          <w:rFonts w:ascii="Arial" w:hAnsi="Arial" w:cs="Arial"/>
          <w:i/>
          <w:iCs/>
          <w:color w:val="4472C4" w:themeColor="accent5"/>
          <w:szCs w:val="22"/>
        </w:rPr>
        <w:t>;</w:t>
      </w:r>
    </w:p>
    <w:p w14:paraId="25A72B61" w14:textId="2612EFE8" w:rsidR="00FD4520" w:rsidRPr="00A45721" w:rsidRDefault="00FD4520" w:rsidP="007304BD">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Il est suggéré de faire une image de cette fenêtre au moment où MBC-SFC génère cette dernière, car il est plus difficile de la générer à nouveau une fois la simulation réalisée;</w:t>
      </w:r>
    </w:p>
    <w:p w14:paraId="1937E9BA" w14:textId="1F716672" w:rsidR="00FD4520" w:rsidRPr="00A45721" w:rsidRDefault="00FD4520" w:rsidP="007304BD">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En lien avec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image de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exemple ci-dessous, définir les peuplements de la section « Détails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inventaire ». Par exemple :</w:t>
      </w:r>
    </w:p>
    <w:p w14:paraId="110E54F9" w14:textId="0D16A99F" w:rsidR="00FD4520" w:rsidRPr="00A45721" w:rsidRDefault="00FD4520" w:rsidP="007304B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Peuplement 1</w:t>
      </w:r>
      <w:r w:rsidR="00376B81" w:rsidRPr="00A45721">
        <w:rPr>
          <w:rFonts w:ascii="Arial" w:hAnsi="Arial" w:cs="Arial"/>
          <w:i/>
          <w:iCs/>
          <w:color w:val="4472C4" w:themeColor="accent5"/>
          <w:szCs w:val="22"/>
        </w:rPr>
        <w:t> :</w:t>
      </w:r>
      <w:r w:rsidRPr="00A45721">
        <w:rPr>
          <w:rFonts w:ascii="Arial" w:hAnsi="Arial" w:cs="Arial"/>
          <w:i/>
          <w:iCs/>
          <w:color w:val="4472C4" w:themeColor="accent5"/>
          <w:szCs w:val="22"/>
        </w:rPr>
        <w:t> fait référence à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évolution de la strate arbustive</w:t>
      </w:r>
      <w:r w:rsidR="00376B81" w:rsidRPr="00A45721">
        <w:rPr>
          <w:rFonts w:ascii="Arial" w:hAnsi="Arial" w:cs="Arial"/>
          <w:i/>
          <w:iCs/>
          <w:color w:val="4472C4" w:themeColor="accent5"/>
          <w:szCs w:val="22"/>
        </w:rPr>
        <w:t>;</w:t>
      </w:r>
    </w:p>
    <w:p w14:paraId="6DDE841C" w14:textId="3975F528" w:rsidR="00FD4520" w:rsidRPr="00A45721" w:rsidRDefault="00FD4520" w:rsidP="007304B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Peuplement 2</w:t>
      </w:r>
      <w:r w:rsidR="00376B81" w:rsidRPr="00A45721">
        <w:rPr>
          <w:rFonts w:ascii="Arial" w:hAnsi="Arial" w:cs="Arial"/>
          <w:i/>
          <w:iCs/>
          <w:color w:val="4472C4" w:themeColor="accent5"/>
          <w:szCs w:val="22"/>
        </w:rPr>
        <w:t> :</w:t>
      </w:r>
      <w:r w:rsidRPr="00A45721">
        <w:rPr>
          <w:rFonts w:ascii="Arial" w:hAnsi="Arial" w:cs="Arial"/>
          <w:i/>
          <w:iCs/>
          <w:color w:val="4472C4" w:themeColor="accent5"/>
          <w:szCs w:val="22"/>
        </w:rPr>
        <w:t xml:space="preserve"> fait référence à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évolution de la strate friche arboricole bouleau blanc (BOP);</w:t>
      </w:r>
    </w:p>
    <w:p w14:paraId="0C7F1418" w14:textId="7D4AC270" w:rsidR="00FD4520" w:rsidRPr="00A45721" w:rsidRDefault="00FD4520" w:rsidP="007304B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Peuplement 3</w:t>
      </w:r>
      <w:r w:rsidR="00376B81" w:rsidRPr="00A45721">
        <w:rPr>
          <w:rFonts w:ascii="Arial" w:hAnsi="Arial" w:cs="Arial"/>
          <w:i/>
          <w:iCs/>
          <w:color w:val="4472C4" w:themeColor="accent5"/>
          <w:szCs w:val="22"/>
        </w:rPr>
        <w:t> :</w:t>
      </w:r>
      <w:r w:rsidRPr="00A45721">
        <w:rPr>
          <w:rFonts w:ascii="Arial" w:hAnsi="Arial" w:cs="Arial"/>
          <w:i/>
          <w:iCs/>
          <w:color w:val="4472C4" w:themeColor="accent5"/>
          <w:szCs w:val="22"/>
        </w:rPr>
        <w:t xml:space="preserve"> fait référence à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évolution de la plantation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épinettes blanches (EPB)</w:t>
      </w:r>
      <w:r w:rsidR="007304BD" w:rsidRPr="00A45721">
        <w:rPr>
          <w:rFonts w:ascii="Arial" w:hAnsi="Arial" w:cs="Arial"/>
          <w:i/>
          <w:iCs/>
          <w:color w:val="4472C4" w:themeColor="accent5"/>
          <w:szCs w:val="22"/>
        </w:rPr>
        <w:t>.</w:t>
      </w:r>
    </w:p>
    <w:tbl>
      <w:tblPr>
        <w:tblStyle w:val="Grilledutableau"/>
        <w:tblpPr w:leftFromText="141" w:rightFromText="141" w:vertAnchor="text" w:horzAnchor="margin" w:tblpY="114"/>
        <w:tblW w:w="9351" w:type="dxa"/>
        <w:tblLook w:val="04A0" w:firstRow="1" w:lastRow="0" w:firstColumn="1" w:lastColumn="0" w:noHBand="0" w:noVBand="1"/>
      </w:tblPr>
      <w:tblGrid>
        <w:gridCol w:w="9351"/>
      </w:tblGrid>
      <w:tr w:rsidR="00FD4520" w:rsidRPr="00A45721" w14:paraId="554DF3E4" w14:textId="77777777" w:rsidTr="00C05084">
        <w:trPr>
          <w:trHeight w:val="2256"/>
        </w:trPr>
        <w:tc>
          <w:tcPr>
            <w:tcW w:w="9351" w:type="dxa"/>
          </w:tcPr>
          <w:p w14:paraId="0232A22E" w14:textId="77777777" w:rsidR="00FD4520" w:rsidRPr="00A45721" w:rsidRDefault="00FD4520" w:rsidP="00076655">
            <w:pPr>
              <w:jc w:val="center"/>
              <w:rPr>
                <w:color w:val="305496"/>
              </w:rPr>
            </w:pPr>
            <w:r w:rsidRPr="00A45721">
              <w:rPr>
                <w:noProof/>
              </w:rPr>
              <w:drawing>
                <wp:inline distT="0" distB="0" distL="0" distR="0" wp14:anchorId="58E53585" wp14:editId="6C43252D">
                  <wp:extent cx="5207000" cy="2939751"/>
                  <wp:effectExtent l="0" t="0" r="0" b="0"/>
                  <wp:docPr id="1630956513" name="Image 1"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74717" name="Image 1" descr="Une image contenant texte, capture d’écran&#10;&#10;Description générée automatiquement"/>
                          <pic:cNvPicPr/>
                        </pic:nvPicPr>
                        <pic:blipFill>
                          <a:blip r:embed="rId18"/>
                          <a:stretch>
                            <a:fillRect/>
                          </a:stretch>
                        </pic:blipFill>
                        <pic:spPr>
                          <a:xfrm>
                            <a:off x="0" y="0"/>
                            <a:ext cx="5296971" cy="2990547"/>
                          </a:xfrm>
                          <a:prstGeom prst="rect">
                            <a:avLst/>
                          </a:prstGeom>
                        </pic:spPr>
                      </pic:pic>
                    </a:graphicData>
                  </a:graphic>
                </wp:inline>
              </w:drawing>
            </w:r>
          </w:p>
          <w:p w14:paraId="6B8480CC" w14:textId="59320BC3" w:rsidR="00FD4520" w:rsidRPr="00A45721" w:rsidRDefault="00FD4520" w:rsidP="00C05084">
            <w:pPr>
              <w:pStyle w:val="Paragraphedeliste"/>
              <w:numPr>
                <w:ilvl w:val="0"/>
                <w:numId w:val="10"/>
              </w:numPr>
              <w:spacing w:after="240"/>
              <w:ind w:left="169" w:hanging="168"/>
              <w:jc w:val="center"/>
            </w:pPr>
            <w:r w:rsidRPr="00A45721">
              <w:rPr>
                <w:rFonts w:ascii="Arial" w:hAnsi="Arial" w:cs="Arial"/>
                <w:i/>
                <w:iCs/>
                <w:color w:val="4472C4" w:themeColor="accent5"/>
              </w:rPr>
              <w:t>Exemple de l</w:t>
            </w:r>
            <w:r w:rsidR="003E444C" w:rsidRPr="00A45721">
              <w:rPr>
                <w:rFonts w:ascii="Arial" w:hAnsi="Arial" w:cs="Arial"/>
                <w:i/>
                <w:iCs/>
                <w:color w:val="4472C4" w:themeColor="accent5"/>
              </w:rPr>
              <w:t>’</w:t>
            </w:r>
            <w:r w:rsidRPr="00A45721">
              <w:rPr>
                <w:rFonts w:ascii="Arial" w:hAnsi="Arial" w:cs="Arial"/>
                <w:i/>
                <w:iCs/>
                <w:color w:val="4472C4" w:themeColor="accent5"/>
              </w:rPr>
              <w:t>image à insérer</w:t>
            </w:r>
          </w:p>
        </w:tc>
      </w:tr>
    </w:tbl>
    <w:p w14:paraId="2A92643F" w14:textId="77777777" w:rsidR="00FD4520" w:rsidRPr="00A45721" w:rsidRDefault="00FD4520" w:rsidP="00FD4520">
      <w:pPr>
        <w:spacing w:after="120"/>
        <w:rPr>
          <w:rFonts w:ascii="Arial" w:hAnsi="Arial" w:cs="Arial"/>
          <w:b/>
          <w:bCs/>
          <w:color w:val="305496"/>
          <w:sz w:val="24"/>
        </w:rPr>
      </w:pPr>
    </w:p>
    <w:p w14:paraId="4D1C8660" w14:textId="77777777" w:rsidR="00FD4520" w:rsidRPr="00A45721" w:rsidRDefault="00FD4520" w:rsidP="00FD4520">
      <w:pPr>
        <w:spacing w:after="240"/>
        <w:rPr>
          <w:rFonts w:ascii="Arial" w:hAnsi="Arial" w:cs="Arial"/>
          <w:i/>
          <w:iCs/>
          <w:color w:val="4472C4" w:themeColor="accent5"/>
          <w:szCs w:val="22"/>
        </w:rPr>
      </w:pPr>
    </w:p>
    <w:p w14:paraId="5A5BE146" w14:textId="77777777" w:rsidR="00FD4520" w:rsidRPr="00A45721" w:rsidRDefault="00FD4520" w:rsidP="00FD4520">
      <w:pPr>
        <w:rPr>
          <w:rFonts w:ascii="Arial" w:hAnsi="Arial" w:cs="Arial"/>
          <w:b/>
          <w:bCs/>
          <w:color w:val="305496"/>
          <w:sz w:val="24"/>
        </w:rPr>
      </w:pPr>
    </w:p>
    <w:p w14:paraId="11DE1073" w14:textId="77777777" w:rsidR="00FD4520" w:rsidRPr="00A45721" w:rsidRDefault="00FD4520" w:rsidP="00FD4520"/>
    <w:p w14:paraId="0F29D356" w14:textId="77777777" w:rsidR="00FD4520" w:rsidRPr="00A45721" w:rsidRDefault="00FD4520" w:rsidP="00FD4520"/>
    <w:p w14:paraId="529D4FA0" w14:textId="77777777" w:rsidR="00FD4520" w:rsidRPr="00A45721" w:rsidRDefault="00FD4520" w:rsidP="00FD4520"/>
    <w:p w14:paraId="78048E9B" w14:textId="77777777" w:rsidR="00FD4520" w:rsidRPr="00A45721" w:rsidRDefault="00FD4520" w:rsidP="00FD4520"/>
    <w:p w14:paraId="61DFB636" w14:textId="5E1560E5" w:rsidR="00FD4520" w:rsidRPr="00A45721" w:rsidRDefault="00FD4520" w:rsidP="007304BD">
      <w:pPr>
        <w:pStyle w:val="Titre3"/>
        <w:ind w:left="1418" w:hanging="698"/>
        <w:rPr>
          <w:color w:val="305496"/>
        </w:rPr>
      </w:pPr>
      <w:bookmarkStart w:id="28" w:name="_Toc185422082"/>
      <w:r w:rsidRPr="00A45721">
        <w:rPr>
          <w:color w:val="305496"/>
        </w:rPr>
        <w:lastRenderedPageBreak/>
        <w:t>Évolution des stocks de carbone dans les réservoirs de carbone du scénario de référence</w:t>
      </w:r>
      <w:bookmarkEnd w:id="28"/>
    </w:p>
    <w:p w14:paraId="5E5E10A7" w14:textId="77777777" w:rsidR="00FD4520" w:rsidRPr="00A45721" w:rsidRDefault="00FD4520" w:rsidP="007304BD">
      <w:pPr>
        <w:pStyle w:val="Paragraphedeliste"/>
        <w:spacing w:before="120"/>
        <w:ind w:left="993"/>
        <w:rPr>
          <w:rFonts w:ascii="Arial" w:hAnsi="Arial" w:cs="Arial"/>
          <w:b/>
          <w:bCs/>
          <w:i/>
          <w:iCs/>
          <w:color w:val="4472C4" w:themeColor="accent5"/>
        </w:rPr>
      </w:pPr>
      <w:r w:rsidRPr="00A45721">
        <w:rPr>
          <w:rFonts w:ascii="Arial" w:hAnsi="Arial" w:cs="Arial"/>
          <w:b/>
          <w:bCs/>
          <w:i/>
          <w:iCs/>
          <w:color w:val="4472C4" w:themeColor="accent5"/>
        </w:rPr>
        <w:t xml:space="preserve">Instructions : </w:t>
      </w:r>
    </w:p>
    <w:p w14:paraId="14C9AEFE" w14:textId="0079903B" w:rsidR="00FD4520" w:rsidRPr="00A45721" w:rsidRDefault="00FD4520" w:rsidP="007304BD">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 xml:space="preserve">Après avoir lancé la simulation de </w:t>
      </w:r>
      <w:r w:rsidR="00782962" w:rsidRPr="00A45721">
        <w:rPr>
          <w:rFonts w:ascii="Arial" w:hAnsi="Arial" w:cs="Arial"/>
          <w:i/>
          <w:iCs/>
          <w:color w:val="4472C4" w:themeColor="accent5"/>
          <w:szCs w:val="22"/>
        </w:rPr>
        <w:t>la mise à jour de</w:t>
      </w:r>
      <w:r w:rsidRPr="00A45721">
        <w:rPr>
          <w:rFonts w:ascii="Arial" w:hAnsi="Arial" w:cs="Arial"/>
          <w:i/>
          <w:iCs/>
          <w:color w:val="4472C4" w:themeColor="accent5"/>
          <w:szCs w:val="22"/>
        </w:rPr>
        <w:t xml:space="preserve">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évolution des stocks de carbone du scénario de référence dans MBC-SFC, insérer</w:t>
      </w:r>
      <w:r w:rsidR="00376B81"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 dans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encadré suivant, une image du graphique de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évolution de tous les réservoirs de carbone en lien avec le scénario de référence</w:t>
      </w:r>
      <w:r w:rsidRPr="00A45721">
        <w:rPr>
          <w:rFonts w:ascii="Arial" w:hAnsi="Arial" w:cs="Arial"/>
          <w:i/>
          <w:iCs/>
          <w:color w:val="4472C4" w:themeColor="accent5"/>
          <w:szCs w:val="22"/>
          <w:vertAlign w:val="superscript"/>
        </w:rPr>
        <w:footnoteReference w:id="12"/>
      </w:r>
      <w:r w:rsidR="00022745"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 </w:t>
      </w:r>
    </w:p>
    <w:tbl>
      <w:tblPr>
        <w:tblStyle w:val="Grilledutableau"/>
        <w:tblpPr w:leftFromText="141" w:rightFromText="141" w:vertAnchor="text" w:horzAnchor="margin" w:tblpY="114"/>
        <w:tblW w:w="9351" w:type="dxa"/>
        <w:tblLook w:val="04A0" w:firstRow="1" w:lastRow="0" w:firstColumn="1" w:lastColumn="0" w:noHBand="0" w:noVBand="1"/>
      </w:tblPr>
      <w:tblGrid>
        <w:gridCol w:w="9351"/>
      </w:tblGrid>
      <w:tr w:rsidR="00FD4520" w:rsidRPr="00A45721" w14:paraId="0AB45ED4" w14:textId="77777777" w:rsidTr="00C05084">
        <w:trPr>
          <w:trHeight w:val="2256"/>
        </w:trPr>
        <w:tc>
          <w:tcPr>
            <w:tcW w:w="9351" w:type="dxa"/>
          </w:tcPr>
          <w:p w14:paraId="184AF422" w14:textId="77777777" w:rsidR="00FD4520" w:rsidRPr="00A45721" w:rsidRDefault="00FD4520" w:rsidP="00076655">
            <w:pPr>
              <w:jc w:val="center"/>
            </w:pPr>
            <w:bookmarkStart w:id="29" w:name="_Toc163723230"/>
            <w:r w:rsidRPr="00A45721">
              <w:rPr>
                <w:noProof/>
              </w:rPr>
              <w:drawing>
                <wp:inline distT="0" distB="0" distL="0" distR="0" wp14:anchorId="66F624D5" wp14:editId="0BEFF864">
                  <wp:extent cx="5733553" cy="2377440"/>
                  <wp:effectExtent l="0" t="0" r="635" b="3810"/>
                  <wp:docPr id="466581128" name="Image 1" descr="Une image contenant texte, logiciel, capture d’écran,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81128" name="Image 1" descr="Une image contenant texte, logiciel, capture d’écran, nombre&#10;&#10;Description générée automatiquement"/>
                          <pic:cNvPicPr/>
                        </pic:nvPicPr>
                        <pic:blipFill>
                          <a:blip r:embed="rId19"/>
                          <a:stretch>
                            <a:fillRect/>
                          </a:stretch>
                        </pic:blipFill>
                        <pic:spPr>
                          <a:xfrm>
                            <a:off x="0" y="0"/>
                            <a:ext cx="5778403" cy="2396037"/>
                          </a:xfrm>
                          <a:prstGeom prst="rect">
                            <a:avLst/>
                          </a:prstGeom>
                        </pic:spPr>
                      </pic:pic>
                    </a:graphicData>
                  </a:graphic>
                </wp:inline>
              </w:drawing>
            </w:r>
            <w:bookmarkEnd w:id="29"/>
          </w:p>
          <w:p w14:paraId="0E847620" w14:textId="6CE84D75" w:rsidR="00FD4520" w:rsidRPr="00A45721" w:rsidRDefault="00FD4520" w:rsidP="00C05084">
            <w:pPr>
              <w:pStyle w:val="Paragraphedeliste"/>
              <w:numPr>
                <w:ilvl w:val="0"/>
                <w:numId w:val="10"/>
              </w:numPr>
              <w:spacing w:after="240"/>
              <w:ind w:left="169" w:hanging="168"/>
              <w:jc w:val="center"/>
            </w:pPr>
            <w:r w:rsidRPr="00A45721">
              <w:rPr>
                <w:rFonts w:ascii="Arial" w:hAnsi="Arial" w:cs="Arial"/>
                <w:i/>
                <w:iCs/>
                <w:color w:val="4472C4" w:themeColor="accent5"/>
              </w:rPr>
              <w:t>Exemple de l</w:t>
            </w:r>
            <w:r w:rsidR="003E444C" w:rsidRPr="00A45721">
              <w:rPr>
                <w:rFonts w:ascii="Arial" w:hAnsi="Arial" w:cs="Arial"/>
                <w:i/>
                <w:iCs/>
                <w:color w:val="4472C4" w:themeColor="accent5"/>
              </w:rPr>
              <w:t>’</w:t>
            </w:r>
            <w:r w:rsidRPr="00A45721">
              <w:rPr>
                <w:rFonts w:ascii="Arial" w:hAnsi="Arial" w:cs="Arial"/>
                <w:i/>
                <w:iCs/>
                <w:color w:val="4472C4" w:themeColor="accent5"/>
              </w:rPr>
              <w:t>image à insérer</w:t>
            </w:r>
          </w:p>
        </w:tc>
      </w:tr>
    </w:tbl>
    <w:p w14:paraId="44A69D25" w14:textId="77777777" w:rsidR="00FD4520" w:rsidRPr="00A45721" w:rsidRDefault="00FD4520" w:rsidP="00FD4520"/>
    <w:p w14:paraId="46E75BC6" w14:textId="38124AC2" w:rsidR="00FD4520" w:rsidRPr="00A45721" w:rsidRDefault="00FD4520" w:rsidP="007304BD">
      <w:pPr>
        <w:pStyle w:val="Titre3"/>
        <w:ind w:left="1418" w:hanging="698"/>
        <w:rPr>
          <w:color w:val="305496"/>
        </w:rPr>
      </w:pPr>
      <w:bookmarkStart w:id="30" w:name="_Toc185422083"/>
      <w:r w:rsidRPr="00A45721">
        <w:rPr>
          <w:color w:val="305496"/>
        </w:rPr>
        <w:t xml:space="preserve">Sommaire de la </w:t>
      </w:r>
      <w:r w:rsidR="00E82A4C" w:rsidRPr="00A45721">
        <w:rPr>
          <w:color w:val="305496"/>
        </w:rPr>
        <w:t>mise à jour</w:t>
      </w:r>
      <w:r w:rsidRPr="00A45721">
        <w:rPr>
          <w:color w:val="305496"/>
        </w:rPr>
        <w:t xml:space="preserve"> du scénario de référence (</w:t>
      </w:r>
      <w:r w:rsidR="000925A4" w:rsidRPr="00A45721">
        <w:rPr>
          <w:color w:val="305496"/>
        </w:rPr>
        <w:t>a</w:t>
      </w:r>
      <w:r w:rsidRPr="00A45721">
        <w:rPr>
          <w:color w:val="305496"/>
        </w:rPr>
        <w:t>près simulation de l</w:t>
      </w:r>
      <w:r w:rsidR="003E444C" w:rsidRPr="00A45721">
        <w:rPr>
          <w:color w:val="305496"/>
        </w:rPr>
        <w:t>’</w:t>
      </w:r>
      <w:r w:rsidRPr="00A45721">
        <w:rPr>
          <w:color w:val="305496"/>
        </w:rPr>
        <w:t>évolution des stocks de carbone dans MBC-SFC)</w:t>
      </w:r>
      <w:bookmarkEnd w:id="30"/>
    </w:p>
    <w:p w14:paraId="34B891C6" w14:textId="77777777" w:rsidR="00FD4520" w:rsidRPr="00A45721" w:rsidRDefault="00FD4520" w:rsidP="007304BD">
      <w:pPr>
        <w:pStyle w:val="Paragraphedeliste"/>
        <w:spacing w:before="120"/>
        <w:ind w:left="993"/>
        <w:rPr>
          <w:rFonts w:ascii="Arial" w:hAnsi="Arial" w:cs="Arial"/>
          <w:b/>
          <w:bCs/>
          <w:i/>
          <w:iCs/>
          <w:color w:val="4472C4" w:themeColor="accent5"/>
        </w:rPr>
      </w:pPr>
      <w:r w:rsidRPr="00A45721">
        <w:rPr>
          <w:rFonts w:ascii="Arial" w:hAnsi="Arial" w:cs="Arial"/>
          <w:b/>
          <w:bCs/>
          <w:i/>
          <w:iCs/>
          <w:color w:val="4472C4" w:themeColor="accent5"/>
        </w:rPr>
        <w:t xml:space="preserve">Instructions : </w:t>
      </w:r>
    </w:p>
    <w:p w14:paraId="27BD206A" w14:textId="6E8AD468" w:rsidR="00FD4520" w:rsidRPr="00A45721" w:rsidRDefault="00FD4520" w:rsidP="007304BD">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 xml:space="preserve">Lorsque la simulation de </w:t>
      </w:r>
      <w:r w:rsidR="006A2D9C" w:rsidRPr="00A45721">
        <w:rPr>
          <w:rFonts w:ascii="Arial" w:hAnsi="Arial" w:cs="Arial"/>
          <w:i/>
          <w:iCs/>
          <w:color w:val="4472C4" w:themeColor="accent5"/>
          <w:szCs w:val="22"/>
        </w:rPr>
        <w:t xml:space="preserve">la mise à jour de </w:t>
      </w:r>
      <w:r w:rsidRPr="00A45721">
        <w:rPr>
          <w:rFonts w:ascii="Arial" w:hAnsi="Arial" w:cs="Arial"/>
          <w:i/>
          <w:iCs/>
          <w:color w:val="4472C4" w:themeColor="accent5"/>
          <w:szCs w:val="22"/>
        </w:rPr>
        <w:t>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évolution des stocks de carbone du scénario de référence dans MBC-SFC est terminée, insérer</w:t>
      </w:r>
      <w:r w:rsidR="000925A4"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 dans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encadré suivant, une image présentant le résumé</w:t>
      </w:r>
      <w:r w:rsidRPr="00A45721">
        <w:rPr>
          <w:rFonts w:ascii="Arial" w:hAnsi="Arial" w:cs="Arial"/>
          <w:i/>
          <w:iCs/>
          <w:color w:val="4472C4" w:themeColor="accent5"/>
          <w:szCs w:val="22"/>
          <w:vertAlign w:val="superscript"/>
        </w:rPr>
        <w:footnoteReference w:id="13"/>
      </w:r>
      <w:r w:rsidRPr="00A45721">
        <w:rPr>
          <w:rFonts w:ascii="Arial" w:hAnsi="Arial" w:cs="Arial"/>
          <w:i/>
          <w:iCs/>
          <w:color w:val="4472C4" w:themeColor="accent5"/>
          <w:szCs w:val="22"/>
        </w:rPr>
        <w:t xml:space="preserve"> des principaux composants relatifs au scénario de référence:</w:t>
      </w:r>
    </w:p>
    <w:p w14:paraId="1D9140ED" w14:textId="083B4018" w:rsidR="00FD4520" w:rsidRPr="00A45721" w:rsidRDefault="00FD4520" w:rsidP="007304B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définitions de classes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âge;</w:t>
      </w:r>
    </w:p>
    <w:p w14:paraId="68748356" w14:textId="5F038F58" w:rsidR="00FD4520" w:rsidRPr="00A45721" w:rsidRDefault="00FD4520" w:rsidP="007304B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classificateurs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inventaire et les valeurs de classificateur;</w:t>
      </w:r>
    </w:p>
    <w:p w14:paraId="58DF5FC5" w14:textId="77777777" w:rsidR="00FD4520" w:rsidRPr="00A45721" w:rsidRDefault="00FD4520" w:rsidP="007304B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limites administratives et écologiques;</w:t>
      </w:r>
    </w:p>
    <w:p w14:paraId="0C69E721" w14:textId="4F3BB04D" w:rsidR="00FD4520" w:rsidRPr="00A45721" w:rsidRDefault="00FD4520" w:rsidP="007304B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unités spatiales et les groupes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unités spatiales;</w:t>
      </w:r>
    </w:p>
    <w:p w14:paraId="55D4994E" w14:textId="27E90B59" w:rsidR="00FD4520" w:rsidRPr="00A45721" w:rsidRDefault="00FD4520" w:rsidP="007304B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registres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inventaire</w:t>
      </w:r>
      <w:r w:rsidR="005F0788" w:rsidRPr="00A45721">
        <w:rPr>
          <w:rFonts w:ascii="Arial" w:hAnsi="Arial" w:cs="Arial"/>
          <w:i/>
          <w:iCs/>
          <w:color w:val="4472C4" w:themeColor="accent5"/>
          <w:szCs w:val="22"/>
        </w:rPr>
        <w:t>;</w:t>
      </w:r>
    </w:p>
    <w:p w14:paraId="580A27A4" w14:textId="6E372382" w:rsidR="00FD4520" w:rsidRPr="00A45721" w:rsidRDefault="00FD4520" w:rsidP="007304B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types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essences;</w:t>
      </w:r>
    </w:p>
    <w:p w14:paraId="189FA469" w14:textId="77777777" w:rsidR="00FD4520" w:rsidRPr="00A45721" w:rsidRDefault="00FD4520" w:rsidP="007304B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courbes de rendement;</w:t>
      </w:r>
    </w:p>
    <w:p w14:paraId="3F72FDDA" w14:textId="77777777" w:rsidR="00FD4520" w:rsidRPr="00A45721" w:rsidRDefault="00FD4520" w:rsidP="007304B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types de perturbations et les matrices de perturbation.</w:t>
      </w:r>
    </w:p>
    <w:tbl>
      <w:tblPr>
        <w:tblStyle w:val="Grilledutableau"/>
        <w:tblpPr w:leftFromText="141" w:rightFromText="141" w:vertAnchor="text" w:horzAnchor="margin" w:tblpY="114"/>
        <w:tblW w:w="9351" w:type="dxa"/>
        <w:tblLook w:val="04A0" w:firstRow="1" w:lastRow="0" w:firstColumn="1" w:lastColumn="0" w:noHBand="0" w:noVBand="1"/>
      </w:tblPr>
      <w:tblGrid>
        <w:gridCol w:w="9351"/>
      </w:tblGrid>
      <w:tr w:rsidR="00FD4520" w:rsidRPr="00A45721" w14:paraId="258CC376" w14:textId="77777777" w:rsidTr="00C05084">
        <w:trPr>
          <w:trHeight w:val="2542"/>
        </w:trPr>
        <w:tc>
          <w:tcPr>
            <w:tcW w:w="9351" w:type="dxa"/>
          </w:tcPr>
          <w:p w14:paraId="39816664" w14:textId="4DA18FBF" w:rsidR="00FD4520" w:rsidRPr="00A45721" w:rsidRDefault="00FD4520" w:rsidP="00C05084">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lastRenderedPageBreak/>
              <w:t>Boîte à outils de modélisation du bilan du carbone du secteur forestier (MBC-SFC3)</w:t>
            </w:r>
          </w:p>
          <w:p w14:paraId="3441EE22" w14:textId="77777777" w:rsidR="00FD4520" w:rsidRPr="00A45721" w:rsidRDefault="00FD4520" w:rsidP="00C05084">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Sommaire de projet pour : D:\CBM_prj\2024\Ex_FI_MS_4f\Ex_FI_MS_4f.mdb</w:t>
            </w:r>
          </w:p>
          <w:p w14:paraId="60596617" w14:textId="77777777" w:rsidR="00FD4520" w:rsidRPr="00A45721" w:rsidRDefault="00FD4520" w:rsidP="00C05084">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Sommaire de projet créé le 2024-02-01 14:40:36</w:t>
            </w:r>
          </w:p>
          <w:p w14:paraId="60AE7518"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Le sommaire de projet présente une liste de toutes les données et groupes de données contenu dans la base de données du projet.</w:t>
            </w:r>
          </w:p>
          <w:p w14:paraId="1FCEF369" w14:textId="77777777" w:rsidR="00FD4520" w:rsidRPr="00A45721" w:rsidRDefault="00FD4520" w:rsidP="00C05084">
            <w:pPr>
              <w:autoSpaceDE w:val="0"/>
              <w:autoSpaceDN w:val="0"/>
              <w:adjustRightInd w:val="0"/>
              <w:rPr>
                <w:rFonts w:ascii="Arial" w:hAnsi="Arial" w:cs="Arial"/>
                <w:i/>
                <w:iCs/>
                <w:color w:val="4472C4" w:themeColor="accent5"/>
                <w:sz w:val="18"/>
                <w:szCs w:val="18"/>
              </w:rPr>
            </w:pPr>
          </w:p>
          <w:p w14:paraId="615CC6E1" w14:textId="2178ECB7" w:rsidR="00FD4520" w:rsidRPr="00A45721" w:rsidRDefault="00FD4520" w:rsidP="00C05084">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Données statiques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 xml:space="preserve">inventaire </w:t>
            </w:r>
          </w:p>
          <w:p w14:paraId="3F46875F" w14:textId="77777777" w:rsidR="00FD4520" w:rsidRPr="00A45721" w:rsidRDefault="00FD4520" w:rsidP="00C05084">
            <w:pPr>
              <w:autoSpaceDE w:val="0"/>
              <w:autoSpaceDN w:val="0"/>
              <w:adjustRightInd w:val="0"/>
              <w:rPr>
                <w:rFonts w:ascii="Arial" w:hAnsi="Arial" w:cs="Arial"/>
                <w:i/>
                <w:iCs/>
                <w:color w:val="4472C4" w:themeColor="accent5"/>
                <w:sz w:val="18"/>
                <w:szCs w:val="18"/>
              </w:rPr>
            </w:pPr>
          </w:p>
          <w:p w14:paraId="0FC414FE" w14:textId="4D8CD31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Les données statiques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inventaire sont des renseignements qui demeurent constants pour toutes les simulations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un projet.</w:t>
            </w:r>
          </w:p>
          <w:p w14:paraId="706600B4" w14:textId="77777777" w:rsidR="00FD4520" w:rsidRPr="00A45721" w:rsidRDefault="00FD4520" w:rsidP="00C05084">
            <w:pPr>
              <w:autoSpaceDE w:val="0"/>
              <w:autoSpaceDN w:val="0"/>
              <w:adjustRightInd w:val="0"/>
              <w:rPr>
                <w:rFonts w:ascii="Arial" w:hAnsi="Arial" w:cs="Arial"/>
                <w:i/>
                <w:iCs/>
                <w:color w:val="4472C4" w:themeColor="accent5"/>
                <w:sz w:val="18"/>
                <w:szCs w:val="18"/>
              </w:rPr>
            </w:pPr>
          </w:p>
          <w:p w14:paraId="1435EE95" w14:textId="24EB27F7" w:rsidR="00FD4520" w:rsidRPr="00A45721" w:rsidRDefault="00FD4520" w:rsidP="00C05084">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Définitions de classe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âge :</w:t>
            </w:r>
          </w:p>
          <w:p w14:paraId="740E80E6" w14:textId="77777777" w:rsidR="00FD4520" w:rsidRPr="00A45721" w:rsidRDefault="00FD4520" w:rsidP="00C05084">
            <w:pPr>
              <w:autoSpaceDE w:val="0"/>
              <w:autoSpaceDN w:val="0"/>
              <w:adjustRightInd w:val="0"/>
              <w:rPr>
                <w:rFonts w:ascii="Arial" w:hAnsi="Arial" w:cs="Arial"/>
                <w:i/>
                <w:iCs/>
                <w:color w:val="4472C4" w:themeColor="accent5"/>
                <w:sz w:val="18"/>
                <w:szCs w:val="18"/>
              </w:rPr>
            </w:pPr>
          </w:p>
          <w:p w14:paraId="6B73EF4A"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Nombre</w:t>
            </w:r>
            <w:r w:rsidRPr="00A45721">
              <w:rPr>
                <w:rFonts w:ascii="Arial" w:hAnsi="Arial" w:cs="Arial"/>
                <w:i/>
                <w:iCs/>
                <w:color w:val="4472C4" w:themeColor="accent5"/>
                <w:sz w:val="18"/>
                <w:szCs w:val="18"/>
              </w:rPr>
              <w:tab/>
              <w:t>Taille</w:t>
            </w:r>
            <w:r w:rsidRPr="00A45721">
              <w:rPr>
                <w:rFonts w:ascii="Arial" w:hAnsi="Arial" w:cs="Arial"/>
                <w:i/>
                <w:iCs/>
                <w:color w:val="4472C4" w:themeColor="accent5"/>
                <w:sz w:val="18"/>
                <w:szCs w:val="18"/>
              </w:rPr>
              <w:tab/>
              <w:t>Description</w:t>
            </w:r>
          </w:p>
          <w:p w14:paraId="59AFCDE9"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w:t>
            </w:r>
            <w:r w:rsidRPr="00A45721">
              <w:rPr>
                <w:rFonts w:ascii="Arial" w:hAnsi="Arial" w:cs="Arial"/>
                <w:i/>
                <w:iCs/>
                <w:color w:val="4472C4" w:themeColor="accent5"/>
                <w:sz w:val="18"/>
                <w:szCs w:val="18"/>
                <w:lang w:val="en-CA"/>
              </w:rPr>
              <w:tab/>
              <w:t>0</w:t>
            </w:r>
            <w:r w:rsidRPr="00A45721">
              <w:rPr>
                <w:rFonts w:ascii="Arial" w:hAnsi="Arial" w:cs="Arial"/>
                <w:i/>
                <w:iCs/>
                <w:color w:val="4472C4" w:themeColor="accent5"/>
                <w:sz w:val="18"/>
                <w:szCs w:val="18"/>
                <w:lang w:val="en-CA"/>
              </w:rPr>
              <w:tab/>
              <w:t>N/A</w:t>
            </w:r>
          </w:p>
          <w:p w14:paraId="487B505E"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0</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AGECLS0</w:t>
            </w:r>
          </w:p>
          <w:p w14:paraId="3DC6EF21"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w:t>
            </w:r>
          </w:p>
          <w:p w14:paraId="13D09BAF"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2</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AGECLS2</w:t>
            </w:r>
          </w:p>
          <w:p w14:paraId="44F1421F"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3</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AGECLS3</w:t>
            </w:r>
          </w:p>
          <w:p w14:paraId="768265EB"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4</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AGECLS4</w:t>
            </w:r>
          </w:p>
          <w:p w14:paraId="038CCD3B"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5</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AGECLS5</w:t>
            </w:r>
          </w:p>
          <w:p w14:paraId="4BA9F06D"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6</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AGECLS6</w:t>
            </w:r>
          </w:p>
          <w:p w14:paraId="517974F1"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7</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AGECLS7</w:t>
            </w:r>
          </w:p>
          <w:p w14:paraId="3B88183E"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8</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AGECLS8</w:t>
            </w:r>
          </w:p>
          <w:p w14:paraId="6F16E26E"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9</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AGECLS9</w:t>
            </w:r>
          </w:p>
          <w:p w14:paraId="5BF982FB"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10</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AGECLS10</w:t>
            </w:r>
          </w:p>
          <w:p w14:paraId="0E22BC1E"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11</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AGECLS11</w:t>
            </w:r>
          </w:p>
          <w:p w14:paraId="659771B6"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12</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AGECLS12</w:t>
            </w:r>
          </w:p>
          <w:p w14:paraId="7DF23066"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13</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AGECLS13</w:t>
            </w:r>
          </w:p>
          <w:p w14:paraId="4F37BEBA"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14</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AGECLS14</w:t>
            </w:r>
          </w:p>
          <w:p w14:paraId="289CC136"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15</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AGECLS15</w:t>
            </w:r>
          </w:p>
          <w:p w14:paraId="20ACEDB7"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16</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AGECLS16</w:t>
            </w:r>
          </w:p>
          <w:p w14:paraId="252848B1"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17</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AGECLS17</w:t>
            </w:r>
          </w:p>
          <w:p w14:paraId="15798585"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18</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AGECLS18</w:t>
            </w:r>
          </w:p>
          <w:p w14:paraId="72040346"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19</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AGECLS19</w:t>
            </w:r>
          </w:p>
          <w:p w14:paraId="1EFE8AF8"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20</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AGECLS20</w:t>
            </w:r>
          </w:p>
          <w:p w14:paraId="26260D5C"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21</w:t>
            </w:r>
            <w:r w:rsidRPr="00A45721">
              <w:rPr>
                <w:rFonts w:ascii="Arial" w:hAnsi="Arial" w:cs="Arial"/>
                <w:i/>
                <w:iCs/>
                <w:color w:val="4472C4" w:themeColor="accent5"/>
                <w:sz w:val="18"/>
                <w:szCs w:val="18"/>
                <w:lang w:val="en-CA"/>
              </w:rPr>
              <w:tab/>
              <w:t>100</w:t>
            </w:r>
            <w:r w:rsidRPr="00A45721">
              <w:rPr>
                <w:rFonts w:ascii="Arial" w:hAnsi="Arial" w:cs="Arial"/>
                <w:i/>
                <w:iCs/>
                <w:color w:val="4472C4" w:themeColor="accent5"/>
                <w:sz w:val="18"/>
                <w:szCs w:val="18"/>
                <w:lang w:val="en-CA"/>
              </w:rPr>
              <w:tab/>
              <w:t>AGECLS21</w:t>
            </w:r>
          </w:p>
          <w:p w14:paraId="1CDB3DEB" w14:textId="77777777" w:rsidR="00FD4520" w:rsidRPr="00A45721" w:rsidRDefault="00FD4520" w:rsidP="00C05084">
            <w:pPr>
              <w:autoSpaceDE w:val="0"/>
              <w:autoSpaceDN w:val="0"/>
              <w:adjustRightInd w:val="0"/>
              <w:rPr>
                <w:rFonts w:ascii="Arial" w:hAnsi="Arial" w:cs="Arial"/>
                <w:i/>
                <w:iCs/>
                <w:color w:val="4472C4" w:themeColor="accent5"/>
                <w:sz w:val="18"/>
                <w:szCs w:val="18"/>
                <w:lang w:val="en-CA"/>
              </w:rPr>
            </w:pPr>
          </w:p>
          <w:p w14:paraId="21E31C64" w14:textId="126112E6" w:rsidR="00FD4520" w:rsidRPr="00A45721" w:rsidRDefault="00FD4520" w:rsidP="00C05084">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Classificateurs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inventaire et valeurs de classificateur</w:t>
            </w:r>
          </w:p>
          <w:p w14:paraId="20C4EEC3" w14:textId="77777777" w:rsidR="00FD4520" w:rsidRPr="00A45721" w:rsidRDefault="00FD4520" w:rsidP="00C05084">
            <w:pPr>
              <w:autoSpaceDE w:val="0"/>
              <w:autoSpaceDN w:val="0"/>
              <w:adjustRightInd w:val="0"/>
              <w:rPr>
                <w:rFonts w:ascii="Arial" w:hAnsi="Arial" w:cs="Arial"/>
                <w:i/>
                <w:iCs/>
                <w:color w:val="4472C4" w:themeColor="accent5"/>
                <w:sz w:val="18"/>
                <w:szCs w:val="18"/>
              </w:rPr>
            </w:pPr>
          </w:p>
          <w:p w14:paraId="3E087ECA"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Nom du classificateur</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t>Noms des valeurs de classificateur</w:t>
            </w:r>
          </w:p>
          <w:p w14:paraId="66F4DDF4"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ID du peuplement = </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t>{?,Peuplement 1,Peuplement 2}</w:t>
            </w:r>
          </w:p>
          <w:p w14:paraId="5AF3B9EC"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Essences dominantes = </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t>{?,Non-forestier,Amélanchier,Bouleau à papier,Épinette blanche}</w:t>
            </w:r>
          </w:p>
          <w:p w14:paraId="53307C3C"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Couvert = </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t>{?,Forêt seulement,Brunisolique}</w:t>
            </w:r>
          </w:p>
          <w:p w14:paraId="061ADA0D" w14:textId="77777777" w:rsidR="00FD4520" w:rsidRPr="00A45721" w:rsidRDefault="00FD4520" w:rsidP="00C05084">
            <w:pPr>
              <w:autoSpaceDE w:val="0"/>
              <w:autoSpaceDN w:val="0"/>
              <w:adjustRightInd w:val="0"/>
              <w:rPr>
                <w:rFonts w:ascii="Arial" w:hAnsi="Arial" w:cs="Arial"/>
                <w:i/>
                <w:iCs/>
                <w:color w:val="4472C4" w:themeColor="accent5"/>
                <w:sz w:val="18"/>
                <w:szCs w:val="18"/>
              </w:rPr>
            </w:pPr>
          </w:p>
          <w:p w14:paraId="4F2BC671" w14:textId="0286C069" w:rsidR="00FD4520" w:rsidRPr="00A45721" w:rsidRDefault="00FD4520" w:rsidP="00C05084">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Limites administratives, limites écologiques, unités spatiales et groupes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unités spatiales</w:t>
            </w:r>
          </w:p>
          <w:p w14:paraId="5D68ACD9" w14:textId="77777777" w:rsidR="00FD4520" w:rsidRPr="00A45721" w:rsidRDefault="00FD4520" w:rsidP="00C05084">
            <w:pPr>
              <w:autoSpaceDE w:val="0"/>
              <w:autoSpaceDN w:val="0"/>
              <w:adjustRightInd w:val="0"/>
              <w:rPr>
                <w:rFonts w:ascii="Arial" w:hAnsi="Arial" w:cs="Arial"/>
                <w:i/>
                <w:iCs/>
                <w:color w:val="4472C4" w:themeColor="accent5"/>
                <w:sz w:val="18"/>
                <w:szCs w:val="18"/>
              </w:rPr>
            </w:pPr>
          </w:p>
          <w:p w14:paraId="13BBEBD5"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b/>
                <w:bCs/>
                <w:i/>
                <w:iCs/>
                <w:color w:val="4472C4" w:themeColor="accent5"/>
                <w:sz w:val="18"/>
                <w:szCs w:val="18"/>
              </w:rPr>
              <w:t>Limite administrative:</w:t>
            </w:r>
            <w:r w:rsidRPr="00A45721">
              <w:rPr>
                <w:rFonts w:ascii="Arial" w:hAnsi="Arial" w:cs="Arial"/>
                <w:i/>
                <w:iCs/>
                <w:color w:val="4472C4" w:themeColor="accent5"/>
                <w:sz w:val="18"/>
                <w:szCs w:val="18"/>
              </w:rPr>
              <w:t xml:space="preserve"> Québec (mappé à la limite administrative par défaut Québec)</w:t>
            </w:r>
          </w:p>
          <w:p w14:paraId="2B530C8B"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b/>
                <w:bCs/>
                <w:i/>
                <w:iCs/>
                <w:color w:val="4472C4" w:themeColor="accent5"/>
                <w:sz w:val="18"/>
                <w:szCs w:val="18"/>
              </w:rPr>
              <w:t>Limite écologique:</w:t>
            </w:r>
            <w:r w:rsidRPr="00A45721">
              <w:rPr>
                <w:rFonts w:ascii="Arial" w:hAnsi="Arial" w:cs="Arial"/>
                <w:i/>
                <w:iCs/>
                <w:color w:val="4472C4" w:themeColor="accent5"/>
                <w:sz w:val="18"/>
                <w:szCs w:val="18"/>
              </w:rPr>
              <w:t xml:space="preserve"> Plaines à forêts mixtes (mappé à la limite écologique par défaut Plaines à forêts mixtes)</w:t>
            </w:r>
          </w:p>
          <w:p w14:paraId="2C14F2E2" w14:textId="77777777" w:rsidR="00FD4520" w:rsidRPr="00A45721" w:rsidRDefault="00FD4520" w:rsidP="00C05084">
            <w:pPr>
              <w:autoSpaceDE w:val="0"/>
              <w:autoSpaceDN w:val="0"/>
              <w:adjustRightInd w:val="0"/>
              <w:rPr>
                <w:rFonts w:ascii="Arial" w:hAnsi="Arial" w:cs="Arial"/>
                <w:i/>
                <w:iCs/>
                <w:color w:val="4472C4" w:themeColor="accent5"/>
                <w:sz w:val="18"/>
                <w:szCs w:val="18"/>
              </w:rPr>
            </w:pPr>
          </w:p>
          <w:p w14:paraId="3AB69F65" w14:textId="62B98CDE" w:rsidR="00FD4520" w:rsidRPr="00A45721" w:rsidRDefault="00FD4520" w:rsidP="00C05084">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Registres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inventaire</w:t>
            </w:r>
          </w:p>
          <w:p w14:paraId="0B0DB0A0" w14:textId="77777777" w:rsidR="00FD4520" w:rsidRPr="00A45721" w:rsidRDefault="00FD4520" w:rsidP="00C05084">
            <w:pPr>
              <w:autoSpaceDE w:val="0"/>
              <w:autoSpaceDN w:val="0"/>
              <w:adjustRightInd w:val="0"/>
              <w:rPr>
                <w:rFonts w:ascii="Arial" w:hAnsi="Arial" w:cs="Arial"/>
                <w:i/>
                <w:iCs/>
                <w:color w:val="4472C4" w:themeColor="accent5"/>
                <w:sz w:val="18"/>
                <w:szCs w:val="18"/>
              </w:rPr>
            </w:pPr>
          </w:p>
          <w:p w14:paraId="273D8FD1" w14:textId="4A982BF6"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Description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inventaire</w:t>
            </w:r>
            <w:r w:rsidRPr="00A45721">
              <w:rPr>
                <w:rFonts w:ascii="Arial" w:hAnsi="Arial" w:cs="Arial"/>
                <w:i/>
                <w:iCs/>
                <w:color w:val="4472C4" w:themeColor="accent5"/>
                <w:sz w:val="18"/>
                <w:szCs w:val="18"/>
              </w:rPr>
              <w:tab/>
              <w:t xml:space="preserve">                                                        Âge</w:t>
            </w:r>
            <w:r w:rsidRPr="00A45721">
              <w:rPr>
                <w:rFonts w:ascii="Arial" w:hAnsi="Arial" w:cs="Arial"/>
                <w:i/>
                <w:iCs/>
                <w:color w:val="4472C4" w:themeColor="accent5"/>
                <w:sz w:val="18"/>
                <w:szCs w:val="18"/>
              </w:rPr>
              <w:tab/>
              <w:t>Superficie</w:t>
            </w:r>
          </w:p>
          <w:p w14:paraId="7FC30669"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Peuplement 1,Amélanchier,Forêt seulement</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t xml:space="preserve"> 15</w:t>
            </w:r>
            <w:r w:rsidRPr="00A45721">
              <w:rPr>
                <w:rFonts w:ascii="Arial" w:hAnsi="Arial" w:cs="Arial"/>
                <w:i/>
                <w:iCs/>
                <w:color w:val="4472C4" w:themeColor="accent5"/>
                <w:sz w:val="18"/>
                <w:szCs w:val="18"/>
              </w:rPr>
              <w:tab/>
              <w:t xml:space="preserve"> 1</w:t>
            </w:r>
          </w:p>
          <w:p w14:paraId="77D9E0E7"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Peuplement 2,Amélanchier,Forêt seulement</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t xml:space="preserve"> 15</w:t>
            </w:r>
            <w:r w:rsidRPr="00A45721">
              <w:rPr>
                <w:rFonts w:ascii="Arial" w:hAnsi="Arial" w:cs="Arial"/>
                <w:i/>
                <w:iCs/>
                <w:color w:val="4472C4" w:themeColor="accent5"/>
                <w:sz w:val="18"/>
                <w:szCs w:val="18"/>
              </w:rPr>
              <w:tab/>
              <w:t xml:space="preserve"> 1</w:t>
            </w:r>
          </w:p>
          <w:p w14:paraId="7C95FA5F" w14:textId="77777777" w:rsidR="00FD4520" w:rsidRPr="00A45721" w:rsidRDefault="00FD4520" w:rsidP="00C05084">
            <w:pPr>
              <w:autoSpaceDE w:val="0"/>
              <w:autoSpaceDN w:val="0"/>
              <w:adjustRightInd w:val="0"/>
              <w:rPr>
                <w:rFonts w:ascii="Arial" w:hAnsi="Arial" w:cs="Arial"/>
                <w:i/>
                <w:iCs/>
                <w:color w:val="4472C4" w:themeColor="accent5"/>
                <w:sz w:val="18"/>
                <w:szCs w:val="18"/>
              </w:rPr>
            </w:pPr>
          </w:p>
          <w:p w14:paraId="20B3037A" w14:textId="5967B95E" w:rsidR="00FD4520" w:rsidRPr="00A45721" w:rsidRDefault="00FD4520" w:rsidP="00C05084">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Types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essences</w:t>
            </w:r>
          </w:p>
          <w:p w14:paraId="0E9927A1" w14:textId="77777777" w:rsidR="00FD4520" w:rsidRPr="00A45721" w:rsidRDefault="00FD4520" w:rsidP="00C05084">
            <w:pPr>
              <w:autoSpaceDE w:val="0"/>
              <w:autoSpaceDN w:val="0"/>
              <w:adjustRightInd w:val="0"/>
              <w:rPr>
                <w:rFonts w:ascii="Arial" w:hAnsi="Arial" w:cs="Arial"/>
                <w:i/>
                <w:iCs/>
                <w:color w:val="4472C4" w:themeColor="accent5"/>
                <w:sz w:val="18"/>
                <w:szCs w:val="18"/>
              </w:rPr>
            </w:pPr>
          </w:p>
          <w:p w14:paraId="249209D5" w14:textId="5DC2407D"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Résineux (mappé au type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essences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Autre résineux</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118FE8A7" w14:textId="0A4E84C9"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Feuillu (mappé au type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essences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Autre feuillu</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58DD11F4" w14:textId="27A4D9E8"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Bouleau à papier (mappé au type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essences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Bouleau à papier</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34069BD4" w14:textId="2869C1E5"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lastRenderedPageBreak/>
              <w:t>Épinette blanche (mappé au type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essences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Épinette blanche</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7C94D3DA" w14:textId="648CBE7C"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Amélanchier (mappé au type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essences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Amélanchi</w:t>
            </w:r>
          </w:p>
          <w:p w14:paraId="1FAD2268" w14:textId="77777777" w:rsidR="00CF7F1E" w:rsidRPr="00A45721" w:rsidRDefault="00CF7F1E" w:rsidP="00C05084">
            <w:pPr>
              <w:autoSpaceDE w:val="0"/>
              <w:autoSpaceDN w:val="0"/>
              <w:adjustRightInd w:val="0"/>
              <w:rPr>
                <w:rFonts w:ascii="Arial" w:hAnsi="Arial" w:cs="Arial"/>
                <w:b/>
                <w:bCs/>
                <w:i/>
                <w:iCs/>
                <w:color w:val="4472C4" w:themeColor="accent5"/>
                <w:sz w:val="18"/>
                <w:szCs w:val="18"/>
              </w:rPr>
            </w:pPr>
          </w:p>
          <w:p w14:paraId="7490491B" w14:textId="76651A41" w:rsidR="00FD4520" w:rsidRPr="00A45721" w:rsidRDefault="00FD4520" w:rsidP="00C05084">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Courbes de croissance</w:t>
            </w:r>
          </w:p>
          <w:p w14:paraId="5E5174D6" w14:textId="77777777" w:rsidR="00FD4520" w:rsidRPr="00A45721" w:rsidRDefault="00FD4520" w:rsidP="00C05084">
            <w:pPr>
              <w:autoSpaceDE w:val="0"/>
              <w:autoSpaceDN w:val="0"/>
              <w:adjustRightInd w:val="0"/>
              <w:rPr>
                <w:rFonts w:ascii="Arial" w:hAnsi="Arial" w:cs="Arial"/>
                <w:i/>
                <w:iCs/>
                <w:color w:val="4472C4" w:themeColor="accent5"/>
                <w:sz w:val="18"/>
                <w:szCs w:val="18"/>
              </w:rPr>
            </w:pPr>
          </w:p>
          <w:p w14:paraId="75FC2276" w14:textId="77777777" w:rsidR="00FD4520" w:rsidRPr="00A45721" w:rsidRDefault="00FD4520" w:rsidP="00C05084">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Nom de la courbe de croissance</w:t>
            </w:r>
            <w:r w:rsidRPr="00A45721">
              <w:rPr>
                <w:rFonts w:ascii="Arial" w:hAnsi="Arial" w:cs="Arial"/>
                <w:b/>
                <w:bCs/>
                <w:i/>
                <w:iCs/>
                <w:color w:val="4472C4" w:themeColor="accent5"/>
                <w:sz w:val="18"/>
                <w:szCs w:val="18"/>
              </w:rPr>
              <w:tab/>
            </w:r>
            <w:r w:rsidRPr="00A45721">
              <w:rPr>
                <w:rFonts w:ascii="Arial" w:hAnsi="Arial" w:cs="Arial"/>
                <w:b/>
                <w:bCs/>
                <w:i/>
                <w:iCs/>
                <w:color w:val="4472C4" w:themeColor="accent5"/>
                <w:sz w:val="18"/>
                <w:szCs w:val="18"/>
              </w:rPr>
              <w:tab/>
              <w:t>Valeurs de volume marchand (m3/ha)</w:t>
            </w:r>
          </w:p>
          <w:p w14:paraId="64C2F835" w14:textId="0DD8FE11"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Courbe de croissance vide  - par défaut, cette courbe de croissance est associée avec le type de peuplement nommé Tous  Goupe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pour ID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1</w:t>
            </w:r>
          </w:p>
          <w:p w14:paraId="26B90676"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r>
          </w:p>
          <w:p w14:paraId="2339A45A" w14:textId="0CAC9243"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Peuplement 1, Amélanchier,Forêt seulement - par défaut, cette courbe de croissance est associée avec le type de peuplement nommé Peuplement 1,Amélanchier,Forêt seulement  Goupe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pour ID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1</w:t>
            </w:r>
          </w:p>
          <w:p w14:paraId="7562CF1C"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Amélanchier</w:t>
            </w:r>
          </w:p>
          <w:p w14:paraId="6AB04AC6"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0</w:t>
            </w:r>
            <w:r w:rsidRPr="00A45721">
              <w:rPr>
                <w:rFonts w:ascii="Arial" w:hAnsi="Arial" w:cs="Arial"/>
                <w:i/>
                <w:iCs/>
                <w:color w:val="4472C4" w:themeColor="accent5"/>
                <w:sz w:val="18"/>
                <w:szCs w:val="18"/>
              </w:rPr>
              <w:tab/>
              <w:t>0</w:t>
            </w:r>
          </w:p>
          <w:p w14:paraId="08317376"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w:t>
            </w:r>
            <w:r w:rsidRPr="00A45721">
              <w:rPr>
                <w:rFonts w:ascii="Arial" w:hAnsi="Arial" w:cs="Arial"/>
                <w:i/>
                <w:iCs/>
                <w:color w:val="4472C4" w:themeColor="accent5"/>
                <w:sz w:val="18"/>
                <w:szCs w:val="18"/>
              </w:rPr>
              <w:tab/>
              <w:t>1</w:t>
            </w:r>
          </w:p>
          <w:p w14:paraId="6C272E10"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w:t>
            </w:r>
            <w:r w:rsidRPr="00A45721">
              <w:rPr>
                <w:rFonts w:ascii="Arial" w:hAnsi="Arial" w:cs="Arial"/>
                <w:i/>
                <w:iCs/>
                <w:color w:val="4472C4" w:themeColor="accent5"/>
                <w:sz w:val="18"/>
                <w:szCs w:val="18"/>
              </w:rPr>
              <w:tab/>
              <w:t>3</w:t>
            </w:r>
          </w:p>
          <w:p w14:paraId="361EFE7E"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15</w:t>
            </w:r>
            <w:r w:rsidRPr="00A45721">
              <w:rPr>
                <w:rFonts w:ascii="Arial" w:hAnsi="Arial" w:cs="Arial"/>
                <w:i/>
                <w:iCs/>
                <w:color w:val="4472C4" w:themeColor="accent5"/>
                <w:sz w:val="18"/>
                <w:szCs w:val="18"/>
              </w:rPr>
              <w:tab/>
              <w:t>5</w:t>
            </w:r>
          </w:p>
          <w:p w14:paraId="5E160A27"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20</w:t>
            </w:r>
            <w:r w:rsidRPr="00A45721">
              <w:rPr>
                <w:rFonts w:ascii="Arial" w:hAnsi="Arial" w:cs="Arial"/>
                <w:i/>
                <w:iCs/>
                <w:color w:val="4472C4" w:themeColor="accent5"/>
                <w:sz w:val="18"/>
                <w:szCs w:val="18"/>
              </w:rPr>
              <w:tab/>
              <w:t>7</w:t>
            </w:r>
          </w:p>
          <w:p w14:paraId="0E9066F8"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25</w:t>
            </w:r>
            <w:r w:rsidRPr="00A45721">
              <w:rPr>
                <w:rFonts w:ascii="Arial" w:hAnsi="Arial" w:cs="Arial"/>
                <w:i/>
                <w:iCs/>
                <w:color w:val="4472C4" w:themeColor="accent5"/>
                <w:sz w:val="18"/>
                <w:szCs w:val="18"/>
              </w:rPr>
              <w:tab/>
              <w:t>9</w:t>
            </w:r>
          </w:p>
          <w:p w14:paraId="54CAE1AE"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30</w:t>
            </w:r>
            <w:r w:rsidRPr="00A45721">
              <w:rPr>
                <w:rFonts w:ascii="Arial" w:hAnsi="Arial" w:cs="Arial"/>
                <w:i/>
                <w:iCs/>
                <w:color w:val="4472C4" w:themeColor="accent5"/>
                <w:sz w:val="18"/>
                <w:szCs w:val="18"/>
              </w:rPr>
              <w:tab/>
              <w:t>11</w:t>
            </w:r>
          </w:p>
          <w:p w14:paraId="0640A2C9"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35</w:t>
            </w:r>
            <w:r w:rsidRPr="00A45721">
              <w:rPr>
                <w:rFonts w:ascii="Arial" w:hAnsi="Arial" w:cs="Arial"/>
                <w:i/>
                <w:iCs/>
                <w:color w:val="4472C4" w:themeColor="accent5"/>
                <w:sz w:val="18"/>
                <w:szCs w:val="18"/>
              </w:rPr>
              <w:tab/>
              <w:t>13</w:t>
            </w:r>
          </w:p>
          <w:p w14:paraId="78B1B2F0"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40</w:t>
            </w:r>
            <w:r w:rsidRPr="00A45721">
              <w:rPr>
                <w:rFonts w:ascii="Arial" w:hAnsi="Arial" w:cs="Arial"/>
                <w:i/>
                <w:iCs/>
                <w:color w:val="4472C4" w:themeColor="accent5"/>
                <w:sz w:val="18"/>
                <w:szCs w:val="18"/>
              </w:rPr>
              <w:tab/>
              <w:t>15</w:t>
            </w:r>
          </w:p>
          <w:p w14:paraId="542A8AB0"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45</w:t>
            </w:r>
            <w:r w:rsidRPr="00A45721">
              <w:rPr>
                <w:rFonts w:ascii="Arial" w:hAnsi="Arial" w:cs="Arial"/>
                <w:i/>
                <w:iCs/>
                <w:color w:val="4472C4" w:themeColor="accent5"/>
                <w:sz w:val="18"/>
                <w:szCs w:val="18"/>
              </w:rPr>
              <w:tab/>
              <w:t>17</w:t>
            </w:r>
          </w:p>
          <w:p w14:paraId="7F17522F"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50</w:t>
            </w:r>
            <w:r w:rsidRPr="00A45721">
              <w:rPr>
                <w:rFonts w:ascii="Arial" w:hAnsi="Arial" w:cs="Arial"/>
                <w:i/>
                <w:iCs/>
                <w:color w:val="4472C4" w:themeColor="accent5"/>
                <w:sz w:val="18"/>
                <w:szCs w:val="18"/>
              </w:rPr>
              <w:tab/>
              <w:t>19</w:t>
            </w:r>
          </w:p>
          <w:p w14:paraId="3CB8C385"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55</w:t>
            </w:r>
            <w:r w:rsidRPr="00A45721">
              <w:rPr>
                <w:rFonts w:ascii="Arial" w:hAnsi="Arial" w:cs="Arial"/>
                <w:i/>
                <w:iCs/>
                <w:color w:val="4472C4" w:themeColor="accent5"/>
                <w:sz w:val="18"/>
                <w:szCs w:val="18"/>
              </w:rPr>
              <w:tab/>
              <w:t>21</w:t>
            </w:r>
          </w:p>
          <w:p w14:paraId="17319545"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60</w:t>
            </w:r>
            <w:r w:rsidRPr="00A45721">
              <w:rPr>
                <w:rFonts w:ascii="Arial" w:hAnsi="Arial" w:cs="Arial"/>
                <w:i/>
                <w:iCs/>
                <w:color w:val="4472C4" w:themeColor="accent5"/>
                <w:sz w:val="18"/>
                <w:szCs w:val="18"/>
              </w:rPr>
              <w:tab/>
              <w:t>23</w:t>
            </w:r>
          </w:p>
          <w:p w14:paraId="64382446"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65</w:t>
            </w:r>
            <w:r w:rsidRPr="00A45721">
              <w:rPr>
                <w:rFonts w:ascii="Arial" w:hAnsi="Arial" w:cs="Arial"/>
                <w:i/>
                <w:iCs/>
                <w:color w:val="4472C4" w:themeColor="accent5"/>
                <w:sz w:val="18"/>
                <w:szCs w:val="18"/>
              </w:rPr>
              <w:tab/>
              <w:t>24</w:t>
            </w:r>
          </w:p>
          <w:p w14:paraId="58D471B6"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70</w:t>
            </w:r>
            <w:r w:rsidRPr="00A45721">
              <w:rPr>
                <w:rFonts w:ascii="Arial" w:hAnsi="Arial" w:cs="Arial"/>
                <w:i/>
                <w:iCs/>
                <w:color w:val="4472C4" w:themeColor="accent5"/>
                <w:sz w:val="18"/>
                <w:szCs w:val="18"/>
              </w:rPr>
              <w:tab/>
              <w:t>25</w:t>
            </w:r>
          </w:p>
          <w:p w14:paraId="691B3C9D"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75</w:t>
            </w:r>
            <w:r w:rsidRPr="00A45721">
              <w:rPr>
                <w:rFonts w:ascii="Arial" w:hAnsi="Arial" w:cs="Arial"/>
                <w:i/>
                <w:iCs/>
                <w:color w:val="4472C4" w:themeColor="accent5"/>
                <w:sz w:val="18"/>
                <w:szCs w:val="18"/>
              </w:rPr>
              <w:tab/>
              <w:t>27</w:t>
            </w:r>
          </w:p>
          <w:p w14:paraId="54F149A5"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80</w:t>
            </w:r>
            <w:r w:rsidRPr="00A45721">
              <w:rPr>
                <w:rFonts w:ascii="Arial" w:hAnsi="Arial" w:cs="Arial"/>
                <w:i/>
                <w:iCs/>
                <w:color w:val="4472C4" w:themeColor="accent5"/>
                <w:sz w:val="18"/>
                <w:szCs w:val="18"/>
              </w:rPr>
              <w:tab/>
              <w:t>28</w:t>
            </w:r>
          </w:p>
          <w:p w14:paraId="47A32D63"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85</w:t>
            </w:r>
            <w:r w:rsidRPr="00A45721">
              <w:rPr>
                <w:rFonts w:ascii="Arial" w:hAnsi="Arial" w:cs="Arial"/>
                <w:i/>
                <w:iCs/>
                <w:color w:val="4472C4" w:themeColor="accent5"/>
                <w:sz w:val="18"/>
                <w:szCs w:val="18"/>
              </w:rPr>
              <w:tab/>
              <w:t>29</w:t>
            </w:r>
          </w:p>
          <w:p w14:paraId="5A10FEC3"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90</w:t>
            </w:r>
            <w:r w:rsidRPr="00A45721">
              <w:rPr>
                <w:rFonts w:ascii="Arial" w:hAnsi="Arial" w:cs="Arial"/>
                <w:i/>
                <w:iCs/>
                <w:color w:val="4472C4" w:themeColor="accent5"/>
                <w:sz w:val="18"/>
                <w:szCs w:val="18"/>
              </w:rPr>
              <w:tab/>
              <w:t>29</w:t>
            </w:r>
          </w:p>
          <w:p w14:paraId="590A69D6"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95</w:t>
            </w:r>
            <w:r w:rsidRPr="00A45721">
              <w:rPr>
                <w:rFonts w:ascii="Arial" w:hAnsi="Arial" w:cs="Arial"/>
                <w:i/>
                <w:iCs/>
                <w:color w:val="4472C4" w:themeColor="accent5"/>
                <w:sz w:val="18"/>
                <w:szCs w:val="18"/>
              </w:rPr>
              <w:tab/>
              <w:t>30</w:t>
            </w:r>
          </w:p>
          <w:p w14:paraId="7F8B1F43"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100</w:t>
            </w:r>
            <w:r w:rsidRPr="00A45721">
              <w:rPr>
                <w:rFonts w:ascii="Arial" w:hAnsi="Arial" w:cs="Arial"/>
                <w:i/>
                <w:iCs/>
                <w:color w:val="4472C4" w:themeColor="accent5"/>
                <w:sz w:val="18"/>
                <w:szCs w:val="18"/>
              </w:rPr>
              <w:tab/>
              <w:t>31</w:t>
            </w:r>
          </w:p>
          <w:p w14:paraId="173B5C75" w14:textId="77777777" w:rsidR="00FD4520" w:rsidRPr="00A45721" w:rsidRDefault="00FD4520" w:rsidP="00C05084">
            <w:pPr>
              <w:autoSpaceDE w:val="0"/>
              <w:autoSpaceDN w:val="0"/>
              <w:adjustRightInd w:val="0"/>
              <w:rPr>
                <w:rFonts w:ascii="Arial" w:hAnsi="Arial" w:cs="Arial"/>
                <w:i/>
                <w:iCs/>
                <w:color w:val="4472C4" w:themeColor="accent5"/>
                <w:sz w:val="18"/>
                <w:szCs w:val="18"/>
              </w:rPr>
            </w:pPr>
          </w:p>
          <w:p w14:paraId="5B56A595" w14:textId="242C0E56"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Peuplement 2,Amélanchier,Forêt seulement - par défaut, cette courbe de croissance est associée avec le type de peuplement nommé Peuplement 2,Amélanchier,Forêt seulement  Goupe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pour ID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1</w:t>
            </w:r>
          </w:p>
          <w:p w14:paraId="261B1DFF"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Amélanchier</w:t>
            </w:r>
          </w:p>
          <w:p w14:paraId="795A8372"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0</w:t>
            </w:r>
            <w:r w:rsidRPr="00A45721">
              <w:rPr>
                <w:rFonts w:ascii="Arial" w:hAnsi="Arial" w:cs="Arial"/>
                <w:i/>
                <w:iCs/>
                <w:color w:val="4472C4" w:themeColor="accent5"/>
                <w:sz w:val="18"/>
                <w:szCs w:val="18"/>
              </w:rPr>
              <w:tab/>
              <w:t>0</w:t>
            </w:r>
          </w:p>
          <w:p w14:paraId="20719504"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w:t>
            </w:r>
            <w:r w:rsidRPr="00A45721">
              <w:rPr>
                <w:rFonts w:ascii="Arial" w:hAnsi="Arial" w:cs="Arial"/>
                <w:i/>
                <w:iCs/>
                <w:color w:val="4472C4" w:themeColor="accent5"/>
                <w:sz w:val="18"/>
                <w:szCs w:val="18"/>
              </w:rPr>
              <w:tab/>
              <w:t>1</w:t>
            </w:r>
          </w:p>
          <w:p w14:paraId="406E83CF"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w:t>
            </w:r>
            <w:r w:rsidRPr="00A45721">
              <w:rPr>
                <w:rFonts w:ascii="Arial" w:hAnsi="Arial" w:cs="Arial"/>
                <w:i/>
                <w:iCs/>
                <w:color w:val="4472C4" w:themeColor="accent5"/>
                <w:sz w:val="18"/>
                <w:szCs w:val="18"/>
              </w:rPr>
              <w:tab/>
              <w:t>3</w:t>
            </w:r>
          </w:p>
          <w:p w14:paraId="6AC36F5E"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15</w:t>
            </w:r>
            <w:r w:rsidRPr="00A45721">
              <w:rPr>
                <w:rFonts w:ascii="Arial" w:hAnsi="Arial" w:cs="Arial"/>
                <w:i/>
                <w:iCs/>
                <w:color w:val="4472C4" w:themeColor="accent5"/>
                <w:sz w:val="18"/>
                <w:szCs w:val="18"/>
              </w:rPr>
              <w:tab/>
              <w:t>5</w:t>
            </w:r>
          </w:p>
          <w:p w14:paraId="66945AD0"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20</w:t>
            </w:r>
            <w:r w:rsidRPr="00A45721">
              <w:rPr>
                <w:rFonts w:ascii="Arial" w:hAnsi="Arial" w:cs="Arial"/>
                <w:i/>
                <w:iCs/>
                <w:color w:val="4472C4" w:themeColor="accent5"/>
                <w:sz w:val="18"/>
                <w:szCs w:val="18"/>
              </w:rPr>
              <w:tab/>
              <w:t>7</w:t>
            </w:r>
          </w:p>
          <w:p w14:paraId="646CCC74"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25</w:t>
            </w:r>
            <w:r w:rsidRPr="00A45721">
              <w:rPr>
                <w:rFonts w:ascii="Arial" w:hAnsi="Arial" w:cs="Arial"/>
                <w:i/>
                <w:iCs/>
                <w:color w:val="4472C4" w:themeColor="accent5"/>
                <w:sz w:val="18"/>
                <w:szCs w:val="18"/>
              </w:rPr>
              <w:tab/>
              <w:t>9</w:t>
            </w:r>
          </w:p>
          <w:p w14:paraId="3CEC77C0"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30</w:t>
            </w:r>
            <w:r w:rsidRPr="00A45721">
              <w:rPr>
                <w:rFonts w:ascii="Arial" w:hAnsi="Arial" w:cs="Arial"/>
                <w:i/>
                <w:iCs/>
                <w:color w:val="4472C4" w:themeColor="accent5"/>
                <w:sz w:val="18"/>
                <w:szCs w:val="18"/>
              </w:rPr>
              <w:tab/>
              <w:t>11</w:t>
            </w:r>
          </w:p>
          <w:p w14:paraId="56BAD305"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35</w:t>
            </w:r>
            <w:r w:rsidRPr="00A45721">
              <w:rPr>
                <w:rFonts w:ascii="Arial" w:hAnsi="Arial" w:cs="Arial"/>
                <w:i/>
                <w:iCs/>
                <w:color w:val="4472C4" w:themeColor="accent5"/>
                <w:sz w:val="18"/>
                <w:szCs w:val="18"/>
              </w:rPr>
              <w:tab/>
              <w:t>13</w:t>
            </w:r>
          </w:p>
          <w:p w14:paraId="583E5197"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40</w:t>
            </w:r>
            <w:r w:rsidRPr="00A45721">
              <w:rPr>
                <w:rFonts w:ascii="Arial" w:hAnsi="Arial" w:cs="Arial"/>
                <w:i/>
                <w:iCs/>
                <w:color w:val="4472C4" w:themeColor="accent5"/>
                <w:sz w:val="18"/>
                <w:szCs w:val="18"/>
              </w:rPr>
              <w:tab/>
              <w:t>15</w:t>
            </w:r>
          </w:p>
          <w:p w14:paraId="69CCE179"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45</w:t>
            </w:r>
            <w:r w:rsidRPr="00A45721">
              <w:rPr>
                <w:rFonts w:ascii="Arial" w:hAnsi="Arial" w:cs="Arial"/>
                <w:i/>
                <w:iCs/>
                <w:color w:val="4472C4" w:themeColor="accent5"/>
                <w:sz w:val="18"/>
                <w:szCs w:val="18"/>
              </w:rPr>
              <w:tab/>
              <w:t>17</w:t>
            </w:r>
          </w:p>
          <w:p w14:paraId="73F2D411"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50</w:t>
            </w:r>
            <w:r w:rsidRPr="00A45721">
              <w:rPr>
                <w:rFonts w:ascii="Arial" w:hAnsi="Arial" w:cs="Arial"/>
                <w:i/>
                <w:iCs/>
                <w:color w:val="4472C4" w:themeColor="accent5"/>
                <w:sz w:val="18"/>
                <w:szCs w:val="18"/>
              </w:rPr>
              <w:tab/>
              <w:t>19</w:t>
            </w:r>
          </w:p>
          <w:p w14:paraId="45BE8CB5"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55</w:t>
            </w:r>
            <w:r w:rsidRPr="00A45721">
              <w:rPr>
                <w:rFonts w:ascii="Arial" w:hAnsi="Arial" w:cs="Arial"/>
                <w:i/>
                <w:iCs/>
                <w:color w:val="4472C4" w:themeColor="accent5"/>
                <w:sz w:val="18"/>
                <w:szCs w:val="18"/>
              </w:rPr>
              <w:tab/>
              <w:t>21</w:t>
            </w:r>
          </w:p>
          <w:p w14:paraId="3A28D166"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60</w:t>
            </w:r>
            <w:r w:rsidRPr="00A45721">
              <w:rPr>
                <w:rFonts w:ascii="Arial" w:hAnsi="Arial" w:cs="Arial"/>
                <w:i/>
                <w:iCs/>
                <w:color w:val="4472C4" w:themeColor="accent5"/>
                <w:sz w:val="18"/>
                <w:szCs w:val="18"/>
              </w:rPr>
              <w:tab/>
              <w:t>23</w:t>
            </w:r>
          </w:p>
          <w:p w14:paraId="4AF60122"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65</w:t>
            </w:r>
            <w:r w:rsidRPr="00A45721">
              <w:rPr>
                <w:rFonts w:ascii="Arial" w:hAnsi="Arial" w:cs="Arial"/>
                <w:i/>
                <w:iCs/>
                <w:color w:val="4472C4" w:themeColor="accent5"/>
                <w:sz w:val="18"/>
                <w:szCs w:val="18"/>
              </w:rPr>
              <w:tab/>
              <w:t>24</w:t>
            </w:r>
          </w:p>
          <w:p w14:paraId="5A964F57"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70</w:t>
            </w:r>
            <w:r w:rsidRPr="00A45721">
              <w:rPr>
                <w:rFonts w:ascii="Arial" w:hAnsi="Arial" w:cs="Arial"/>
                <w:i/>
                <w:iCs/>
                <w:color w:val="4472C4" w:themeColor="accent5"/>
                <w:sz w:val="18"/>
                <w:szCs w:val="18"/>
              </w:rPr>
              <w:tab/>
              <w:t>25</w:t>
            </w:r>
          </w:p>
          <w:p w14:paraId="536E9C37"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75</w:t>
            </w:r>
            <w:r w:rsidRPr="00A45721">
              <w:rPr>
                <w:rFonts w:ascii="Arial" w:hAnsi="Arial" w:cs="Arial"/>
                <w:i/>
                <w:iCs/>
                <w:color w:val="4472C4" w:themeColor="accent5"/>
                <w:sz w:val="18"/>
                <w:szCs w:val="18"/>
              </w:rPr>
              <w:tab/>
              <w:t>27</w:t>
            </w:r>
          </w:p>
          <w:p w14:paraId="556BBB20"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80</w:t>
            </w:r>
            <w:r w:rsidRPr="00A45721">
              <w:rPr>
                <w:rFonts w:ascii="Arial" w:hAnsi="Arial" w:cs="Arial"/>
                <w:i/>
                <w:iCs/>
                <w:color w:val="4472C4" w:themeColor="accent5"/>
                <w:sz w:val="18"/>
                <w:szCs w:val="18"/>
              </w:rPr>
              <w:tab/>
              <w:t>28</w:t>
            </w:r>
          </w:p>
          <w:p w14:paraId="20F6AFF7"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85</w:t>
            </w:r>
            <w:r w:rsidRPr="00A45721">
              <w:rPr>
                <w:rFonts w:ascii="Arial" w:hAnsi="Arial" w:cs="Arial"/>
                <w:i/>
                <w:iCs/>
                <w:color w:val="4472C4" w:themeColor="accent5"/>
                <w:sz w:val="18"/>
                <w:szCs w:val="18"/>
              </w:rPr>
              <w:tab/>
              <w:t>29</w:t>
            </w:r>
          </w:p>
          <w:p w14:paraId="32C95B71"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90</w:t>
            </w:r>
            <w:r w:rsidRPr="00A45721">
              <w:rPr>
                <w:rFonts w:ascii="Arial" w:hAnsi="Arial" w:cs="Arial"/>
                <w:i/>
                <w:iCs/>
                <w:color w:val="4472C4" w:themeColor="accent5"/>
                <w:sz w:val="18"/>
                <w:szCs w:val="18"/>
              </w:rPr>
              <w:tab/>
              <w:t>29</w:t>
            </w:r>
          </w:p>
          <w:p w14:paraId="71C5C72E"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95</w:t>
            </w:r>
            <w:r w:rsidRPr="00A45721">
              <w:rPr>
                <w:rFonts w:ascii="Arial" w:hAnsi="Arial" w:cs="Arial"/>
                <w:i/>
                <w:iCs/>
                <w:color w:val="4472C4" w:themeColor="accent5"/>
                <w:sz w:val="18"/>
                <w:szCs w:val="18"/>
              </w:rPr>
              <w:tab/>
              <w:t>30</w:t>
            </w:r>
          </w:p>
          <w:p w14:paraId="4B771457"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100</w:t>
            </w:r>
            <w:r w:rsidRPr="00A45721">
              <w:rPr>
                <w:rFonts w:ascii="Arial" w:hAnsi="Arial" w:cs="Arial"/>
                <w:i/>
                <w:iCs/>
                <w:color w:val="4472C4" w:themeColor="accent5"/>
                <w:sz w:val="18"/>
                <w:szCs w:val="18"/>
              </w:rPr>
              <w:tab/>
              <w:t>31</w:t>
            </w:r>
          </w:p>
          <w:p w14:paraId="32542559" w14:textId="77777777" w:rsidR="00FD4520" w:rsidRPr="00A45721" w:rsidRDefault="00FD4520" w:rsidP="00C05084">
            <w:pPr>
              <w:autoSpaceDE w:val="0"/>
              <w:autoSpaceDN w:val="0"/>
              <w:adjustRightInd w:val="0"/>
              <w:rPr>
                <w:rFonts w:ascii="Arial" w:hAnsi="Arial" w:cs="Arial"/>
                <w:i/>
                <w:iCs/>
                <w:color w:val="4472C4" w:themeColor="accent5"/>
                <w:sz w:val="18"/>
                <w:szCs w:val="18"/>
              </w:rPr>
            </w:pPr>
          </w:p>
          <w:p w14:paraId="612995B5" w14:textId="15B3392B"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Peuplement 1,Bouleau à papier,Forêt seulement - par défaut, cette courbe de croissance est associée avec le type de peuplement nommé Peuplement 1,Bouleau à papier,Forêt seulement  Goupe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pour ID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1</w:t>
            </w:r>
          </w:p>
          <w:p w14:paraId="13611A72"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Bouleau à papier</w:t>
            </w:r>
          </w:p>
          <w:p w14:paraId="0F404B27"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lastRenderedPageBreak/>
              <w:tab/>
              <w:t>0</w:t>
            </w:r>
            <w:r w:rsidRPr="00A45721">
              <w:rPr>
                <w:rFonts w:ascii="Arial" w:hAnsi="Arial" w:cs="Arial"/>
                <w:i/>
                <w:iCs/>
                <w:color w:val="4472C4" w:themeColor="accent5"/>
                <w:sz w:val="18"/>
                <w:szCs w:val="18"/>
              </w:rPr>
              <w:tab/>
              <w:t>0</w:t>
            </w:r>
          </w:p>
          <w:p w14:paraId="308FD270"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w:t>
            </w:r>
            <w:r w:rsidRPr="00A45721">
              <w:rPr>
                <w:rFonts w:ascii="Arial" w:hAnsi="Arial" w:cs="Arial"/>
                <w:i/>
                <w:iCs/>
                <w:color w:val="4472C4" w:themeColor="accent5"/>
                <w:sz w:val="18"/>
                <w:szCs w:val="18"/>
              </w:rPr>
              <w:tab/>
              <w:t>2</w:t>
            </w:r>
          </w:p>
          <w:p w14:paraId="1888E02B"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w:t>
            </w:r>
            <w:r w:rsidRPr="00A45721">
              <w:rPr>
                <w:rFonts w:ascii="Arial" w:hAnsi="Arial" w:cs="Arial"/>
                <w:i/>
                <w:iCs/>
                <w:color w:val="4472C4" w:themeColor="accent5"/>
                <w:sz w:val="18"/>
                <w:szCs w:val="18"/>
              </w:rPr>
              <w:tab/>
              <w:t>6</w:t>
            </w:r>
          </w:p>
          <w:p w14:paraId="560C7E0D"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15</w:t>
            </w:r>
            <w:r w:rsidRPr="00A45721">
              <w:rPr>
                <w:rFonts w:ascii="Arial" w:hAnsi="Arial" w:cs="Arial"/>
                <w:i/>
                <w:iCs/>
                <w:color w:val="4472C4" w:themeColor="accent5"/>
                <w:sz w:val="18"/>
                <w:szCs w:val="18"/>
              </w:rPr>
              <w:tab/>
              <w:t>12</w:t>
            </w:r>
          </w:p>
          <w:p w14:paraId="384CADE9"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20</w:t>
            </w:r>
            <w:r w:rsidRPr="00A45721">
              <w:rPr>
                <w:rFonts w:ascii="Arial" w:hAnsi="Arial" w:cs="Arial"/>
                <w:i/>
                <w:iCs/>
                <w:color w:val="4472C4" w:themeColor="accent5"/>
                <w:sz w:val="18"/>
                <w:szCs w:val="18"/>
              </w:rPr>
              <w:tab/>
              <w:t>19</w:t>
            </w:r>
          </w:p>
          <w:p w14:paraId="70B8A0C7"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25</w:t>
            </w:r>
            <w:r w:rsidRPr="00A45721">
              <w:rPr>
                <w:rFonts w:ascii="Arial" w:hAnsi="Arial" w:cs="Arial"/>
                <w:i/>
                <w:iCs/>
                <w:color w:val="4472C4" w:themeColor="accent5"/>
                <w:sz w:val="18"/>
                <w:szCs w:val="18"/>
              </w:rPr>
              <w:tab/>
              <w:t>26</w:t>
            </w:r>
          </w:p>
          <w:p w14:paraId="75FCEA07"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30</w:t>
            </w:r>
            <w:r w:rsidRPr="00A45721">
              <w:rPr>
                <w:rFonts w:ascii="Arial" w:hAnsi="Arial" w:cs="Arial"/>
                <w:i/>
                <w:iCs/>
                <w:color w:val="4472C4" w:themeColor="accent5"/>
                <w:sz w:val="18"/>
                <w:szCs w:val="18"/>
              </w:rPr>
              <w:tab/>
              <w:t>34</w:t>
            </w:r>
          </w:p>
          <w:p w14:paraId="02AAF294"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35</w:t>
            </w:r>
            <w:r w:rsidRPr="00A45721">
              <w:rPr>
                <w:rFonts w:ascii="Arial" w:hAnsi="Arial" w:cs="Arial"/>
                <w:i/>
                <w:iCs/>
                <w:color w:val="4472C4" w:themeColor="accent5"/>
                <w:sz w:val="18"/>
                <w:szCs w:val="18"/>
              </w:rPr>
              <w:tab/>
              <w:t>42</w:t>
            </w:r>
          </w:p>
          <w:p w14:paraId="7328B7C2"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40</w:t>
            </w:r>
            <w:r w:rsidRPr="00A45721">
              <w:rPr>
                <w:rFonts w:ascii="Arial" w:hAnsi="Arial" w:cs="Arial"/>
                <w:i/>
                <w:iCs/>
                <w:color w:val="4472C4" w:themeColor="accent5"/>
                <w:sz w:val="18"/>
                <w:szCs w:val="18"/>
              </w:rPr>
              <w:tab/>
              <w:t>49</w:t>
            </w:r>
          </w:p>
          <w:p w14:paraId="7C1E7CD2"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45</w:t>
            </w:r>
            <w:r w:rsidRPr="00A45721">
              <w:rPr>
                <w:rFonts w:ascii="Arial" w:hAnsi="Arial" w:cs="Arial"/>
                <w:i/>
                <w:iCs/>
                <w:color w:val="4472C4" w:themeColor="accent5"/>
                <w:sz w:val="18"/>
                <w:szCs w:val="18"/>
              </w:rPr>
              <w:tab/>
              <w:t>56</w:t>
            </w:r>
          </w:p>
          <w:p w14:paraId="38A7720F"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50</w:t>
            </w:r>
            <w:r w:rsidRPr="00A45721">
              <w:rPr>
                <w:rFonts w:ascii="Arial" w:hAnsi="Arial" w:cs="Arial"/>
                <w:i/>
                <w:iCs/>
                <w:color w:val="4472C4" w:themeColor="accent5"/>
                <w:sz w:val="18"/>
                <w:szCs w:val="18"/>
              </w:rPr>
              <w:tab/>
              <w:t>62</w:t>
            </w:r>
          </w:p>
          <w:p w14:paraId="0ACF8757"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55</w:t>
            </w:r>
            <w:r w:rsidRPr="00A45721">
              <w:rPr>
                <w:rFonts w:ascii="Arial" w:hAnsi="Arial" w:cs="Arial"/>
                <w:i/>
                <w:iCs/>
                <w:color w:val="4472C4" w:themeColor="accent5"/>
                <w:sz w:val="18"/>
                <w:szCs w:val="18"/>
              </w:rPr>
              <w:tab/>
              <w:t>68</w:t>
            </w:r>
          </w:p>
          <w:p w14:paraId="5687B892"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60</w:t>
            </w:r>
            <w:r w:rsidRPr="00A45721">
              <w:rPr>
                <w:rFonts w:ascii="Arial" w:hAnsi="Arial" w:cs="Arial"/>
                <w:i/>
                <w:iCs/>
                <w:color w:val="4472C4" w:themeColor="accent5"/>
                <w:sz w:val="18"/>
                <w:szCs w:val="18"/>
              </w:rPr>
              <w:tab/>
              <w:t>72</w:t>
            </w:r>
          </w:p>
          <w:p w14:paraId="2FC09A13"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65</w:t>
            </w:r>
            <w:r w:rsidRPr="00A45721">
              <w:rPr>
                <w:rFonts w:ascii="Arial" w:hAnsi="Arial" w:cs="Arial"/>
                <w:i/>
                <w:iCs/>
                <w:color w:val="4472C4" w:themeColor="accent5"/>
                <w:sz w:val="18"/>
                <w:szCs w:val="18"/>
              </w:rPr>
              <w:tab/>
              <w:t>77</w:t>
            </w:r>
          </w:p>
          <w:p w14:paraId="0AE38700"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70</w:t>
            </w:r>
            <w:r w:rsidRPr="00A45721">
              <w:rPr>
                <w:rFonts w:ascii="Arial" w:hAnsi="Arial" w:cs="Arial"/>
                <w:i/>
                <w:iCs/>
                <w:color w:val="4472C4" w:themeColor="accent5"/>
                <w:sz w:val="18"/>
                <w:szCs w:val="18"/>
              </w:rPr>
              <w:tab/>
              <w:t>80</w:t>
            </w:r>
          </w:p>
          <w:p w14:paraId="55BEB209"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75</w:t>
            </w:r>
            <w:r w:rsidRPr="00A45721">
              <w:rPr>
                <w:rFonts w:ascii="Arial" w:hAnsi="Arial" w:cs="Arial"/>
                <w:i/>
                <w:iCs/>
                <w:color w:val="4472C4" w:themeColor="accent5"/>
                <w:sz w:val="18"/>
                <w:szCs w:val="18"/>
              </w:rPr>
              <w:tab/>
              <w:t>83</w:t>
            </w:r>
          </w:p>
          <w:p w14:paraId="0FC0F577"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80</w:t>
            </w:r>
            <w:r w:rsidRPr="00A45721">
              <w:rPr>
                <w:rFonts w:ascii="Arial" w:hAnsi="Arial" w:cs="Arial"/>
                <w:i/>
                <w:iCs/>
                <w:color w:val="4472C4" w:themeColor="accent5"/>
                <w:sz w:val="18"/>
                <w:szCs w:val="18"/>
              </w:rPr>
              <w:tab/>
              <w:t>85</w:t>
            </w:r>
          </w:p>
          <w:p w14:paraId="789582CF"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85</w:t>
            </w:r>
            <w:r w:rsidRPr="00A45721">
              <w:rPr>
                <w:rFonts w:ascii="Arial" w:hAnsi="Arial" w:cs="Arial"/>
                <w:i/>
                <w:iCs/>
                <w:color w:val="4472C4" w:themeColor="accent5"/>
                <w:sz w:val="18"/>
                <w:szCs w:val="18"/>
              </w:rPr>
              <w:tab/>
              <w:t>87</w:t>
            </w:r>
          </w:p>
          <w:p w14:paraId="1AC84254"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90</w:t>
            </w:r>
            <w:r w:rsidRPr="00A45721">
              <w:rPr>
                <w:rFonts w:ascii="Arial" w:hAnsi="Arial" w:cs="Arial"/>
                <w:i/>
                <w:iCs/>
                <w:color w:val="4472C4" w:themeColor="accent5"/>
                <w:sz w:val="18"/>
                <w:szCs w:val="18"/>
              </w:rPr>
              <w:tab/>
              <w:t>88</w:t>
            </w:r>
          </w:p>
          <w:p w14:paraId="0FA53F33"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95</w:t>
            </w:r>
            <w:r w:rsidRPr="00A45721">
              <w:rPr>
                <w:rFonts w:ascii="Arial" w:hAnsi="Arial" w:cs="Arial"/>
                <w:i/>
                <w:iCs/>
                <w:color w:val="4472C4" w:themeColor="accent5"/>
                <w:sz w:val="18"/>
                <w:szCs w:val="18"/>
              </w:rPr>
              <w:tab/>
              <w:t>89</w:t>
            </w:r>
          </w:p>
          <w:p w14:paraId="51764139"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100</w:t>
            </w:r>
            <w:r w:rsidRPr="00A45721">
              <w:rPr>
                <w:rFonts w:ascii="Arial" w:hAnsi="Arial" w:cs="Arial"/>
                <w:i/>
                <w:iCs/>
                <w:color w:val="4472C4" w:themeColor="accent5"/>
                <w:sz w:val="18"/>
                <w:szCs w:val="18"/>
              </w:rPr>
              <w:tab/>
              <w:t>89</w:t>
            </w:r>
          </w:p>
          <w:p w14:paraId="40B0FC4D" w14:textId="77777777" w:rsidR="00FD4520" w:rsidRPr="00A45721" w:rsidRDefault="00FD4520" w:rsidP="00C05084">
            <w:pPr>
              <w:autoSpaceDE w:val="0"/>
              <w:autoSpaceDN w:val="0"/>
              <w:adjustRightInd w:val="0"/>
              <w:rPr>
                <w:rFonts w:ascii="Arial" w:hAnsi="Arial" w:cs="Arial"/>
                <w:i/>
                <w:iCs/>
                <w:color w:val="4472C4" w:themeColor="accent5"/>
                <w:sz w:val="18"/>
                <w:szCs w:val="18"/>
              </w:rPr>
            </w:pPr>
          </w:p>
          <w:p w14:paraId="60CBF295" w14:textId="27745F45"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Peuplement 2,Épinette blanche,Forêt seulement - par défaut, cette courbe de croissance est associée avec le type de peuplement nommé Peuplement 2,Épinette blanche,Forêt seulement  Goupe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pour ID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1</w:t>
            </w:r>
          </w:p>
          <w:p w14:paraId="0B262B74"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Épinette blanche</w:t>
            </w:r>
          </w:p>
          <w:p w14:paraId="525DB524"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0</w:t>
            </w:r>
            <w:r w:rsidRPr="00A45721">
              <w:rPr>
                <w:rFonts w:ascii="Arial" w:hAnsi="Arial" w:cs="Arial"/>
                <w:i/>
                <w:iCs/>
                <w:color w:val="4472C4" w:themeColor="accent5"/>
                <w:sz w:val="18"/>
                <w:szCs w:val="18"/>
              </w:rPr>
              <w:tab/>
              <w:t>0</w:t>
            </w:r>
          </w:p>
          <w:p w14:paraId="6FFB022A"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w:t>
            </w:r>
            <w:r w:rsidRPr="00A45721">
              <w:rPr>
                <w:rFonts w:ascii="Arial" w:hAnsi="Arial" w:cs="Arial"/>
                <w:i/>
                <w:iCs/>
                <w:color w:val="4472C4" w:themeColor="accent5"/>
                <w:sz w:val="18"/>
                <w:szCs w:val="18"/>
              </w:rPr>
              <w:tab/>
              <w:t>0</w:t>
            </w:r>
          </w:p>
          <w:p w14:paraId="0B8EE82B"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w:t>
            </w:r>
            <w:r w:rsidRPr="00A45721">
              <w:rPr>
                <w:rFonts w:ascii="Arial" w:hAnsi="Arial" w:cs="Arial"/>
                <w:i/>
                <w:iCs/>
                <w:color w:val="4472C4" w:themeColor="accent5"/>
                <w:sz w:val="18"/>
                <w:szCs w:val="18"/>
              </w:rPr>
              <w:tab/>
              <w:t>1</w:t>
            </w:r>
          </w:p>
          <w:p w14:paraId="046D641C"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15</w:t>
            </w:r>
            <w:r w:rsidRPr="00A45721">
              <w:rPr>
                <w:rFonts w:ascii="Arial" w:hAnsi="Arial" w:cs="Arial"/>
                <w:i/>
                <w:iCs/>
                <w:color w:val="4472C4" w:themeColor="accent5"/>
                <w:sz w:val="18"/>
                <w:szCs w:val="18"/>
              </w:rPr>
              <w:tab/>
              <w:t>4</w:t>
            </w:r>
          </w:p>
          <w:p w14:paraId="73A63945"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20</w:t>
            </w:r>
            <w:r w:rsidRPr="00A45721">
              <w:rPr>
                <w:rFonts w:ascii="Arial" w:hAnsi="Arial" w:cs="Arial"/>
                <w:i/>
                <w:iCs/>
                <w:color w:val="4472C4" w:themeColor="accent5"/>
                <w:sz w:val="18"/>
                <w:szCs w:val="18"/>
              </w:rPr>
              <w:tab/>
              <w:t>11</w:t>
            </w:r>
          </w:p>
          <w:p w14:paraId="4AF0079F"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25</w:t>
            </w:r>
            <w:r w:rsidRPr="00A45721">
              <w:rPr>
                <w:rFonts w:ascii="Arial" w:hAnsi="Arial" w:cs="Arial"/>
                <w:i/>
                <w:iCs/>
                <w:color w:val="4472C4" w:themeColor="accent5"/>
                <w:sz w:val="18"/>
                <w:szCs w:val="18"/>
              </w:rPr>
              <w:tab/>
              <w:t>23</w:t>
            </w:r>
          </w:p>
          <w:p w14:paraId="75614CD4"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30</w:t>
            </w:r>
            <w:r w:rsidRPr="00A45721">
              <w:rPr>
                <w:rFonts w:ascii="Arial" w:hAnsi="Arial" w:cs="Arial"/>
                <w:i/>
                <w:iCs/>
                <w:color w:val="4472C4" w:themeColor="accent5"/>
                <w:sz w:val="18"/>
                <w:szCs w:val="18"/>
              </w:rPr>
              <w:tab/>
              <w:t>41</w:t>
            </w:r>
          </w:p>
          <w:p w14:paraId="30CD5AB3"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35</w:t>
            </w:r>
            <w:r w:rsidRPr="00A45721">
              <w:rPr>
                <w:rFonts w:ascii="Arial" w:hAnsi="Arial" w:cs="Arial"/>
                <w:i/>
                <w:iCs/>
                <w:color w:val="4472C4" w:themeColor="accent5"/>
                <w:sz w:val="18"/>
                <w:szCs w:val="18"/>
              </w:rPr>
              <w:tab/>
              <w:t>63</w:t>
            </w:r>
          </w:p>
          <w:p w14:paraId="511D5E44"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40</w:t>
            </w:r>
            <w:r w:rsidRPr="00A45721">
              <w:rPr>
                <w:rFonts w:ascii="Arial" w:hAnsi="Arial" w:cs="Arial"/>
                <w:i/>
                <w:iCs/>
                <w:color w:val="4472C4" w:themeColor="accent5"/>
                <w:sz w:val="18"/>
                <w:szCs w:val="18"/>
              </w:rPr>
              <w:tab/>
              <w:t>90</w:t>
            </w:r>
          </w:p>
          <w:p w14:paraId="6EB63D5A"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45</w:t>
            </w:r>
            <w:r w:rsidRPr="00A45721">
              <w:rPr>
                <w:rFonts w:ascii="Arial" w:hAnsi="Arial" w:cs="Arial"/>
                <w:i/>
                <w:iCs/>
                <w:color w:val="4472C4" w:themeColor="accent5"/>
                <w:sz w:val="18"/>
                <w:szCs w:val="18"/>
              </w:rPr>
              <w:tab/>
              <w:t>120</w:t>
            </w:r>
          </w:p>
          <w:p w14:paraId="605CA00D"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50</w:t>
            </w:r>
            <w:r w:rsidRPr="00A45721">
              <w:rPr>
                <w:rFonts w:ascii="Arial" w:hAnsi="Arial" w:cs="Arial"/>
                <w:i/>
                <w:iCs/>
                <w:color w:val="4472C4" w:themeColor="accent5"/>
                <w:sz w:val="18"/>
                <w:szCs w:val="18"/>
              </w:rPr>
              <w:tab/>
              <w:t>151</w:t>
            </w:r>
          </w:p>
          <w:p w14:paraId="5C750463"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55</w:t>
            </w:r>
            <w:r w:rsidRPr="00A45721">
              <w:rPr>
                <w:rFonts w:ascii="Arial" w:hAnsi="Arial" w:cs="Arial"/>
                <w:i/>
                <w:iCs/>
                <w:color w:val="4472C4" w:themeColor="accent5"/>
                <w:sz w:val="18"/>
                <w:szCs w:val="18"/>
              </w:rPr>
              <w:tab/>
              <w:t>182</w:t>
            </w:r>
          </w:p>
          <w:p w14:paraId="103638DD"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60</w:t>
            </w:r>
            <w:r w:rsidRPr="00A45721">
              <w:rPr>
                <w:rFonts w:ascii="Arial" w:hAnsi="Arial" w:cs="Arial"/>
                <w:i/>
                <w:iCs/>
                <w:color w:val="4472C4" w:themeColor="accent5"/>
                <w:sz w:val="18"/>
                <w:szCs w:val="18"/>
              </w:rPr>
              <w:tab/>
              <w:t>212</w:t>
            </w:r>
          </w:p>
          <w:p w14:paraId="0B30232C"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65</w:t>
            </w:r>
            <w:r w:rsidRPr="00A45721">
              <w:rPr>
                <w:rFonts w:ascii="Arial" w:hAnsi="Arial" w:cs="Arial"/>
                <w:i/>
                <w:iCs/>
                <w:color w:val="4472C4" w:themeColor="accent5"/>
                <w:sz w:val="18"/>
                <w:szCs w:val="18"/>
              </w:rPr>
              <w:tab/>
              <w:t>239</w:t>
            </w:r>
          </w:p>
          <w:p w14:paraId="50C1FAE4"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70</w:t>
            </w:r>
            <w:r w:rsidRPr="00A45721">
              <w:rPr>
                <w:rFonts w:ascii="Arial" w:hAnsi="Arial" w:cs="Arial"/>
                <w:i/>
                <w:iCs/>
                <w:color w:val="4472C4" w:themeColor="accent5"/>
                <w:sz w:val="18"/>
                <w:szCs w:val="18"/>
              </w:rPr>
              <w:tab/>
              <w:t>264</w:t>
            </w:r>
          </w:p>
          <w:p w14:paraId="3CC2E79A"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75</w:t>
            </w:r>
            <w:r w:rsidRPr="00A45721">
              <w:rPr>
                <w:rFonts w:ascii="Arial" w:hAnsi="Arial" w:cs="Arial"/>
                <w:i/>
                <w:iCs/>
                <w:color w:val="4472C4" w:themeColor="accent5"/>
                <w:sz w:val="18"/>
                <w:szCs w:val="18"/>
              </w:rPr>
              <w:tab/>
              <w:t>285</w:t>
            </w:r>
          </w:p>
          <w:p w14:paraId="1C3BD291"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80</w:t>
            </w:r>
            <w:r w:rsidRPr="00A45721">
              <w:rPr>
                <w:rFonts w:ascii="Arial" w:hAnsi="Arial" w:cs="Arial"/>
                <w:i/>
                <w:iCs/>
                <w:color w:val="4472C4" w:themeColor="accent5"/>
                <w:sz w:val="18"/>
                <w:szCs w:val="18"/>
              </w:rPr>
              <w:tab/>
              <w:t>302</w:t>
            </w:r>
          </w:p>
          <w:p w14:paraId="3E09D36D"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85</w:t>
            </w:r>
            <w:r w:rsidRPr="00A45721">
              <w:rPr>
                <w:rFonts w:ascii="Arial" w:hAnsi="Arial" w:cs="Arial"/>
                <w:i/>
                <w:iCs/>
                <w:color w:val="4472C4" w:themeColor="accent5"/>
                <w:sz w:val="18"/>
                <w:szCs w:val="18"/>
              </w:rPr>
              <w:tab/>
              <w:t>315</w:t>
            </w:r>
          </w:p>
          <w:p w14:paraId="1A00D2C5"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90</w:t>
            </w:r>
            <w:r w:rsidRPr="00A45721">
              <w:rPr>
                <w:rFonts w:ascii="Arial" w:hAnsi="Arial" w:cs="Arial"/>
                <w:i/>
                <w:iCs/>
                <w:color w:val="4472C4" w:themeColor="accent5"/>
                <w:sz w:val="18"/>
                <w:szCs w:val="18"/>
              </w:rPr>
              <w:tab/>
              <w:t>324</w:t>
            </w:r>
          </w:p>
          <w:p w14:paraId="2CA27EB3"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95</w:t>
            </w:r>
            <w:r w:rsidRPr="00A45721">
              <w:rPr>
                <w:rFonts w:ascii="Arial" w:hAnsi="Arial" w:cs="Arial"/>
                <w:i/>
                <w:iCs/>
                <w:color w:val="4472C4" w:themeColor="accent5"/>
                <w:sz w:val="18"/>
                <w:szCs w:val="18"/>
              </w:rPr>
              <w:tab/>
              <w:t>330</w:t>
            </w:r>
          </w:p>
          <w:p w14:paraId="70E3562B" w14:textId="7777777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100</w:t>
            </w:r>
            <w:r w:rsidRPr="00A45721">
              <w:rPr>
                <w:rFonts w:ascii="Arial" w:hAnsi="Arial" w:cs="Arial"/>
                <w:i/>
                <w:iCs/>
                <w:color w:val="4472C4" w:themeColor="accent5"/>
                <w:sz w:val="18"/>
                <w:szCs w:val="18"/>
              </w:rPr>
              <w:tab/>
              <w:t>332</w:t>
            </w:r>
          </w:p>
          <w:p w14:paraId="5C6D91DA" w14:textId="77777777" w:rsidR="00FD4520" w:rsidRPr="00A45721" w:rsidRDefault="00FD4520" w:rsidP="00C05084">
            <w:pPr>
              <w:autoSpaceDE w:val="0"/>
              <w:autoSpaceDN w:val="0"/>
              <w:adjustRightInd w:val="0"/>
              <w:rPr>
                <w:rFonts w:ascii="Arial" w:hAnsi="Arial" w:cs="Arial"/>
                <w:i/>
                <w:iCs/>
                <w:color w:val="4472C4" w:themeColor="accent5"/>
                <w:sz w:val="18"/>
                <w:szCs w:val="18"/>
              </w:rPr>
            </w:pPr>
          </w:p>
          <w:p w14:paraId="72813720" w14:textId="77777777" w:rsidR="00FD4520" w:rsidRPr="00A45721" w:rsidRDefault="00FD4520" w:rsidP="00C05084">
            <w:pPr>
              <w:autoSpaceDE w:val="0"/>
              <w:autoSpaceDN w:val="0"/>
              <w:adjustRightInd w:val="0"/>
              <w:rPr>
                <w:rFonts w:ascii="Arial" w:hAnsi="Arial" w:cs="Arial"/>
                <w:i/>
                <w:iCs/>
                <w:color w:val="4472C4" w:themeColor="accent5"/>
                <w:sz w:val="18"/>
                <w:szCs w:val="18"/>
              </w:rPr>
            </w:pPr>
          </w:p>
          <w:p w14:paraId="622CCC25" w14:textId="77777777" w:rsidR="00FD4520" w:rsidRPr="00A45721" w:rsidRDefault="00FD4520" w:rsidP="00C05084">
            <w:pPr>
              <w:autoSpaceDE w:val="0"/>
              <w:autoSpaceDN w:val="0"/>
              <w:adjustRightInd w:val="0"/>
              <w:rPr>
                <w:rFonts w:ascii="Arial" w:hAnsi="Arial" w:cs="Arial"/>
                <w:b/>
                <w:i/>
                <w:color w:val="4472C4" w:themeColor="accent5"/>
                <w:sz w:val="18"/>
                <w:szCs w:val="18"/>
              </w:rPr>
            </w:pPr>
            <w:r w:rsidRPr="00A45721">
              <w:rPr>
                <w:rFonts w:ascii="Arial" w:hAnsi="Arial" w:cs="Arial"/>
                <w:b/>
                <w:i/>
                <w:color w:val="4472C4" w:themeColor="accent5"/>
                <w:sz w:val="18"/>
                <w:szCs w:val="18"/>
              </w:rPr>
              <w:t>Types de perturbation</w:t>
            </w:r>
          </w:p>
          <w:p w14:paraId="6BA09BA7" w14:textId="77777777" w:rsidR="00FD4520" w:rsidRPr="00A45721" w:rsidRDefault="00FD4520" w:rsidP="00C05084">
            <w:pPr>
              <w:autoSpaceDE w:val="0"/>
              <w:autoSpaceDN w:val="0"/>
              <w:adjustRightInd w:val="0"/>
              <w:rPr>
                <w:rFonts w:ascii="Arial" w:hAnsi="Arial" w:cs="Arial"/>
                <w:i/>
                <w:iCs/>
                <w:color w:val="4472C4" w:themeColor="accent5"/>
                <w:sz w:val="18"/>
                <w:szCs w:val="18"/>
              </w:rPr>
            </w:pPr>
          </w:p>
          <w:p w14:paraId="0B804B4F" w14:textId="668844C5"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Feu de forêt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Feu de forêt</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53D5D011" w14:textId="24AFC0B7"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Dendroctone de l</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épinette — 20 % de mortalité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Dendroctone de l</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épinette — 20 % de mortalité</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4C9C091F" w14:textId="70D64EC2"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Éclaircie commerciale 35 %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Éclaircie commerciale 35 %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1916C826" w14:textId="5F63581F"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Éclaircie commerciale 30 %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Éclaircie commerciale 30 %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1A092423" w14:textId="1CECBE22"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Éclaircie précommerciale 85 %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Éclaircie précommerciale 85 %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6BBC0D62" w14:textId="63CBBCE8"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Plantation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Plantation</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285A4B0F" w14:textId="2575EB7F"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Succession naturelle qui renouvelle le peuplement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Succession naturelle qui renouvelle le peuplement</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2AFE4C00" w14:textId="1C52DFE1"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Déboisement — Foresterie — Récupération, déracinage et décomposition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Déboisement — Foresterie — Récupération, déracinage et décomposition</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78B675C3" w14:textId="508BA125"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Coupe partielle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Coupe partielle</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0AD0AAE9" w14:textId="77777777" w:rsidR="00FD4520" w:rsidRPr="00A45721" w:rsidRDefault="00FD4520" w:rsidP="00C05084">
            <w:pPr>
              <w:autoSpaceDE w:val="0"/>
              <w:autoSpaceDN w:val="0"/>
              <w:adjustRightInd w:val="0"/>
              <w:rPr>
                <w:rFonts w:ascii="Arial" w:hAnsi="Arial" w:cs="Arial"/>
                <w:i/>
                <w:iCs/>
                <w:color w:val="4472C4" w:themeColor="accent5"/>
                <w:sz w:val="18"/>
                <w:szCs w:val="18"/>
              </w:rPr>
            </w:pPr>
          </w:p>
          <w:p w14:paraId="023963DF" w14:textId="77777777" w:rsidR="00FD4520" w:rsidRPr="00A45721" w:rsidRDefault="00FD4520" w:rsidP="00C05084">
            <w:pPr>
              <w:autoSpaceDE w:val="0"/>
              <w:autoSpaceDN w:val="0"/>
              <w:adjustRightInd w:val="0"/>
              <w:rPr>
                <w:rFonts w:ascii="Arial" w:hAnsi="Arial" w:cs="Arial"/>
                <w:b/>
                <w:i/>
                <w:color w:val="4472C4" w:themeColor="accent5"/>
                <w:sz w:val="18"/>
                <w:szCs w:val="18"/>
              </w:rPr>
            </w:pPr>
            <w:r w:rsidRPr="00A45721">
              <w:rPr>
                <w:rFonts w:ascii="Arial" w:hAnsi="Arial" w:cs="Arial"/>
                <w:b/>
                <w:i/>
                <w:color w:val="4472C4" w:themeColor="accent5"/>
                <w:sz w:val="18"/>
                <w:szCs w:val="18"/>
              </w:rPr>
              <w:t>Matrices de perturbation</w:t>
            </w:r>
          </w:p>
          <w:p w14:paraId="6EB91077" w14:textId="77777777" w:rsidR="00FD4520" w:rsidRPr="00A45721" w:rsidRDefault="00FD4520" w:rsidP="00C05084">
            <w:pPr>
              <w:autoSpaceDE w:val="0"/>
              <w:autoSpaceDN w:val="0"/>
              <w:adjustRightInd w:val="0"/>
              <w:rPr>
                <w:rFonts w:ascii="Arial" w:hAnsi="Arial" w:cs="Arial"/>
                <w:i/>
                <w:iCs/>
                <w:color w:val="4472C4" w:themeColor="accent5"/>
                <w:sz w:val="18"/>
                <w:szCs w:val="18"/>
              </w:rPr>
            </w:pPr>
          </w:p>
          <w:p w14:paraId="4CB996C0" w14:textId="71B4B863" w:rsidR="00FD4520" w:rsidRPr="00A45721" w:rsidRDefault="00FD4520" w:rsidP="00C05084">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Les matrices de perturbation sont associées avec un emplacement par défaut dans un groupe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unité spatiale (c</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est-à-dire un ensemble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unités spatiales).  Cette association peut être modifiée dans les hypothèses de la matrice de perturbation du groupe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w:t>
            </w:r>
          </w:p>
          <w:p w14:paraId="06D9155A" w14:textId="77777777" w:rsidR="00FD4520" w:rsidRPr="00A45721" w:rsidRDefault="00FD4520" w:rsidP="00CF7F1E">
            <w:pPr>
              <w:pStyle w:val="Paragraphedeliste"/>
              <w:spacing w:after="240"/>
              <w:ind w:left="169"/>
              <w:rPr>
                <w:rFonts w:ascii="Arial" w:hAnsi="Arial" w:cs="Arial"/>
                <w:i/>
                <w:iCs/>
                <w:color w:val="4472C4" w:themeColor="accent5"/>
              </w:rPr>
            </w:pPr>
          </w:p>
          <w:p w14:paraId="5114C9C1" w14:textId="0D40E0F2" w:rsidR="00FD4520" w:rsidRPr="00A45721" w:rsidRDefault="00FD4520" w:rsidP="00C05084">
            <w:pPr>
              <w:pStyle w:val="Paragraphedeliste"/>
              <w:numPr>
                <w:ilvl w:val="0"/>
                <w:numId w:val="10"/>
              </w:numPr>
              <w:spacing w:after="240"/>
              <w:ind w:left="169" w:hanging="168"/>
              <w:jc w:val="center"/>
            </w:pPr>
            <w:r w:rsidRPr="00A45721">
              <w:rPr>
                <w:rFonts w:ascii="Arial" w:hAnsi="Arial" w:cs="Arial"/>
                <w:i/>
                <w:iCs/>
                <w:color w:val="4472C4" w:themeColor="accent5"/>
              </w:rPr>
              <w:t>Exemple de l</w:t>
            </w:r>
            <w:r w:rsidR="003E444C" w:rsidRPr="00A45721">
              <w:rPr>
                <w:rFonts w:ascii="Arial" w:hAnsi="Arial" w:cs="Arial"/>
                <w:i/>
                <w:iCs/>
                <w:color w:val="4472C4" w:themeColor="accent5"/>
              </w:rPr>
              <w:t>’</w:t>
            </w:r>
            <w:r w:rsidRPr="00A45721">
              <w:rPr>
                <w:rFonts w:ascii="Arial" w:hAnsi="Arial" w:cs="Arial"/>
                <w:i/>
                <w:iCs/>
                <w:color w:val="4472C4" w:themeColor="accent5"/>
              </w:rPr>
              <w:t>image à insérer</w:t>
            </w:r>
          </w:p>
        </w:tc>
      </w:tr>
    </w:tbl>
    <w:p w14:paraId="2433513F" w14:textId="77777777" w:rsidR="00FD4520" w:rsidRPr="00A45721" w:rsidRDefault="00FD4520" w:rsidP="00FD4520"/>
    <w:p w14:paraId="5FC0AD62" w14:textId="77777777" w:rsidR="00FD4520" w:rsidRPr="007B7782" w:rsidRDefault="00FD4520" w:rsidP="00FD4520">
      <w:pPr>
        <w:spacing w:after="160" w:line="259" w:lineRule="auto"/>
        <w:jc w:val="left"/>
      </w:pPr>
    </w:p>
    <w:p w14:paraId="7DC87E16" w14:textId="77777777" w:rsidR="00FD4520" w:rsidRPr="007B7782" w:rsidRDefault="00FD4520" w:rsidP="00FD4520">
      <w:pPr>
        <w:spacing w:after="160" w:line="259" w:lineRule="auto"/>
        <w:jc w:val="left"/>
      </w:pPr>
    </w:p>
    <w:p w14:paraId="0F9A0B01" w14:textId="77777777" w:rsidR="00FD4520" w:rsidRPr="007B7782" w:rsidRDefault="00FD4520" w:rsidP="00FD4520">
      <w:pPr>
        <w:spacing w:after="160" w:line="259" w:lineRule="auto"/>
        <w:jc w:val="left"/>
      </w:pPr>
    </w:p>
    <w:p w14:paraId="23A4E654" w14:textId="77777777" w:rsidR="00FD4520" w:rsidRPr="007B7782" w:rsidRDefault="00FD4520" w:rsidP="00FD4520">
      <w:pPr>
        <w:spacing w:after="160" w:line="259" w:lineRule="auto"/>
        <w:jc w:val="left"/>
      </w:pPr>
    </w:p>
    <w:p w14:paraId="0824EA81" w14:textId="77777777" w:rsidR="00FD4520" w:rsidRPr="007B7782" w:rsidRDefault="00FD4520" w:rsidP="00FD4520">
      <w:pPr>
        <w:spacing w:after="160" w:line="259" w:lineRule="auto"/>
        <w:jc w:val="left"/>
      </w:pPr>
    </w:p>
    <w:p w14:paraId="0B44FD01" w14:textId="77777777" w:rsidR="00FD4520" w:rsidRPr="007B7782" w:rsidRDefault="00FD4520" w:rsidP="00FD4520">
      <w:pPr>
        <w:spacing w:after="160" w:line="259" w:lineRule="auto"/>
        <w:jc w:val="left"/>
      </w:pPr>
    </w:p>
    <w:p w14:paraId="70AAD44B" w14:textId="77777777" w:rsidR="00FD4520" w:rsidRPr="007B7782" w:rsidRDefault="00FD4520" w:rsidP="00FD4520">
      <w:pPr>
        <w:spacing w:after="160" w:line="259" w:lineRule="auto"/>
        <w:jc w:val="left"/>
      </w:pPr>
      <w:r w:rsidRPr="007B7782">
        <w:br w:type="page"/>
      </w:r>
    </w:p>
    <w:p w14:paraId="649F45A4" w14:textId="77777777" w:rsidR="00FD4520" w:rsidRPr="00A45721" w:rsidRDefault="00FD4520" w:rsidP="00FD4520">
      <w:pPr>
        <w:pStyle w:val="Titre2"/>
        <w:rPr>
          <w:color w:val="305496"/>
        </w:rPr>
      </w:pPr>
      <w:bookmarkStart w:id="31" w:name="_Toc185422084"/>
      <w:r w:rsidRPr="00A45721">
        <w:rPr>
          <w:color w:val="305496"/>
        </w:rPr>
        <w:lastRenderedPageBreak/>
        <w:t>Scénario de projet</w:t>
      </w:r>
      <w:bookmarkEnd w:id="31"/>
    </w:p>
    <w:p w14:paraId="4D3FA348" w14:textId="269EFCA9" w:rsidR="00FD4520" w:rsidRPr="00A45721" w:rsidRDefault="00FF6E2A" w:rsidP="00FD4520">
      <w:pPr>
        <w:pStyle w:val="Titre3"/>
        <w:rPr>
          <w:color w:val="305496"/>
        </w:rPr>
      </w:pPr>
      <w:bookmarkStart w:id="32" w:name="_Toc185422085"/>
      <w:r w:rsidRPr="00A45721">
        <w:rPr>
          <w:color w:val="305496"/>
        </w:rPr>
        <w:t>Mise à jour des s</w:t>
      </w:r>
      <w:r w:rsidR="00FD4520" w:rsidRPr="00A45721">
        <w:rPr>
          <w:color w:val="305496"/>
        </w:rPr>
        <w:t>tocks de carbone des réservoirs de carbone</w:t>
      </w:r>
      <w:bookmarkEnd w:id="32"/>
    </w:p>
    <w:p w14:paraId="1D67E0EB" w14:textId="77777777" w:rsidR="00FD4520" w:rsidRPr="00A45721" w:rsidRDefault="00FD4520" w:rsidP="007304BD">
      <w:pPr>
        <w:pStyle w:val="Paragraphedeliste"/>
        <w:spacing w:before="120"/>
        <w:ind w:left="993"/>
        <w:rPr>
          <w:rFonts w:ascii="Arial" w:hAnsi="Arial" w:cs="Arial"/>
          <w:b/>
          <w:bCs/>
          <w:i/>
          <w:iCs/>
          <w:color w:val="4472C4" w:themeColor="accent5"/>
        </w:rPr>
      </w:pPr>
      <w:r w:rsidRPr="00A45721">
        <w:rPr>
          <w:rFonts w:ascii="Arial" w:hAnsi="Arial" w:cs="Arial"/>
          <w:b/>
          <w:bCs/>
          <w:i/>
          <w:iCs/>
          <w:color w:val="4472C4" w:themeColor="accent5"/>
        </w:rPr>
        <w:t xml:space="preserve">Instructions : </w:t>
      </w:r>
    </w:p>
    <w:p w14:paraId="352C5018" w14:textId="76E53AB8" w:rsidR="00FD4520" w:rsidRPr="00A45721" w:rsidRDefault="00FD4520" w:rsidP="007304BD">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Une fois la compilation des données de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inventaire </w:t>
      </w:r>
      <w:r w:rsidR="006A2D9C" w:rsidRPr="00A45721">
        <w:rPr>
          <w:rFonts w:ascii="Arial" w:hAnsi="Arial" w:cs="Arial"/>
          <w:i/>
          <w:iCs/>
          <w:color w:val="4472C4" w:themeColor="accent5"/>
          <w:szCs w:val="22"/>
        </w:rPr>
        <w:t>de délivrance</w:t>
      </w:r>
      <w:r w:rsidRPr="00A45721">
        <w:rPr>
          <w:rFonts w:ascii="Arial" w:hAnsi="Arial" w:cs="Arial"/>
          <w:i/>
          <w:iCs/>
          <w:color w:val="4472C4" w:themeColor="accent5"/>
          <w:szCs w:val="22"/>
        </w:rPr>
        <w:t xml:space="preserve"> réalisée et les valeurs de carbone saisies dans MBC-SFC, insérer</w:t>
      </w:r>
      <w:r w:rsidR="00D10A4F"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 dans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encadré suivant, une image (capture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écran) de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onglet « Conditions initiales non forestière</w:t>
      </w:r>
      <w:r w:rsidR="00D10A4F" w:rsidRPr="00A45721">
        <w:rPr>
          <w:rFonts w:ascii="Arial" w:hAnsi="Arial" w:cs="Arial"/>
          <w:i/>
          <w:iCs/>
          <w:color w:val="4472C4" w:themeColor="accent5"/>
          <w:szCs w:val="22"/>
        </w:rPr>
        <w:t>s</w:t>
      </w:r>
      <w:r w:rsidRPr="00A45721">
        <w:rPr>
          <w:rFonts w:ascii="Arial" w:hAnsi="Arial" w:cs="Arial"/>
          <w:i/>
          <w:iCs/>
          <w:color w:val="4472C4" w:themeColor="accent5"/>
          <w:szCs w:val="22"/>
        </w:rPr>
        <w:t> » de la fenêtre « Modifier les paramètres régionaux par défaut » relative au scénario de projet</w:t>
      </w:r>
      <w:r w:rsidRPr="00A45721">
        <w:rPr>
          <w:rFonts w:ascii="Arial" w:hAnsi="Arial" w:cs="Arial"/>
          <w:i/>
          <w:iCs/>
          <w:color w:val="4472C4" w:themeColor="accent5"/>
          <w:szCs w:val="22"/>
          <w:vertAlign w:val="superscript"/>
        </w:rPr>
        <w:footnoteReference w:id="14"/>
      </w:r>
      <w:r w:rsidRPr="00A45721">
        <w:rPr>
          <w:rFonts w:ascii="Arial" w:hAnsi="Arial" w:cs="Arial"/>
          <w:i/>
          <w:iCs/>
          <w:color w:val="4472C4" w:themeColor="accent5"/>
          <w:szCs w:val="22"/>
        </w:rPr>
        <w:t> :</w:t>
      </w:r>
    </w:p>
    <w:tbl>
      <w:tblPr>
        <w:tblStyle w:val="Grilledutableau"/>
        <w:tblpPr w:leftFromText="141" w:rightFromText="141" w:vertAnchor="text" w:horzAnchor="margin" w:tblpY="114"/>
        <w:tblW w:w="9351" w:type="dxa"/>
        <w:tblLook w:val="04A0" w:firstRow="1" w:lastRow="0" w:firstColumn="1" w:lastColumn="0" w:noHBand="0" w:noVBand="1"/>
      </w:tblPr>
      <w:tblGrid>
        <w:gridCol w:w="9351"/>
      </w:tblGrid>
      <w:tr w:rsidR="00FD4520" w:rsidRPr="00A45721" w14:paraId="3E3D2809" w14:textId="77777777" w:rsidTr="00C05084">
        <w:trPr>
          <w:trHeight w:val="6083"/>
        </w:trPr>
        <w:tc>
          <w:tcPr>
            <w:tcW w:w="9351" w:type="dxa"/>
          </w:tcPr>
          <w:p w14:paraId="00096F75" w14:textId="77777777" w:rsidR="00FD4520" w:rsidRPr="00A45721" w:rsidRDefault="00FD4520" w:rsidP="00076655">
            <w:pPr>
              <w:jc w:val="center"/>
            </w:pPr>
            <w:bookmarkStart w:id="33" w:name="_Toc163723234"/>
            <w:r w:rsidRPr="00A45721">
              <w:rPr>
                <w:noProof/>
              </w:rPr>
              <w:drawing>
                <wp:inline distT="0" distB="0" distL="0" distR="0" wp14:anchorId="1018D538" wp14:editId="23B8845C">
                  <wp:extent cx="3815808" cy="3252084"/>
                  <wp:effectExtent l="0" t="0" r="0" b="5715"/>
                  <wp:docPr id="402552856" name="Image 1" descr="Une image contenant texte, capture d’écran, logiciel,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52856" name="Image 1" descr="Une image contenant texte, capture d’écran, logiciel, nombre&#10;&#10;Description générée automatiquement"/>
                          <pic:cNvPicPr/>
                        </pic:nvPicPr>
                        <pic:blipFill>
                          <a:blip r:embed="rId17"/>
                          <a:stretch>
                            <a:fillRect/>
                          </a:stretch>
                        </pic:blipFill>
                        <pic:spPr>
                          <a:xfrm>
                            <a:off x="0" y="0"/>
                            <a:ext cx="3915645" cy="3337172"/>
                          </a:xfrm>
                          <a:prstGeom prst="rect">
                            <a:avLst/>
                          </a:prstGeom>
                        </pic:spPr>
                      </pic:pic>
                    </a:graphicData>
                  </a:graphic>
                </wp:inline>
              </w:drawing>
            </w:r>
            <w:bookmarkEnd w:id="33"/>
          </w:p>
          <w:p w14:paraId="05057A9A" w14:textId="5875D587" w:rsidR="00FD4520" w:rsidRPr="00A45721" w:rsidRDefault="00FD4520" w:rsidP="00C05084">
            <w:pPr>
              <w:pStyle w:val="Paragraphedeliste"/>
              <w:numPr>
                <w:ilvl w:val="0"/>
                <w:numId w:val="10"/>
              </w:numPr>
              <w:spacing w:after="240"/>
              <w:ind w:left="169" w:hanging="168"/>
              <w:jc w:val="center"/>
              <w:rPr>
                <w:rFonts w:ascii="Arial" w:hAnsi="Arial" w:cs="Arial"/>
                <w:i/>
                <w:iCs/>
                <w:color w:val="4472C4" w:themeColor="accent5"/>
              </w:rPr>
            </w:pPr>
            <w:r w:rsidRPr="00A45721">
              <w:rPr>
                <w:rFonts w:ascii="Arial" w:hAnsi="Arial" w:cs="Arial"/>
                <w:i/>
                <w:iCs/>
                <w:color w:val="4472C4" w:themeColor="accent5"/>
              </w:rPr>
              <w:t>Exemple de l</w:t>
            </w:r>
            <w:r w:rsidR="003E444C" w:rsidRPr="00A45721">
              <w:rPr>
                <w:rFonts w:ascii="Arial" w:hAnsi="Arial" w:cs="Arial"/>
                <w:i/>
                <w:iCs/>
                <w:color w:val="4472C4" w:themeColor="accent5"/>
              </w:rPr>
              <w:t>’</w:t>
            </w:r>
            <w:r w:rsidRPr="00A45721">
              <w:rPr>
                <w:rFonts w:ascii="Arial" w:hAnsi="Arial" w:cs="Arial"/>
                <w:i/>
                <w:iCs/>
                <w:color w:val="4472C4" w:themeColor="accent5"/>
              </w:rPr>
              <w:t>image à insérer (</w:t>
            </w:r>
            <w:r w:rsidR="00D10A4F" w:rsidRPr="00A45721">
              <w:rPr>
                <w:rFonts w:ascii="Arial" w:hAnsi="Arial" w:cs="Arial"/>
                <w:i/>
                <w:iCs/>
                <w:color w:val="4472C4" w:themeColor="accent5"/>
              </w:rPr>
              <w:t>t</w:t>
            </w:r>
            <w:r w:rsidRPr="00A45721">
              <w:rPr>
                <w:rFonts w:ascii="Arial" w:hAnsi="Arial" w:cs="Arial"/>
                <w:i/>
                <w:iCs/>
                <w:color w:val="4472C4" w:themeColor="accent5"/>
              </w:rPr>
              <w:t xml:space="preserve">irée du </w:t>
            </w:r>
            <w:r w:rsidRPr="00A45721">
              <w:rPr>
                <w:rFonts w:ascii="Arial" w:hAnsi="Arial" w:cs="Arial"/>
                <w:color w:val="4472C4" w:themeColor="accent5"/>
              </w:rPr>
              <w:t>Guide de l</w:t>
            </w:r>
            <w:r w:rsidR="003E444C" w:rsidRPr="00A45721">
              <w:rPr>
                <w:rFonts w:ascii="Arial" w:hAnsi="Arial" w:cs="Arial"/>
                <w:color w:val="4472C4" w:themeColor="accent5"/>
              </w:rPr>
              <w:t>’</w:t>
            </w:r>
            <w:r w:rsidRPr="00A45721">
              <w:rPr>
                <w:rFonts w:ascii="Arial" w:hAnsi="Arial" w:cs="Arial"/>
                <w:color w:val="4472C4" w:themeColor="accent5"/>
              </w:rPr>
              <w:t>utilisateur MBC-SFC</w:t>
            </w:r>
            <w:r w:rsidRPr="00A45721">
              <w:rPr>
                <w:rFonts w:ascii="Arial" w:hAnsi="Arial" w:cs="Arial"/>
                <w:i/>
                <w:iCs/>
                <w:color w:val="4472C4" w:themeColor="accent5"/>
              </w:rPr>
              <w:t xml:space="preserve">) </w:t>
            </w:r>
          </w:p>
        </w:tc>
      </w:tr>
    </w:tbl>
    <w:p w14:paraId="4B35AA58" w14:textId="5AB38652" w:rsidR="00FD4520" w:rsidRPr="00A45721" w:rsidRDefault="00FD4520" w:rsidP="007304BD">
      <w:pPr>
        <w:pStyle w:val="Titre3"/>
        <w:ind w:left="1418" w:hanging="698"/>
        <w:rPr>
          <w:color w:val="305496"/>
        </w:rPr>
      </w:pPr>
      <w:bookmarkStart w:id="34" w:name="_Toc185422086"/>
      <w:r w:rsidRPr="00A45721">
        <w:rPr>
          <w:color w:val="305496"/>
        </w:rPr>
        <w:t xml:space="preserve">Sommaire de la </w:t>
      </w:r>
      <w:r w:rsidR="00FF6E2A" w:rsidRPr="00A45721">
        <w:rPr>
          <w:color w:val="305496"/>
        </w:rPr>
        <w:t>mise à jour</w:t>
      </w:r>
      <w:r w:rsidRPr="00A45721">
        <w:rPr>
          <w:color w:val="305496"/>
        </w:rPr>
        <w:t xml:space="preserve"> du scénario de projet (</w:t>
      </w:r>
      <w:r w:rsidR="00D10A4F" w:rsidRPr="00A45721">
        <w:rPr>
          <w:color w:val="305496"/>
        </w:rPr>
        <w:t>a</w:t>
      </w:r>
      <w:r w:rsidRPr="00A45721">
        <w:rPr>
          <w:color w:val="305496"/>
        </w:rPr>
        <w:t>vant simulation de l</w:t>
      </w:r>
      <w:r w:rsidR="003E444C" w:rsidRPr="00A45721">
        <w:rPr>
          <w:color w:val="305496"/>
        </w:rPr>
        <w:t>’</w:t>
      </w:r>
      <w:r w:rsidRPr="00A45721">
        <w:rPr>
          <w:color w:val="305496"/>
        </w:rPr>
        <w:t>évolution des stocks de carbone dans MBC-SFC)</w:t>
      </w:r>
      <w:bookmarkEnd w:id="34"/>
    </w:p>
    <w:p w14:paraId="64D4C7C2" w14:textId="77777777" w:rsidR="00FD4520" w:rsidRPr="00A45721" w:rsidRDefault="00FD4520" w:rsidP="007304BD">
      <w:pPr>
        <w:pStyle w:val="Paragraphedeliste"/>
        <w:spacing w:before="120"/>
        <w:ind w:left="993"/>
        <w:rPr>
          <w:rFonts w:ascii="Arial" w:hAnsi="Arial" w:cs="Arial"/>
          <w:b/>
          <w:bCs/>
          <w:i/>
          <w:iCs/>
          <w:color w:val="4472C4" w:themeColor="accent5"/>
        </w:rPr>
      </w:pPr>
      <w:r w:rsidRPr="00A45721">
        <w:rPr>
          <w:rFonts w:ascii="Arial" w:hAnsi="Arial" w:cs="Arial"/>
          <w:b/>
          <w:bCs/>
          <w:i/>
          <w:iCs/>
          <w:color w:val="4472C4" w:themeColor="accent5"/>
        </w:rPr>
        <w:t xml:space="preserve">Instructions : </w:t>
      </w:r>
    </w:p>
    <w:p w14:paraId="52005CDB" w14:textId="2247BCCB" w:rsidR="00FD4520" w:rsidRPr="00A45721" w:rsidRDefault="00FD4520" w:rsidP="007304BD">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Une fois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étape de la </w:t>
      </w:r>
      <w:r w:rsidR="00FF6E2A" w:rsidRPr="00A45721">
        <w:rPr>
          <w:rFonts w:ascii="Arial" w:hAnsi="Arial" w:cs="Arial"/>
          <w:i/>
          <w:iCs/>
          <w:color w:val="4472C4" w:themeColor="accent5"/>
          <w:szCs w:val="22"/>
        </w:rPr>
        <w:t>mise à jour</w:t>
      </w:r>
      <w:r w:rsidRPr="00A45721">
        <w:rPr>
          <w:rFonts w:ascii="Arial" w:hAnsi="Arial" w:cs="Arial"/>
          <w:i/>
          <w:iCs/>
          <w:color w:val="4472C4" w:themeColor="accent5"/>
          <w:szCs w:val="22"/>
        </w:rPr>
        <w:t xml:space="preserve"> du scénario de projet dans le logiciel MBC-SFC terminée (saisie des données dans MBC-SFC), insérer</w:t>
      </w:r>
      <w:r w:rsidR="00D10A4F"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 dans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encadré suivant, une image de la fenêtre « Sommaire de projet » relatif au scénario de projet que vous avez créé</w:t>
      </w:r>
      <w:r w:rsidRPr="00A45721">
        <w:rPr>
          <w:rFonts w:ascii="Arial" w:hAnsi="Arial" w:cs="Arial"/>
          <w:i/>
          <w:iCs/>
          <w:color w:val="4472C4" w:themeColor="accent5"/>
          <w:szCs w:val="22"/>
          <w:vertAlign w:val="superscript"/>
        </w:rPr>
        <w:footnoteReference w:id="15"/>
      </w:r>
      <w:r w:rsidRPr="00A45721">
        <w:rPr>
          <w:rFonts w:ascii="Arial" w:hAnsi="Arial" w:cs="Arial"/>
          <w:i/>
          <w:iCs/>
          <w:color w:val="4472C4" w:themeColor="accent5"/>
          <w:szCs w:val="22"/>
        </w:rPr>
        <w:t>;</w:t>
      </w:r>
    </w:p>
    <w:p w14:paraId="72F70F4D" w14:textId="556DD12E" w:rsidR="00FD4520" w:rsidRPr="00A45721" w:rsidRDefault="00FD4520" w:rsidP="007304BD">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Il est suggéré de faire une image de cette fenêtre au moment où MBC-SFC génère cette dernière, car il est plus difficile de la générer à nouveau une fois la simulation réalisée;</w:t>
      </w:r>
    </w:p>
    <w:p w14:paraId="0B1303B3" w14:textId="4D3D2F85" w:rsidR="00FD4520" w:rsidRPr="00A45721" w:rsidRDefault="00FD4520" w:rsidP="007304BD">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lastRenderedPageBreak/>
        <w:t>En lien avec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image de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exemple ci-dessous, définir les peuplements de la section « Détails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inventaire ». Par exemple :</w:t>
      </w:r>
    </w:p>
    <w:p w14:paraId="73818DEA" w14:textId="6ECABC7B" w:rsidR="00FD4520" w:rsidRPr="00A45721" w:rsidRDefault="00FD4520" w:rsidP="007304B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Peuplement 1</w:t>
      </w:r>
      <w:r w:rsidR="00D10A4F" w:rsidRPr="00A45721">
        <w:rPr>
          <w:rFonts w:ascii="Arial" w:hAnsi="Arial" w:cs="Arial"/>
          <w:i/>
          <w:iCs/>
          <w:color w:val="4472C4" w:themeColor="accent5"/>
          <w:szCs w:val="22"/>
        </w:rPr>
        <w:t> :</w:t>
      </w:r>
      <w:r w:rsidRPr="00A45721">
        <w:rPr>
          <w:rFonts w:ascii="Arial" w:hAnsi="Arial" w:cs="Arial"/>
          <w:i/>
          <w:iCs/>
          <w:color w:val="4472C4" w:themeColor="accent5"/>
          <w:szCs w:val="22"/>
        </w:rPr>
        <w:t xml:space="preserve"> fait </w:t>
      </w:r>
      <w:r w:rsidR="00196E75" w:rsidRPr="00A45721">
        <w:rPr>
          <w:rFonts w:ascii="Arial" w:hAnsi="Arial" w:cs="Arial"/>
          <w:i/>
          <w:iCs/>
          <w:color w:val="4472C4" w:themeColor="accent5"/>
          <w:szCs w:val="22"/>
        </w:rPr>
        <w:t xml:space="preserve">référence </w:t>
      </w:r>
      <w:r w:rsidRPr="00A45721">
        <w:rPr>
          <w:rFonts w:ascii="Arial" w:hAnsi="Arial" w:cs="Arial"/>
          <w:i/>
          <w:iCs/>
          <w:color w:val="4472C4" w:themeColor="accent5"/>
          <w:szCs w:val="22"/>
        </w:rPr>
        <w:t>à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évolution de la strate arbustive</w:t>
      </w:r>
      <w:r w:rsidR="00D10A4F" w:rsidRPr="00A45721">
        <w:rPr>
          <w:rFonts w:ascii="Arial" w:hAnsi="Arial" w:cs="Arial"/>
          <w:i/>
          <w:iCs/>
          <w:color w:val="4472C4" w:themeColor="accent5"/>
          <w:szCs w:val="22"/>
        </w:rPr>
        <w:t>;</w:t>
      </w:r>
    </w:p>
    <w:p w14:paraId="4C2E4A6F" w14:textId="0E2C651C" w:rsidR="00FD4520" w:rsidRPr="00A45721" w:rsidRDefault="00FD4520" w:rsidP="007304B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Peuplement 2</w:t>
      </w:r>
      <w:r w:rsidR="00D10A4F" w:rsidRPr="00A45721">
        <w:rPr>
          <w:rFonts w:ascii="Arial" w:hAnsi="Arial" w:cs="Arial"/>
          <w:i/>
          <w:iCs/>
          <w:color w:val="4472C4" w:themeColor="accent5"/>
          <w:szCs w:val="22"/>
        </w:rPr>
        <w:t> :</w:t>
      </w:r>
      <w:r w:rsidRPr="00A45721">
        <w:rPr>
          <w:rFonts w:ascii="Arial" w:hAnsi="Arial" w:cs="Arial"/>
          <w:i/>
          <w:iCs/>
          <w:color w:val="4472C4" w:themeColor="accent5"/>
          <w:szCs w:val="22"/>
        </w:rPr>
        <w:t xml:space="preserve"> fait </w:t>
      </w:r>
      <w:r w:rsidR="00196E75" w:rsidRPr="00A45721">
        <w:rPr>
          <w:rFonts w:ascii="Arial" w:hAnsi="Arial" w:cs="Arial"/>
          <w:i/>
          <w:iCs/>
          <w:color w:val="4472C4" w:themeColor="accent5"/>
          <w:szCs w:val="22"/>
        </w:rPr>
        <w:t xml:space="preserve">référence </w:t>
      </w:r>
      <w:r w:rsidRPr="00A45721">
        <w:rPr>
          <w:rFonts w:ascii="Arial" w:hAnsi="Arial" w:cs="Arial"/>
          <w:i/>
          <w:iCs/>
          <w:color w:val="4472C4" w:themeColor="accent5"/>
          <w:szCs w:val="22"/>
        </w:rPr>
        <w:t>à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évolution de la strate friche arboricole bouleau blanc (BOP);</w:t>
      </w:r>
    </w:p>
    <w:p w14:paraId="26EA6B0E" w14:textId="192AABFB" w:rsidR="00FD4520" w:rsidRPr="00A45721" w:rsidRDefault="00FD4520" w:rsidP="007304B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Peuplement 3</w:t>
      </w:r>
      <w:r w:rsidR="00D10A4F" w:rsidRPr="00A45721">
        <w:rPr>
          <w:rFonts w:ascii="Arial" w:hAnsi="Arial" w:cs="Arial"/>
          <w:i/>
          <w:iCs/>
          <w:color w:val="4472C4" w:themeColor="accent5"/>
          <w:szCs w:val="22"/>
        </w:rPr>
        <w:t> :</w:t>
      </w:r>
      <w:r w:rsidRPr="00A45721">
        <w:rPr>
          <w:rFonts w:ascii="Arial" w:hAnsi="Arial" w:cs="Arial"/>
          <w:i/>
          <w:iCs/>
          <w:color w:val="4472C4" w:themeColor="accent5"/>
          <w:szCs w:val="22"/>
        </w:rPr>
        <w:t xml:space="preserve"> fait </w:t>
      </w:r>
      <w:r w:rsidR="00196E75" w:rsidRPr="00A45721">
        <w:rPr>
          <w:rFonts w:ascii="Arial" w:hAnsi="Arial" w:cs="Arial"/>
          <w:i/>
          <w:iCs/>
          <w:color w:val="4472C4" w:themeColor="accent5"/>
          <w:szCs w:val="22"/>
        </w:rPr>
        <w:t xml:space="preserve">référence </w:t>
      </w:r>
      <w:r w:rsidRPr="00A45721">
        <w:rPr>
          <w:rFonts w:ascii="Arial" w:hAnsi="Arial" w:cs="Arial"/>
          <w:i/>
          <w:iCs/>
          <w:color w:val="4472C4" w:themeColor="accent5"/>
          <w:szCs w:val="22"/>
        </w:rPr>
        <w:t>à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évolution de la plantation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épinettes blanches (EPB</w:t>
      </w:r>
      <w:r w:rsidR="007304BD"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 </w:t>
      </w:r>
    </w:p>
    <w:tbl>
      <w:tblPr>
        <w:tblStyle w:val="Grilledutableau"/>
        <w:tblpPr w:leftFromText="141" w:rightFromText="141" w:vertAnchor="text" w:horzAnchor="margin" w:tblpY="114"/>
        <w:tblW w:w="9351" w:type="dxa"/>
        <w:tblLook w:val="04A0" w:firstRow="1" w:lastRow="0" w:firstColumn="1" w:lastColumn="0" w:noHBand="0" w:noVBand="1"/>
      </w:tblPr>
      <w:tblGrid>
        <w:gridCol w:w="9351"/>
      </w:tblGrid>
      <w:tr w:rsidR="00FD4520" w:rsidRPr="00A45721" w14:paraId="7E35C54B" w14:textId="77777777" w:rsidTr="00C05084">
        <w:trPr>
          <w:trHeight w:val="2256"/>
        </w:trPr>
        <w:tc>
          <w:tcPr>
            <w:tcW w:w="9351" w:type="dxa"/>
          </w:tcPr>
          <w:p w14:paraId="0A19ACB0" w14:textId="77777777" w:rsidR="00FD4520" w:rsidRPr="00A45721" w:rsidRDefault="00FD4520" w:rsidP="00076655">
            <w:pPr>
              <w:jc w:val="center"/>
              <w:rPr>
                <w:color w:val="305496"/>
              </w:rPr>
            </w:pPr>
            <w:r w:rsidRPr="00A45721">
              <w:rPr>
                <w:noProof/>
              </w:rPr>
              <w:drawing>
                <wp:inline distT="0" distB="0" distL="0" distR="0" wp14:anchorId="78BA8E0B" wp14:editId="27E826EC">
                  <wp:extent cx="5207000" cy="2939751"/>
                  <wp:effectExtent l="0" t="0" r="0" b="0"/>
                  <wp:docPr id="969116839" name="Image 1"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74717" name="Image 1" descr="Une image contenant texte, capture d’écran&#10;&#10;Description générée automatiquement"/>
                          <pic:cNvPicPr/>
                        </pic:nvPicPr>
                        <pic:blipFill>
                          <a:blip r:embed="rId18"/>
                          <a:stretch>
                            <a:fillRect/>
                          </a:stretch>
                        </pic:blipFill>
                        <pic:spPr>
                          <a:xfrm>
                            <a:off x="0" y="0"/>
                            <a:ext cx="5296971" cy="2990547"/>
                          </a:xfrm>
                          <a:prstGeom prst="rect">
                            <a:avLst/>
                          </a:prstGeom>
                        </pic:spPr>
                      </pic:pic>
                    </a:graphicData>
                  </a:graphic>
                </wp:inline>
              </w:drawing>
            </w:r>
          </w:p>
          <w:p w14:paraId="1602A30C" w14:textId="18FB5C82" w:rsidR="00FD4520" w:rsidRPr="00A45721" w:rsidRDefault="00FD4520" w:rsidP="00C05084">
            <w:pPr>
              <w:pStyle w:val="Paragraphedeliste"/>
              <w:numPr>
                <w:ilvl w:val="0"/>
                <w:numId w:val="10"/>
              </w:numPr>
              <w:spacing w:after="240"/>
              <w:ind w:left="169" w:hanging="168"/>
              <w:jc w:val="center"/>
            </w:pPr>
            <w:r w:rsidRPr="00A45721">
              <w:rPr>
                <w:rFonts w:ascii="Arial" w:hAnsi="Arial" w:cs="Arial"/>
                <w:i/>
                <w:iCs/>
                <w:color w:val="4472C4" w:themeColor="accent5"/>
              </w:rPr>
              <w:t>Exemple de l</w:t>
            </w:r>
            <w:r w:rsidR="003E444C" w:rsidRPr="00A45721">
              <w:rPr>
                <w:rFonts w:ascii="Arial" w:hAnsi="Arial" w:cs="Arial"/>
                <w:i/>
                <w:iCs/>
                <w:color w:val="4472C4" w:themeColor="accent5"/>
              </w:rPr>
              <w:t>’</w:t>
            </w:r>
            <w:r w:rsidRPr="00A45721">
              <w:rPr>
                <w:rFonts w:ascii="Arial" w:hAnsi="Arial" w:cs="Arial"/>
                <w:i/>
                <w:iCs/>
                <w:color w:val="4472C4" w:themeColor="accent5"/>
              </w:rPr>
              <w:t>image à insérer</w:t>
            </w:r>
          </w:p>
        </w:tc>
      </w:tr>
    </w:tbl>
    <w:p w14:paraId="6FDEC874" w14:textId="77777777" w:rsidR="00FD4520" w:rsidRPr="00A45721" w:rsidRDefault="00FD4520" w:rsidP="00FD4520">
      <w:pPr>
        <w:spacing w:after="120"/>
        <w:rPr>
          <w:rFonts w:ascii="Arial" w:hAnsi="Arial" w:cs="Arial"/>
          <w:b/>
          <w:bCs/>
          <w:color w:val="305496"/>
          <w:sz w:val="24"/>
        </w:rPr>
      </w:pPr>
    </w:p>
    <w:p w14:paraId="50BCEDDF" w14:textId="77777777" w:rsidR="00FD4520" w:rsidRPr="00A45721" w:rsidRDefault="00FD4520" w:rsidP="00FD4520">
      <w:pPr>
        <w:spacing w:after="240"/>
        <w:rPr>
          <w:rFonts w:ascii="Arial" w:hAnsi="Arial" w:cs="Arial"/>
          <w:i/>
          <w:iCs/>
          <w:color w:val="4472C4" w:themeColor="accent5"/>
          <w:szCs w:val="22"/>
        </w:rPr>
      </w:pPr>
    </w:p>
    <w:p w14:paraId="7AFE54DB" w14:textId="77777777" w:rsidR="00FD4520" w:rsidRPr="00A45721" w:rsidRDefault="00FD4520" w:rsidP="00FD4520">
      <w:pPr>
        <w:rPr>
          <w:rFonts w:ascii="Arial" w:hAnsi="Arial" w:cs="Arial"/>
          <w:b/>
          <w:bCs/>
          <w:color w:val="305496"/>
          <w:sz w:val="24"/>
        </w:rPr>
      </w:pPr>
    </w:p>
    <w:p w14:paraId="0A0A5564" w14:textId="77777777" w:rsidR="00FD4520" w:rsidRPr="00A45721" w:rsidRDefault="00FD4520" w:rsidP="00FD4520"/>
    <w:p w14:paraId="497A8C4F" w14:textId="77777777" w:rsidR="00FD4520" w:rsidRPr="00A45721" w:rsidRDefault="00FD4520" w:rsidP="00FD4520"/>
    <w:p w14:paraId="7D658844" w14:textId="77777777" w:rsidR="00FD4520" w:rsidRPr="00A45721" w:rsidRDefault="00FD4520" w:rsidP="00FD4520"/>
    <w:p w14:paraId="3B29832D" w14:textId="77777777" w:rsidR="00FD4520" w:rsidRPr="00A45721" w:rsidRDefault="00FD4520" w:rsidP="00FD4520"/>
    <w:p w14:paraId="429A3388" w14:textId="77777777" w:rsidR="00FD4520" w:rsidRPr="00A45721" w:rsidRDefault="00FD4520" w:rsidP="00FD4520"/>
    <w:p w14:paraId="30B7CE9C" w14:textId="77777777" w:rsidR="00FD4520" w:rsidRPr="00A45721" w:rsidRDefault="00FD4520" w:rsidP="00FD4520"/>
    <w:p w14:paraId="167E0739" w14:textId="77777777" w:rsidR="00FD4520" w:rsidRPr="00A45721" w:rsidRDefault="00FD4520" w:rsidP="00FD4520"/>
    <w:p w14:paraId="7BE7D34B" w14:textId="77777777" w:rsidR="00FD4520" w:rsidRPr="00A45721" w:rsidRDefault="00FD4520" w:rsidP="00FD4520"/>
    <w:p w14:paraId="07A1F04A" w14:textId="77777777" w:rsidR="00FD4520" w:rsidRPr="00A45721" w:rsidRDefault="00FD4520" w:rsidP="00FD4520"/>
    <w:p w14:paraId="6A8C0D17" w14:textId="77777777" w:rsidR="00FD4520" w:rsidRPr="00A45721" w:rsidRDefault="00FD4520" w:rsidP="00FD4520"/>
    <w:p w14:paraId="19DF0CC4" w14:textId="77777777" w:rsidR="00FD4520" w:rsidRPr="00A45721" w:rsidRDefault="00FD4520" w:rsidP="00FD4520"/>
    <w:p w14:paraId="1CF973C7" w14:textId="77777777" w:rsidR="00FD4520" w:rsidRPr="00A45721" w:rsidRDefault="00FD4520" w:rsidP="00FD4520"/>
    <w:p w14:paraId="28DB5217" w14:textId="77777777" w:rsidR="00FD4520" w:rsidRPr="00A45721" w:rsidRDefault="00FD4520" w:rsidP="00FD4520"/>
    <w:p w14:paraId="00E90A0F" w14:textId="77777777" w:rsidR="00FD4520" w:rsidRPr="00A45721" w:rsidRDefault="00FD4520" w:rsidP="00FD4520"/>
    <w:p w14:paraId="62F8E1D8" w14:textId="004F506D" w:rsidR="00FD4520" w:rsidRPr="00A45721" w:rsidRDefault="00FD4520" w:rsidP="00FD4520">
      <w:pPr>
        <w:pStyle w:val="Titre3"/>
        <w:ind w:left="1418" w:hanging="698"/>
        <w:rPr>
          <w:color w:val="305496"/>
        </w:rPr>
      </w:pPr>
      <w:bookmarkStart w:id="35" w:name="_Toc185422087"/>
      <w:r w:rsidRPr="00A45721">
        <w:rPr>
          <w:color w:val="305496"/>
        </w:rPr>
        <w:lastRenderedPageBreak/>
        <w:t>Évolution des stocks de carbone dans les réservoirs de carbone du scénario de projet</w:t>
      </w:r>
      <w:bookmarkEnd w:id="35"/>
    </w:p>
    <w:p w14:paraId="00FD053C" w14:textId="77777777" w:rsidR="00FD4520" w:rsidRPr="00A45721" w:rsidRDefault="00FD4520" w:rsidP="007304BD">
      <w:pPr>
        <w:pStyle w:val="Paragraphedeliste"/>
        <w:spacing w:before="120"/>
        <w:ind w:left="993"/>
        <w:rPr>
          <w:rFonts w:ascii="Arial" w:hAnsi="Arial" w:cs="Arial"/>
          <w:b/>
          <w:bCs/>
          <w:i/>
          <w:iCs/>
          <w:color w:val="4472C4" w:themeColor="accent5"/>
        </w:rPr>
      </w:pPr>
      <w:r w:rsidRPr="00A45721">
        <w:rPr>
          <w:rFonts w:ascii="Arial" w:hAnsi="Arial" w:cs="Arial"/>
          <w:b/>
          <w:bCs/>
          <w:i/>
          <w:iCs/>
          <w:color w:val="4472C4" w:themeColor="accent5"/>
        </w:rPr>
        <w:t xml:space="preserve">Instructions : </w:t>
      </w:r>
    </w:p>
    <w:p w14:paraId="05BE7DDB" w14:textId="3D05C160" w:rsidR="00FD4520" w:rsidRPr="00A45721" w:rsidRDefault="00FD4520" w:rsidP="007304BD">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Après avoir lancé la simulation de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évolution des stocks de carbone du scénario de projet dans MBC-SFC, insérer</w:t>
      </w:r>
      <w:r w:rsidR="005D7AE6"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 dans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encadré suivant, une image du graphique de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évolution de tous les réservoirs de carbone en lien avec le scénario de projet</w:t>
      </w:r>
      <w:r w:rsidRPr="00A45721">
        <w:rPr>
          <w:rFonts w:ascii="Arial" w:hAnsi="Arial" w:cs="Arial"/>
          <w:i/>
          <w:iCs/>
          <w:color w:val="4472C4" w:themeColor="accent5"/>
          <w:szCs w:val="22"/>
          <w:vertAlign w:val="superscript"/>
        </w:rPr>
        <w:footnoteReference w:id="16"/>
      </w:r>
      <w:r w:rsidRPr="00A45721">
        <w:rPr>
          <w:rFonts w:ascii="Arial" w:hAnsi="Arial" w:cs="Arial"/>
          <w:i/>
          <w:iCs/>
          <w:color w:val="4472C4" w:themeColor="accent5"/>
          <w:szCs w:val="22"/>
        </w:rPr>
        <w:t>;</w:t>
      </w:r>
    </w:p>
    <w:p w14:paraId="77EEF0BB" w14:textId="4F6B8EF8" w:rsidR="00FD4520" w:rsidRPr="00A45721" w:rsidRDefault="00FD4520" w:rsidP="007304BD">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Pour faciliter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étape de la vérification du projet, il est également suggéré de joindre un fichier Excel du graphique inséré dans cette section</w:t>
      </w:r>
      <w:r w:rsidRPr="00A45721">
        <w:rPr>
          <w:rFonts w:ascii="Arial" w:hAnsi="Arial" w:cs="Arial"/>
          <w:i/>
          <w:iCs/>
          <w:color w:val="4472C4" w:themeColor="accent5"/>
          <w:szCs w:val="22"/>
          <w:vertAlign w:val="superscript"/>
        </w:rPr>
        <w:footnoteReference w:id="17"/>
      </w:r>
      <w:r w:rsidRPr="00A45721">
        <w:rPr>
          <w:rFonts w:ascii="Arial" w:hAnsi="Arial" w:cs="Arial"/>
          <w:i/>
          <w:iCs/>
          <w:color w:val="4472C4" w:themeColor="accent5"/>
          <w:szCs w:val="22"/>
        </w:rPr>
        <w:t xml:space="preserve">. </w:t>
      </w:r>
    </w:p>
    <w:tbl>
      <w:tblPr>
        <w:tblStyle w:val="Grilledutableau"/>
        <w:tblpPr w:leftFromText="141" w:rightFromText="141" w:vertAnchor="text" w:horzAnchor="margin" w:tblpY="114"/>
        <w:tblW w:w="9351" w:type="dxa"/>
        <w:tblLook w:val="04A0" w:firstRow="1" w:lastRow="0" w:firstColumn="1" w:lastColumn="0" w:noHBand="0" w:noVBand="1"/>
      </w:tblPr>
      <w:tblGrid>
        <w:gridCol w:w="9351"/>
      </w:tblGrid>
      <w:tr w:rsidR="00FD4520" w:rsidRPr="00A45721" w14:paraId="044A2EA3" w14:textId="77777777" w:rsidTr="00C05084">
        <w:trPr>
          <w:trHeight w:val="2256"/>
        </w:trPr>
        <w:tc>
          <w:tcPr>
            <w:tcW w:w="9351" w:type="dxa"/>
          </w:tcPr>
          <w:p w14:paraId="249627C9" w14:textId="77777777" w:rsidR="00FD4520" w:rsidRPr="00A45721" w:rsidRDefault="00FD4520" w:rsidP="00076655">
            <w:pPr>
              <w:jc w:val="center"/>
            </w:pPr>
            <w:bookmarkStart w:id="36" w:name="_Toc163723237"/>
            <w:r w:rsidRPr="00A45721">
              <w:rPr>
                <w:noProof/>
              </w:rPr>
              <w:drawing>
                <wp:inline distT="0" distB="0" distL="0" distR="0" wp14:anchorId="1029E702" wp14:editId="328FDED7">
                  <wp:extent cx="5733553" cy="2377440"/>
                  <wp:effectExtent l="0" t="0" r="635" b="3810"/>
                  <wp:docPr id="1440956336" name="Image 1" descr="Une image contenant texte, logiciel, capture d’écran,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56336" name="Image 1" descr="Une image contenant texte, logiciel, capture d’écran, nombre&#10;&#10;Description générée automatiquement"/>
                          <pic:cNvPicPr/>
                        </pic:nvPicPr>
                        <pic:blipFill>
                          <a:blip r:embed="rId19"/>
                          <a:stretch>
                            <a:fillRect/>
                          </a:stretch>
                        </pic:blipFill>
                        <pic:spPr>
                          <a:xfrm>
                            <a:off x="0" y="0"/>
                            <a:ext cx="5778403" cy="2396037"/>
                          </a:xfrm>
                          <a:prstGeom prst="rect">
                            <a:avLst/>
                          </a:prstGeom>
                        </pic:spPr>
                      </pic:pic>
                    </a:graphicData>
                  </a:graphic>
                </wp:inline>
              </w:drawing>
            </w:r>
            <w:bookmarkEnd w:id="36"/>
          </w:p>
          <w:p w14:paraId="2F81092F" w14:textId="7687B460" w:rsidR="00FD4520" w:rsidRPr="00A45721" w:rsidRDefault="00FD4520" w:rsidP="00C05084">
            <w:pPr>
              <w:pStyle w:val="Paragraphedeliste"/>
              <w:numPr>
                <w:ilvl w:val="0"/>
                <w:numId w:val="10"/>
              </w:numPr>
              <w:spacing w:after="240"/>
              <w:ind w:left="169" w:hanging="168"/>
              <w:jc w:val="center"/>
            </w:pPr>
            <w:r w:rsidRPr="00A45721">
              <w:rPr>
                <w:rFonts w:ascii="Arial" w:hAnsi="Arial" w:cs="Arial"/>
                <w:i/>
                <w:iCs/>
                <w:color w:val="4472C4" w:themeColor="accent5"/>
              </w:rPr>
              <w:t>Exemple de l</w:t>
            </w:r>
            <w:r w:rsidR="003E444C" w:rsidRPr="00A45721">
              <w:rPr>
                <w:rFonts w:ascii="Arial" w:hAnsi="Arial" w:cs="Arial"/>
                <w:i/>
                <w:iCs/>
                <w:color w:val="4472C4" w:themeColor="accent5"/>
              </w:rPr>
              <w:t>’</w:t>
            </w:r>
            <w:r w:rsidRPr="00A45721">
              <w:rPr>
                <w:rFonts w:ascii="Arial" w:hAnsi="Arial" w:cs="Arial"/>
                <w:i/>
                <w:iCs/>
                <w:color w:val="4472C4" w:themeColor="accent5"/>
              </w:rPr>
              <w:t>image à insérer</w:t>
            </w:r>
          </w:p>
        </w:tc>
      </w:tr>
    </w:tbl>
    <w:p w14:paraId="2CEBDF89" w14:textId="77777777" w:rsidR="00FD4520" w:rsidRPr="00A45721" w:rsidRDefault="00FD4520" w:rsidP="00FD4520"/>
    <w:p w14:paraId="6FEB46B6" w14:textId="3F8C7203" w:rsidR="00FD4520" w:rsidRPr="00A45721" w:rsidRDefault="00FD4520" w:rsidP="007304BD">
      <w:pPr>
        <w:pStyle w:val="Titre3"/>
        <w:ind w:left="1418" w:hanging="698"/>
        <w:rPr>
          <w:color w:val="305496"/>
        </w:rPr>
      </w:pPr>
      <w:bookmarkStart w:id="37" w:name="_Toc185422088"/>
      <w:r w:rsidRPr="00A45721">
        <w:rPr>
          <w:color w:val="305496"/>
        </w:rPr>
        <w:t xml:space="preserve">Sommaire de la </w:t>
      </w:r>
      <w:r w:rsidR="00406569" w:rsidRPr="00A45721">
        <w:rPr>
          <w:color w:val="305496"/>
        </w:rPr>
        <w:t>mise à jour</w:t>
      </w:r>
      <w:r w:rsidRPr="00A45721">
        <w:rPr>
          <w:color w:val="305496"/>
        </w:rPr>
        <w:t xml:space="preserve"> du scénario de projet (</w:t>
      </w:r>
      <w:r w:rsidR="005D7AE6" w:rsidRPr="00A45721">
        <w:rPr>
          <w:color w:val="305496"/>
        </w:rPr>
        <w:t>a</w:t>
      </w:r>
      <w:r w:rsidRPr="00A45721">
        <w:rPr>
          <w:color w:val="305496"/>
        </w:rPr>
        <w:t>près simulation de l</w:t>
      </w:r>
      <w:r w:rsidR="003E444C" w:rsidRPr="00A45721">
        <w:rPr>
          <w:color w:val="305496"/>
        </w:rPr>
        <w:t>’</w:t>
      </w:r>
      <w:r w:rsidRPr="00A45721">
        <w:rPr>
          <w:color w:val="305496"/>
        </w:rPr>
        <w:t>évolution des stocks de carbone dans MBC-SFC)</w:t>
      </w:r>
      <w:bookmarkEnd w:id="37"/>
    </w:p>
    <w:p w14:paraId="300499F2" w14:textId="77777777" w:rsidR="00FD4520" w:rsidRPr="00A45721" w:rsidRDefault="00FD4520" w:rsidP="008863DE">
      <w:pPr>
        <w:pStyle w:val="Paragraphedeliste"/>
        <w:spacing w:before="120"/>
        <w:ind w:left="993"/>
        <w:rPr>
          <w:rFonts w:ascii="Arial" w:hAnsi="Arial" w:cs="Arial"/>
          <w:b/>
          <w:i/>
          <w:color w:val="4472C4" w:themeColor="accent5"/>
        </w:rPr>
      </w:pPr>
      <w:r w:rsidRPr="00A45721">
        <w:rPr>
          <w:rFonts w:ascii="Arial" w:hAnsi="Arial" w:cs="Arial"/>
          <w:b/>
          <w:i/>
          <w:color w:val="4472C4" w:themeColor="accent5"/>
        </w:rPr>
        <w:t xml:space="preserve">Instructions : </w:t>
      </w:r>
    </w:p>
    <w:p w14:paraId="3B92AD0F" w14:textId="09FEA579" w:rsidR="00FD4520" w:rsidRPr="00A45721" w:rsidRDefault="00FD4520" w:rsidP="007304BD">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Lorsque la simulation de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évolution des stocks de carbone du scénario de projet dans MBC-SFC est terminée, insérer</w:t>
      </w:r>
      <w:r w:rsidR="005D7AE6" w:rsidRPr="00A45721">
        <w:rPr>
          <w:rFonts w:ascii="Arial" w:hAnsi="Arial" w:cs="Arial"/>
          <w:i/>
          <w:iCs/>
          <w:color w:val="4472C4" w:themeColor="accent5"/>
          <w:szCs w:val="22"/>
        </w:rPr>
        <w:t>,</w:t>
      </w:r>
      <w:r w:rsidRPr="00A45721">
        <w:rPr>
          <w:rFonts w:ascii="Arial" w:hAnsi="Arial" w:cs="Arial"/>
          <w:i/>
          <w:iCs/>
          <w:color w:val="4472C4" w:themeColor="accent5"/>
          <w:szCs w:val="22"/>
        </w:rPr>
        <w:t xml:space="preserve"> dans l</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encadré suivant, une image présentant le résumé</w:t>
      </w:r>
      <w:r w:rsidRPr="00A45721">
        <w:rPr>
          <w:rFonts w:ascii="Arial" w:hAnsi="Arial" w:cs="Arial"/>
          <w:i/>
          <w:color w:val="4472C4" w:themeColor="accent5"/>
          <w:szCs w:val="22"/>
          <w:vertAlign w:val="superscript"/>
        </w:rPr>
        <w:footnoteReference w:id="18"/>
      </w:r>
      <w:r w:rsidRPr="00A45721">
        <w:rPr>
          <w:rFonts w:ascii="Arial" w:hAnsi="Arial" w:cs="Arial"/>
          <w:i/>
          <w:iCs/>
          <w:color w:val="4472C4" w:themeColor="accent5"/>
          <w:szCs w:val="22"/>
        </w:rPr>
        <w:t xml:space="preserve"> des principaux composants relatifs au scénario de projet:</w:t>
      </w:r>
    </w:p>
    <w:p w14:paraId="0505F19E" w14:textId="6348A9BB" w:rsidR="00FD4520" w:rsidRPr="00A45721" w:rsidRDefault="00FD4520" w:rsidP="007304B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définitions de classes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âge;</w:t>
      </w:r>
    </w:p>
    <w:p w14:paraId="5012F3B8" w14:textId="091ED845" w:rsidR="00FD4520" w:rsidRPr="00A45721" w:rsidRDefault="00FD4520" w:rsidP="007304B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classificateurs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inventaire et les valeurs de classificateur;</w:t>
      </w:r>
    </w:p>
    <w:p w14:paraId="021CB1F7" w14:textId="77777777" w:rsidR="00FD4520" w:rsidRPr="00A45721" w:rsidRDefault="00FD4520" w:rsidP="007304B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limites administratives et écologiques;</w:t>
      </w:r>
    </w:p>
    <w:p w14:paraId="21E3F539" w14:textId="69034983" w:rsidR="00FD4520" w:rsidRPr="00A45721" w:rsidRDefault="00FD4520" w:rsidP="007304B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unités spatiales et les groupes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unités spatiales;</w:t>
      </w:r>
    </w:p>
    <w:p w14:paraId="414350CB" w14:textId="22966BC0" w:rsidR="00FD4520" w:rsidRPr="00A45721" w:rsidRDefault="00FD4520" w:rsidP="007304B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registres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inventaire</w:t>
      </w:r>
      <w:r w:rsidR="00363951" w:rsidRPr="00A45721">
        <w:rPr>
          <w:rFonts w:ascii="Arial" w:hAnsi="Arial" w:cs="Arial"/>
          <w:i/>
          <w:iCs/>
          <w:color w:val="4472C4" w:themeColor="accent5"/>
          <w:szCs w:val="22"/>
        </w:rPr>
        <w:t>;</w:t>
      </w:r>
    </w:p>
    <w:p w14:paraId="4E7F585B" w14:textId="300F42E0" w:rsidR="00FD4520" w:rsidRPr="00A45721" w:rsidRDefault="00FD4520" w:rsidP="007304B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types d</w:t>
      </w:r>
      <w:r w:rsidR="003E444C" w:rsidRPr="00A45721">
        <w:rPr>
          <w:rFonts w:ascii="Arial" w:hAnsi="Arial" w:cs="Arial"/>
          <w:i/>
          <w:iCs/>
          <w:color w:val="4472C4" w:themeColor="accent5"/>
          <w:szCs w:val="22"/>
        </w:rPr>
        <w:t>’</w:t>
      </w:r>
      <w:r w:rsidRPr="00A45721">
        <w:rPr>
          <w:rFonts w:ascii="Arial" w:hAnsi="Arial" w:cs="Arial"/>
          <w:i/>
          <w:iCs/>
          <w:color w:val="4472C4" w:themeColor="accent5"/>
          <w:szCs w:val="22"/>
        </w:rPr>
        <w:t>essences;</w:t>
      </w:r>
    </w:p>
    <w:p w14:paraId="066D8862" w14:textId="77777777" w:rsidR="00FD4520" w:rsidRPr="00A45721" w:rsidRDefault="00FD4520" w:rsidP="007304B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courbes de rendement;</w:t>
      </w:r>
    </w:p>
    <w:p w14:paraId="3315CB9A" w14:textId="77777777" w:rsidR="00FD4520" w:rsidRPr="00A45721" w:rsidRDefault="00FD4520" w:rsidP="007304BD">
      <w:pPr>
        <w:pStyle w:val="Paragraphedeliste"/>
        <w:numPr>
          <w:ilvl w:val="0"/>
          <w:numId w:val="31"/>
        </w:numPr>
        <w:spacing w:after="120"/>
        <w:ind w:left="1701"/>
        <w:rPr>
          <w:rFonts w:ascii="Arial" w:hAnsi="Arial" w:cs="Arial"/>
          <w:i/>
          <w:iCs/>
          <w:color w:val="4472C4" w:themeColor="accent5"/>
          <w:szCs w:val="22"/>
        </w:rPr>
      </w:pPr>
      <w:r w:rsidRPr="00A45721">
        <w:rPr>
          <w:rFonts w:ascii="Arial" w:hAnsi="Arial" w:cs="Arial"/>
          <w:i/>
          <w:iCs/>
          <w:color w:val="4472C4" w:themeColor="accent5"/>
          <w:szCs w:val="22"/>
        </w:rPr>
        <w:t>Les types de perturbations et les matrices de perturbation.</w:t>
      </w:r>
    </w:p>
    <w:tbl>
      <w:tblPr>
        <w:tblStyle w:val="Grilledutableau"/>
        <w:tblpPr w:leftFromText="141" w:rightFromText="141" w:vertAnchor="text" w:horzAnchor="margin" w:tblpX="279" w:tblpY="114"/>
        <w:tblW w:w="9072" w:type="dxa"/>
        <w:tblLook w:val="04A0" w:firstRow="1" w:lastRow="0" w:firstColumn="1" w:lastColumn="0" w:noHBand="0" w:noVBand="1"/>
      </w:tblPr>
      <w:tblGrid>
        <w:gridCol w:w="9072"/>
      </w:tblGrid>
      <w:tr w:rsidR="00FD4520" w:rsidRPr="00A45721" w14:paraId="6748DE91" w14:textId="77777777" w:rsidTr="0003246F">
        <w:trPr>
          <w:trHeight w:val="2542"/>
        </w:trPr>
        <w:tc>
          <w:tcPr>
            <w:tcW w:w="9072" w:type="dxa"/>
          </w:tcPr>
          <w:p w14:paraId="6630AF08" w14:textId="311C4CC4" w:rsidR="00FD4520" w:rsidRPr="00A45721" w:rsidRDefault="00FD4520" w:rsidP="0003246F">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lastRenderedPageBreak/>
              <w:t>Boîte à outils de modélisation du bilan du carbone du secteur forestier (MBC-SFC3)</w:t>
            </w:r>
          </w:p>
          <w:p w14:paraId="74B7A8CF" w14:textId="77777777" w:rsidR="00FD4520" w:rsidRPr="00A45721" w:rsidRDefault="00FD4520" w:rsidP="0003246F">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Sommaire de projet pour : D:\CBM_prj\2024\Ex_FI_MS_4f\Ex_FI_MS_4f.mdb</w:t>
            </w:r>
          </w:p>
          <w:p w14:paraId="44D40469" w14:textId="77777777" w:rsidR="00FD4520" w:rsidRPr="00A45721" w:rsidRDefault="00FD4520" w:rsidP="0003246F">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Sommaire de projet créé le 2024-02-01 14:40:36</w:t>
            </w:r>
          </w:p>
          <w:p w14:paraId="14BA09B0"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Le sommaire de projet présente une liste de toutes les données et groupes de données contenu dans la base de données du projet.</w:t>
            </w:r>
          </w:p>
          <w:p w14:paraId="40125ABD" w14:textId="77777777" w:rsidR="00FD4520" w:rsidRPr="00A45721" w:rsidRDefault="00FD4520" w:rsidP="0003246F">
            <w:pPr>
              <w:autoSpaceDE w:val="0"/>
              <w:autoSpaceDN w:val="0"/>
              <w:adjustRightInd w:val="0"/>
              <w:rPr>
                <w:rFonts w:ascii="Arial" w:hAnsi="Arial" w:cs="Arial"/>
                <w:i/>
                <w:iCs/>
                <w:color w:val="4472C4" w:themeColor="accent5"/>
                <w:sz w:val="18"/>
                <w:szCs w:val="18"/>
              </w:rPr>
            </w:pPr>
          </w:p>
          <w:p w14:paraId="1B2FC82C" w14:textId="1A219C55" w:rsidR="00FD4520" w:rsidRPr="00A45721" w:rsidRDefault="00FD4520" w:rsidP="0003246F">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Données statiques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 xml:space="preserve">inventaire </w:t>
            </w:r>
          </w:p>
          <w:p w14:paraId="131F0CB7" w14:textId="77777777" w:rsidR="00FD4520" w:rsidRPr="00A45721" w:rsidRDefault="00FD4520" w:rsidP="0003246F">
            <w:pPr>
              <w:autoSpaceDE w:val="0"/>
              <w:autoSpaceDN w:val="0"/>
              <w:adjustRightInd w:val="0"/>
              <w:rPr>
                <w:rFonts w:ascii="Arial" w:hAnsi="Arial" w:cs="Arial"/>
                <w:i/>
                <w:iCs/>
                <w:color w:val="4472C4" w:themeColor="accent5"/>
                <w:sz w:val="18"/>
                <w:szCs w:val="18"/>
              </w:rPr>
            </w:pPr>
          </w:p>
          <w:p w14:paraId="29377BF5" w14:textId="50151F05"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Les données statiques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inventaire sont des renseignements qui demeurent constants pour toutes les simulations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un projet.</w:t>
            </w:r>
          </w:p>
          <w:p w14:paraId="509B37AD" w14:textId="77777777" w:rsidR="00FD4520" w:rsidRPr="00A45721" w:rsidRDefault="00FD4520" w:rsidP="0003246F">
            <w:pPr>
              <w:autoSpaceDE w:val="0"/>
              <w:autoSpaceDN w:val="0"/>
              <w:adjustRightInd w:val="0"/>
              <w:rPr>
                <w:rFonts w:ascii="Arial" w:hAnsi="Arial" w:cs="Arial"/>
                <w:i/>
                <w:iCs/>
                <w:color w:val="4472C4" w:themeColor="accent5"/>
                <w:sz w:val="18"/>
                <w:szCs w:val="18"/>
              </w:rPr>
            </w:pPr>
          </w:p>
          <w:p w14:paraId="6DB3C13C" w14:textId="0CC95044" w:rsidR="00FD4520" w:rsidRPr="00A45721" w:rsidRDefault="00FD4520" w:rsidP="0003246F">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Définitions de classe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âge :</w:t>
            </w:r>
          </w:p>
          <w:p w14:paraId="24090F63" w14:textId="77777777" w:rsidR="00FD4520" w:rsidRPr="00A45721" w:rsidRDefault="00FD4520" w:rsidP="0003246F">
            <w:pPr>
              <w:autoSpaceDE w:val="0"/>
              <w:autoSpaceDN w:val="0"/>
              <w:adjustRightInd w:val="0"/>
              <w:rPr>
                <w:rFonts w:ascii="Arial" w:hAnsi="Arial" w:cs="Arial"/>
                <w:i/>
                <w:iCs/>
                <w:color w:val="4472C4" w:themeColor="accent5"/>
                <w:sz w:val="18"/>
                <w:szCs w:val="18"/>
              </w:rPr>
            </w:pPr>
          </w:p>
          <w:p w14:paraId="0AA014B9"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Nombre</w:t>
            </w:r>
            <w:r w:rsidRPr="00A45721">
              <w:rPr>
                <w:rFonts w:ascii="Arial" w:hAnsi="Arial" w:cs="Arial"/>
                <w:i/>
                <w:iCs/>
                <w:color w:val="4472C4" w:themeColor="accent5"/>
                <w:sz w:val="18"/>
                <w:szCs w:val="18"/>
              </w:rPr>
              <w:tab/>
              <w:t>Taille</w:t>
            </w:r>
            <w:r w:rsidRPr="00A45721">
              <w:rPr>
                <w:rFonts w:ascii="Arial" w:hAnsi="Arial" w:cs="Arial"/>
                <w:i/>
                <w:iCs/>
                <w:color w:val="4472C4" w:themeColor="accent5"/>
                <w:sz w:val="18"/>
                <w:szCs w:val="18"/>
              </w:rPr>
              <w:tab/>
              <w:t>Description</w:t>
            </w:r>
          </w:p>
          <w:p w14:paraId="3A47A2D2"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w:t>
            </w:r>
            <w:r w:rsidRPr="00A45721">
              <w:rPr>
                <w:rFonts w:ascii="Arial" w:hAnsi="Arial" w:cs="Arial"/>
                <w:i/>
                <w:iCs/>
                <w:color w:val="4472C4" w:themeColor="accent5"/>
                <w:sz w:val="18"/>
                <w:szCs w:val="18"/>
                <w:lang w:val="en-CA"/>
              </w:rPr>
              <w:tab/>
              <w:t>0</w:t>
            </w:r>
            <w:r w:rsidRPr="00A45721">
              <w:rPr>
                <w:rFonts w:ascii="Arial" w:hAnsi="Arial" w:cs="Arial"/>
                <w:i/>
                <w:iCs/>
                <w:color w:val="4472C4" w:themeColor="accent5"/>
                <w:sz w:val="18"/>
                <w:szCs w:val="18"/>
                <w:lang w:val="en-CA"/>
              </w:rPr>
              <w:tab/>
              <w:t>N/A</w:t>
            </w:r>
          </w:p>
          <w:p w14:paraId="693E332B"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0</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AGECLS0</w:t>
            </w:r>
          </w:p>
          <w:p w14:paraId="123DF382"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w:t>
            </w:r>
          </w:p>
          <w:p w14:paraId="6DB37181"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2</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AGECLS2</w:t>
            </w:r>
          </w:p>
          <w:p w14:paraId="1816534F"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3</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AGECLS3</w:t>
            </w:r>
          </w:p>
          <w:p w14:paraId="2B86B17A"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4</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AGECLS4</w:t>
            </w:r>
          </w:p>
          <w:p w14:paraId="69535C80"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5</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AGECLS5</w:t>
            </w:r>
          </w:p>
          <w:p w14:paraId="3E1089C5"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6</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AGECLS6</w:t>
            </w:r>
          </w:p>
          <w:p w14:paraId="1B821A4B"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7</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AGECLS7</w:t>
            </w:r>
          </w:p>
          <w:p w14:paraId="69376CE9"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8</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AGECLS8</w:t>
            </w:r>
          </w:p>
          <w:p w14:paraId="0E5A134B"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9</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AGECLS9</w:t>
            </w:r>
          </w:p>
          <w:p w14:paraId="30A2E642"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10</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AGECLS10</w:t>
            </w:r>
          </w:p>
          <w:p w14:paraId="74684CC9"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11</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AGECLS11</w:t>
            </w:r>
          </w:p>
          <w:p w14:paraId="6056C0EA"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12</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AGECLS12</w:t>
            </w:r>
          </w:p>
          <w:p w14:paraId="7B33C19F"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13</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AGECLS13</w:t>
            </w:r>
          </w:p>
          <w:p w14:paraId="0B97F131"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14</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AGECLS14</w:t>
            </w:r>
          </w:p>
          <w:p w14:paraId="5F0CA52A"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15</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AGECLS15</w:t>
            </w:r>
          </w:p>
          <w:p w14:paraId="0329173A"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16</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AGECLS16</w:t>
            </w:r>
          </w:p>
          <w:p w14:paraId="5A6CACD0"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17</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AGECLS17</w:t>
            </w:r>
          </w:p>
          <w:p w14:paraId="162E8FDE"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18</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AGECLS18</w:t>
            </w:r>
          </w:p>
          <w:p w14:paraId="1351FC23"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19</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AGECLS19</w:t>
            </w:r>
          </w:p>
          <w:p w14:paraId="4B427EF1"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20</w:t>
            </w:r>
            <w:r w:rsidRPr="00A45721">
              <w:rPr>
                <w:rFonts w:ascii="Arial" w:hAnsi="Arial" w:cs="Arial"/>
                <w:i/>
                <w:iCs/>
                <w:color w:val="4472C4" w:themeColor="accent5"/>
                <w:sz w:val="18"/>
                <w:szCs w:val="18"/>
                <w:lang w:val="en-CA"/>
              </w:rPr>
              <w:tab/>
              <w:t>5</w:t>
            </w:r>
            <w:r w:rsidRPr="00A45721">
              <w:rPr>
                <w:rFonts w:ascii="Arial" w:hAnsi="Arial" w:cs="Arial"/>
                <w:i/>
                <w:iCs/>
                <w:color w:val="4472C4" w:themeColor="accent5"/>
                <w:sz w:val="18"/>
                <w:szCs w:val="18"/>
                <w:lang w:val="en-CA"/>
              </w:rPr>
              <w:tab/>
              <w:t>AGECLS20</w:t>
            </w:r>
          </w:p>
          <w:p w14:paraId="510CAE2E"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r w:rsidRPr="00A45721">
              <w:rPr>
                <w:rFonts w:ascii="Arial" w:hAnsi="Arial" w:cs="Arial"/>
                <w:i/>
                <w:iCs/>
                <w:color w:val="4472C4" w:themeColor="accent5"/>
                <w:sz w:val="18"/>
                <w:szCs w:val="18"/>
                <w:lang w:val="en-CA"/>
              </w:rPr>
              <w:t>21</w:t>
            </w:r>
            <w:r w:rsidRPr="00A45721">
              <w:rPr>
                <w:rFonts w:ascii="Arial" w:hAnsi="Arial" w:cs="Arial"/>
                <w:i/>
                <w:iCs/>
                <w:color w:val="4472C4" w:themeColor="accent5"/>
                <w:sz w:val="18"/>
                <w:szCs w:val="18"/>
                <w:lang w:val="en-CA"/>
              </w:rPr>
              <w:tab/>
              <w:t>100</w:t>
            </w:r>
            <w:r w:rsidRPr="00A45721">
              <w:rPr>
                <w:rFonts w:ascii="Arial" w:hAnsi="Arial" w:cs="Arial"/>
                <w:i/>
                <w:iCs/>
                <w:color w:val="4472C4" w:themeColor="accent5"/>
                <w:sz w:val="18"/>
                <w:szCs w:val="18"/>
                <w:lang w:val="en-CA"/>
              </w:rPr>
              <w:tab/>
              <w:t>AGECLS21</w:t>
            </w:r>
          </w:p>
          <w:p w14:paraId="6E82F140" w14:textId="77777777" w:rsidR="00FD4520" w:rsidRPr="00A45721" w:rsidRDefault="00FD4520" w:rsidP="0003246F">
            <w:pPr>
              <w:autoSpaceDE w:val="0"/>
              <w:autoSpaceDN w:val="0"/>
              <w:adjustRightInd w:val="0"/>
              <w:rPr>
                <w:rFonts w:ascii="Arial" w:hAnsi="Arial" w:cs="Arial"/>
                <w:i/>
                <w:iCs/>
                <w:color w:val="4472C4" w:themeColor="accent5"/>
                <w:sz w:val="18"/>
                <w:szCs w:val="18"/>
                <w:lang w:val="en-CA"/>
              </w:rPr>
            </w:pPr>
          </w:p>
          <w:p w14:paraId="306E1C96" w14:textId="35DA522A" w:rsidR="00FD4520" w:rsidRPr="00A45721" w:rsidRDefault="00FD4520" w:rsidP="0003246F">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Classificateurs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inventaire et valeurs de classificateur</w:t>
            </w:r>
          </w:p>
          <w:p w14:paraId="0B4B758C" w14:textId="77777777" w:rsidR="00FD4520" w:rsidRPr="00A45721" w:rsidRDefault="00FD4520" w:rsidP="0003246F">
            <w:pPr>
              <w:autoSpaceDE w:val="0"/>
              <w:autoSpaceDN w:val="0"/>
              <w:adjustRightInd w:val="0"/>
              <w:rPr>
                <w:rFonts w:ascii="Arial" w:hAnsi="Arial" w:cs="Arial"/>
                <w:i/>
                <w:iCs/>
                <w:color w:val="4472C4" w:themeColor="accent5"/>
                <w:sz w:val="18"/>
                <w:szCs w:val="18"/>
              </w:rPr>
            </w:pPr>
          </w:p>
          <w:p w14:paraId="68E9212C"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Nom du classificateur</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t>Noms des valeurs de classificateur</w:t>
            </w:r>
          </w:p>
          <w:p w14:paraId="52AA805B"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ID du peuplement = </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t>{?,Peuplement 1,Peuplement 2}</w:t>
            </w:r>
          </w:p>
          <w:p w14:paraId="720B080F"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Essences dominantes = </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t>{?,Non-forestier,Amélanchier,Bouleau à papier,Épinette blanche}</w:t>
            </w:r>
          </w:p>
          <w:p w14:paraId="2C4121F5"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Couvert = </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t>{?,Forêt seulement,Brunisolique}</w:t>
            </w:r>
          </w:p>
          <w:p w14:paraId="59C08D3E" w14:textId="77777777" w:rsidR="00FD4520" w:rsidRPr="00A45721" w:rsidRDefault="00FD4520" w:rsidP="0003246F">
            <w:pPr>
              <w:autoSpaceDE w:val="0"/>
              <w:autoSpaceDN w:val="0"/>
              <w:adjustRightInd w:val="0"/>
              <w:rPr>
                <w:rFonts w:ascii="Arial" w:hAnsi="Arial" w:cs="Arial"/>
                <w:i/>
                <w:iCs/>
                <w:color w:val="4472C4" w:themeColor="accent5"/>
                <w:sz w:val="18"/>
                <w:szCs w:val="18"/>
              </w:rPr>
            </w:pPr>
          </w:p>
          <w:p w14:paraId="4AF76A2D" w14:textId="6B0D5F8E" w:rsidR="00FD4520" w:rsidRPr="00A45721" w:rsidRDefault="00FD4520" w:rsidP="0003246F">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Limites administratives, limites écologiques, unités spatiales et groupes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unités spatiales</w:t>
            </w:r>
          </w:p>
          <w:p w14:paraId="10B11458" w14:textId="77777777" w:rsidR="00FD4520" w:rsidRPr="00A45721" w:rsidRDefault="00FD4520" w:rsidP="0003246F">
            <w:pPr>
              <w:autoSpaceDE w:val="0"/>
              <w:autoSpaceDN w:val="0"/>
              <w:adjustRightInd w:val="0"/>
              <w:rPr>
                <w:rFonts w:ascii="Arial" w:hAnsi="Arial" w:cs="Arial"/>
                <w:i/>
                <w:iCs/>
                <w:color w:val="4472C4" w:themeColor="accent5"/>
                <w:sz w:val="18"/>
                <w:szCs w:val="18"/>
              </w:rPr>
            </w:pPr>
          </w:p>
          <w:p w14:paraId="74663F32"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b/>
                <w:bCs/>
                <w:i/>
                <w:iCs/>
                <w:color w:val="4472C4" w:themeColor="accent5"/>
                <w:sz w:val="18"/>
                <w:szCs w:val="18"/>
              </w:rPr>
              <w:t>Limite administrative:</w:t>
            </w:r>
            <w:r w:rsidRPr="00A45721">
              <w:rPr>
                <w:rFonts w:ascii="Arial" w:hAnsi="Arial" w:cs="Arial"/>
                <w:i/>
                <w:iCs/>
                <w:color w:val="4472C4" w:themeColor="accent5"/>
                <w:sz w:val="18"/>
                <w:szCs w:val="18"/>
              </w:rPr>
              <w:t xml:space="preserve"> Québec (mappé à la limite administrative par défaut Québec)</w:t>
            </w:r>
          </w:p>
          <w:p w14:paraId="11934918"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b/>
                <w:bCs/>
                <w:i/>
                <w:iCs/>
                <w:color w:val="4472C4" w:themeColor="accent5"/>
                <w:sz w:val="18"/>
                <w:szCs w:val="18"/>
              </w:rPr>
              <w:t>Limite écologique:</w:t>
            </w:r>
            <w:r w:rsidRPr="00A45721">
              <w:rPr>
                <w:rFonts w:ascii="Arial" w:hAnsi="Arial" w:cs="Arial"/>
                <w:i/>
                <w:iCs/>
                <w:color w:val="4472C4" w:themeColor="accent5"/>
                <w:sz w:val="18"/>
                <w:szCs w:val="18"/>
              </w:rPr>
              <w:t xml:space="preserve"> Plaines à forêts mixtes (mappé à la limite écologique par défaut Plaines à forêts mixtes)</w:t>
            </w:r>
          </w:p>
          <w:p w14:paraId="5A67CECC" w14:textId="77777777" w:rsidR="00FD4520" w:rsidRPr="00A45721" w:rsidRDefault="00FD4520" w:rsidP="0003246F">
            <w:pPr>
              <w:autoSpaceDE w:val="0"/>
              <w:autoSpaceDN w:val="0"/>
              <w:adjustRightInd w:val="0"/>
              <w:rPr>
                <w:rFonts w:ascii="Arial" w:hAnsi="Arial" w:cs="Arial"/>
                <w:i/>
                <w:iCs/>
                <w:color w:val="4472C4" w:themeColor="accent5"/>
                <w:sz w:val="18"/>
                <w:szCs w:val="18"/>
              </w:rPr>
            </w:pPr>
          </w:p>
          <w:p w14:paraId="5B068954" w14:textId="77777777" w:rsidR="00CF7F1E" w:rsidRPr="00A45721" w:rsidRDefault="00CF7F1E" w:rsidP="0003246F">
            <w:pPr>
              <w:autoSpaceDE w:val="0"/>
              <w:autoSpaceDN w:val="0"/>
              <w:adjustRightInd w:val="0"/>
              <w:rPr>
                <w:rFonts w:ascii="Arial" w:hAnsi="Arial" w:cs="Arial"/>
                <w:b/>
                <w:bCs/>
                <w:i/>
                <w:iCs/>
                <w:color w:val="4472C4" w:themeColor="accent5"/>
                <w:sz w:val="18"/>
                <w:szCs w:val="18"/>
              </w:rPr>
            </w:pPr>
          </w:p>
          <w:p w14:paraId="40AB42C7" w14:textId="77777777" w:rsidR="00CF7F1E" w:rsidRPr="00A45721" w:rsidRDefault="00CF7F1E" w:rsidP="0003246F">
            <w:pPr>
              <w:autoSpaceDE w:val="0"/>
              <w:autoSpaceDN w:val="0"/>
              <w:adjustRightInd w:val="0"/>
              <w:rPr>
                <w:rFonts w:ascii="Arial" w:hAnsi="Arial" w:cs="Arial"/>
                <w:b/>
                <w:bCs/>
                <w:i/>
                <w:iCs/>
                <w:color w:val="4472C4" w:themeColor="accent5"/>
                <w:sz w:val="18"/>
                <w:szCs w:val="18"/>
              </w:rPr>
            </w:pPr>
          </w:p>
          <w:p w14:paraId="415CCE45" w14:textId="77777777" w:rsidR="00CF7F1E" w:rsidRPr="00A45721" w:rsidRDefault="00CF7F1E" w:rsidP="0003246F">
            <w:pPr>
              <w:autoSpaceDE w:val="0"/>
              <w:autoSpaceDN w:val="0"/>
              <w:adjustRightInd w:val="0"/>
              <w:rPr>
                <w:rFonts w:ascii="Arial" w:hAnsi="Arial" w:cs="Arial"/>
                <w:b/>
                <w:bCs/>
                <w:i/>
                <w:iCs/>
                <w:color w:val="4472C4" w:themeColor="accent5"/>
                <w:sz w:val="18"/>
                <w:szCs w:val="18"/>
              </w:rPr>
            </w:pPr>
          </w:p>
          <w:p w14:paraId="5B7540F9" w14:textId="052D9940" w:rsidR="00FD4520" w:rsidRPr="00A45721" w:rsidRDefault="00FD4520" w:rsidP="0003246F">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Registres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inventaire</w:t>
            </w:r>
          </w:p>
          <w:p w14:paraId="3C4A7AA2" w14:textId="77777777" w:rsidR="00FD4520" w:rsidRPr="00A45721" w:rsidRDefault="00FD4520" w:rsidP="0003246F">
            <w:pPr>
              <w:autoSpaceDE w:val="0"/>
              <w:autoSpaceDN w:val="0"/>
              <w:adjustRightInd w:val="0"/>
              <w:rPr>
                <w:rFonts w:ascii="Arial" w:hAnsi="Arial" w:cs="Arial"/>
                <w:i/>
                <w:iCs/>
                <w:color w:val="4472C4" w:themeColor="accent5"/>
                <w:sz w:val="18"/>
                <w:szCs w:val="18"/>
              </w:rPr>
            </w:pPr>
          </w:p>
          <w:p w14:paraId="104F5B17" w14:textId="7E645A22"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Description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inventaire</w:t>
            </w:r>
            <w:r w:rsidRPr="00A45721">
              <w:rPr>
                <w:rFonts w:ascii="Arial" w:hAnsi="Arial" w:cs="Arial"/>
                <w:i/>
                <w:iCs/>
                <w:color w:val="4472C4" w:themeColor="accent5"/>
                <w:sz w:val="18"/>
                <w:szCs w:val="18"/>
              </w:rPr>
              <w:tab/>
              <w:t xml:space="preserve">                                                        Âge</w:t>
            </w:r>
            <w:r w:rsidRPr="00A45721">
              <w:rPr>
                <w:rFonts w:ascii="Arial" w:hAnsi="Arial" w:cs="Arial"/>
                <w:i/>
                <w:iCs/>
                <w:color w:val="4472C4" w:themeColor="accent5"/>
                <w:sz w:val="18"/>
                <w:szCs w:val="18"/>
              </w:rPr>
              <w:tab/>
              <w:t>Superficie</w:t>
            </w:r>
          </w:p>
          <w:p w14:paraId="4F664AB6"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Peuplement 1,Amélanchier,Forêt seulement</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t xml:space="preserve"> 15</w:t>
            </w:r>
            <w:r w:rsidRPr="00A45721">
              <w:rPr>
                <w:rFonts w:ascii="Arial" w:hAnsi="Arial" w:cs="Arial"/>
                <w:i/>
                <w:iCs/>
                <w:color w:val="4472C4" w:themeColor="accent5"/>
                <w:sz w:val="18"/>
                <w:szCs w:val="18"/>
              </w:rPr>
              <w:tab/>
              <w:t xml:space="preserve"> 1</w:t>
            </w:r>
          </w:p>
          <w:p w14:paraId="224CFB4A"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Peuplement 2,Amélanchier,Forêt seulement</w:t>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r>
            <w:r w:rsidRPr="00A45721">
              <w:rPr>
                <w:rFonts w:ascii="Arial" w:hAnsi="Arial" w:cs="Arial"/>
                <w:i/>
                <w:iCs/>
                <w:color w:val="4472C4" w:themeColor="accent5"/>
                <w:sz w:val="18"/>
                <w:szCs w:val="18"/>
              </w:rPr>
              <w:tab/>
              <w:t xml:space="preserve"> 15</w:t>
            </w:r>
            <w:r w:rsidRPr="00A45721">
              <w:rPr>
                <w:rFonts w:ascii="Arial" w:hAnsi="Arial" w:cs="Arial"/>
                <w:i/>
                <w:iCs/>
                <w:color w:val="4472C4" w:themeColor="accent5"/>
                <w:sz w:val="18"/>
                <w:szCs w:val="18"/>
              </w:rPr>
              <w:tab/>
              <w:t xml:space="preserve"> 1</w:t>
            </w:r>
          </w:p>
          <w:p w14:paraId="7E51112F" w14:textId="77777777" w:rsidR="00FD4520" w:rsidRPr="00A45721" w:rsidRDefault="00FD4520" w:rsidP="0003246F">
            <w:pPr>
              <w:autoSpaceDE w:val="0"/>
              <w:autoSpaceDN w:val="0"/>
              <w:adjustRightInd w:val="0"/>
              <w:rPr>
                <w:rFonts w:ascii="Arial" w:hAnsi="Arial" w:cs="Arial"/>
                <w:i/>
                <w:iCs/>
                <w:color w:val="4472C4" w:themeColor="accent5"/>
                <w:sz w:val="18"/>
                <w:szCs w:val="18"/>
              </w:rPr>
            </w:pPr>
          </w:p>
          <w:p w14:paraId="070D26F9" w14:textId="17149745" w:rsidR="00FD4520" w:rsidRPr="00A45721" w:rsidRDefault="00FD4520" w:rsidP="0003246F">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Types d</w:t>
            </w:r>
            <w:r w:rsidR="003E444C" w:rsidRPr="00A45721">
              <w:rPr>
                <w:rFonts w:ascii="Arial" w:hAnsi="Arial" w:cs="Arial"/>
                <w:b/>
                <w:bCs/>
                <w:i/>
                <w:iCs/>
                <w:color w:val="4472C4" w:themeColor="accent5"/>
                <w:sz w:val="18"/>
                <w:szCs w:val="18"/>
              </w:rPr>
              <w:t>’</w:t>
            </w:r>
            <w:r w:rsidRPr="00A45721">
              <w:rPr>
                <w:rFonts w:ascii="Arial" w:hAnsi="Arial" w:cs="Arial"/>
                <w:b/>
                <w:bCs/>
                <w:i/>
                <w:iCs/>
                <w:color w:val="4472C4" w:themeColor="accent5"/>
                <w:sz w:val="18"/>
                <w:szCs w:val="18"/>
              </w:rPr>
              <w:t>essences</w:t>
            </w:r>
          </w:p>
          <w:p w14:paraId="1E9CCB57" w14:textId="77777777" w:rsidR="00FD4520" w:rsidRPr="00A45721" w:rsidRDefault="00FD4520" w:rsidP="0003246F">
            <w:pPr>
              <w:autoSpaceDE w:val="0"/>
              <w:autoSpaceDN w:val="0"/>
              <w:adjustRightInd w:val="0"/>
              <w:rPr>
                <w:rFonts w:ascii="Arial" w:hAnsi="Arial" w:cs="Arial"/>
                <w:i/>
                <w:iCs/>
                <w:color w:val="4472C4" w:themeColor="accent5"/>
                <w:sz w:val="18"/>
                <w:szCs w:val="18"/>
              </w:rPr>
            </w:pPr>
          </w:p>
          <w:p w14:paraId="00319AE2" w14:textId="0E4DB8BA"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lastRenderedPageBreak/>
              <w:t>Résineux (mappé au type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essences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Autre résineux</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0A0F6E27" w14:textId="51669E6E"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Feuillu (mappé au type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essences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Autre feuillu</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0D017B6E" w14:textId="5E2ACBE2"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Bouleau à papier (mappé au type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essences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Bouleau à papier</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0CE8E1BA" w14:textId="1EADDEFE"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Épinette blanche (mappé au type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essences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Épinette blanche</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5D285EAF" w14:textId="400D6D9F"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Amélanchier (mappé au type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essences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Amélanchi</w:t>
            </w:r>
          </w:p>
          <w:p w14:paraId="689C2763" w14:textId="77777777" w:rsidR="00CF7F1E" w:rsidRPr="00A45721" w:rsidRDefault="00CF7F1E" w:rsidP="0003246F">
            <w:pPr>
              <w:autoSpaceDE w:val="0"/>
              <w:autoSpaceDN w:val="0"/>
              <w:adjustRightInd w:val="0"/>
              <w:rPr>
                <w:rFonts w:ascii="Arial" w:hAnsi="Arial" w:cs="Arial"/>
                <w:b/>
                <w:bCs/>
                <w:i/>
                <w:iCs/>
                <w:color w:val="4472C4" w:themeColor="accent5"/>
                <w:sz w:val="18"/>
                <w:szCs w:val="18"/>
              </w:rPr>
            </w:pPr>
          </w:p>
          <w:p w14:paraId="70C548C3" w14:textId="2061F261" w:rsidR="00FD4520" w:rsidRPr="00A45721" w:rsidRDefault="00FD4520" w:rsidP="0003246F">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Courbes de croissance</w:t>
            </w:r>
          </w:p>
          <w:p w14:paraId="5B8552A8" w14:textId="77777777" w:rsidR="00FD4520" w:rsidRPr="00A45721" w:rsidRDefault="00FD4520" w:rsidP="0003246F">
            <w:pPr>
              <w:autoSpaceDE w:val="0"/>
              <w:autoSpaceDN w:val="0"/>
              <w:adjustRightInd w:val="0"/>
              <w:rPr>
                <w:rFonts w:ascii="Arial" w:hAnsi="Arial" w:cs="Arial"/>
                <w:i/>
                <w:iCs/>
                <w:color w:val="4472C4" w:themeColor="accent5"/>
                <w:sz w:val="18"/>
                <w:szCs w:val="18"/>
              </w:rPr>
            </w:pPr>
          </w:p>
          <w:p w14:paraId="24C0CD93" w14:textId="77777777" w:rsidR="00FD4520" w:rsidRPr="00A45721" w:rsidRDefault="00FD4520" w:rsidP="0003246F">
            <w:pPr>
              <w:autoSpaceDE w:val="0"/>
              <w:autoSpaceDN w:val="0"/>
              <w:adjustRightInd w:val="0"/>
              <w:rPr>
                <w:rFonts w:ascii="Arial" w:hAnsi="Arial" w:cs="Arial"/>
                <w:b/>
                <w:bCs/>
                <w:i/>
                <w:iCs/>
                <w:color w:val="4472C4" w:themeColor="accent5"/>
                <w:sz w:val="18"/>
                <w:szCs w:val="18"/>
              </w:rPr>
            </w:pPr>
            <w:r w:rsidRPr="00A45721">
              <w:rPr>
                <w:rFonts w:ascii="Arial" w:hAnsi="Arial" w:cs="Arial"/>
                <w:b/>
                <w:bCs/>
                <w:i/>
                <w:iCs/>
                <w:color w:val="4472C4" w:themeColor="accent5"/>
                <w:sz w:val="18"/>
                <w:szCs w:val="18"/>
              </w:rPr>
              <w:t>Nom de la courbe de croissance</w:t>
            </w:r>
            <w:r w:rsidRPr="00A45721">
              <w:rPr>
                <w:rFonts w:ascii="Arial" w:hAnsi="Arial" w:cs="Arial"/>
                <w:b/>
                <w:bCs/>
                <w:i/>
                <w:iCs/>
                <w:color w:val="4472C4" w:themeColor="accent5"/>
                <w:sz w:val="18"/>
                <w:szCs w:val="18"/>
              </w:rPr>
              <w:tab/>
            </w:r>
            <w:r w:rsidRPr="00A45721">
              <w:rPr>
                <w:rFonts w:ascii="Arial" w:hAnsi="Arial" w:cs="Arial"/>
                <w:b/>
                <w:bCs/>
                <w:i/>
                <w:iCs/>
                <w:color w:val="4472C4" w:themeColor="accent5"/>
                <w:sz w:val="18"/>
                <w:szCs w:val="18"/>
              </w:rPr>
              <w:tab/>
              <w:t>Valeurs de volume marchand (m3/ha)</w:t>
            </w:r>
          </w:p>
          <w:p w14:paraId="139B5260" w14:textId="4C0C3E78"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Courbe de croissance vide  - par défaut, cette courbe de croissance est associée avec le type de peuplement nommé Tous  Goupe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pour ID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1</w:t>
            </w:r>
          </w:p>
          <w:p w14:paraId="48B3FBC6"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r>
          </w:p>
          <w:p w14:paraId="3BCEBF09" w14:textId="55284C32"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Peuplement 1, Amélanchier,Forêt seulement - par défaut, cette courbe de croissance est associée avec le type de peuplement nommé Peuplement 1,Amélanchier,Forêt seulement  Goupe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pour ID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1</w:t>
            </w:r>
          </w:p>
          <w:p w14:paraId="05838986"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Amélanchier</w:t>
            </w:r>
          </w:p>
          <w:p w14:paraId="223F9793"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0</w:t>
            </w:r>
            <w:r w:rsidRPr="00A45721">
              <w:rPr>
                <w:rFonts w:ascii="Arial" w:hAnsi="Arial" w:cs="Arial"/>
                <w:i/>
                <w:iCs/>
                <w:color w:val="4472C4" w:themeColor="accent5"/>
                <w:sz w:val="18"/>
                <w:szCs w:val="18"/>
              </w:rPr>
              <w:tab/>
              <w:t>0</w:t>
            </w:r>
          </w:p>
          <w:p w14:paraId="7CA69739"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w:t>
            </w:r>
            <w:r w:rsidRPr="00A45721">
              <w:rPr>
                <w:rFonts w:ascii="Arial" w:hAnsi="Arial" w:cs="Arial"/>
                <w:i/>
                <w:iCs/>
                <w:color w:val="4472C4" w:themeColor="accent5"/>
                <w:sz w:val="18"/>
                <w:szCs w:val="18"/>
              </w:rPr>
              <w:tab/>
              <w:t>1</w:t>
            </w:r>
          </w:p>
          <w:p w14:paraId="1E046816"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w:t>
            </w:r>
            <w:r w:rsidRPr="00A45721">
              <w:rPr>
                <w:rFonts w:ascii="Arial" w:hAnsi="Arial" w:cs="Arial"/>
                <w:i/>
                <w:iCs/>
                <w:color w:val="4472C4" w:themeColor="accent5"/>
                <w:sz w:val="18"/>
                <w:szCs w:val="18"/>
              </w:rPr>
              <w:tab/>
              <w:t>3</w:t>
            </w:r>
          </w:p>
          <w:p w14:paraId="2A19C991"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15</w:t>
            </w:r>
            <w:r w:rsidRPr="00A45721">
              <w:rPr>
                <w:rFonts w:ascii="Arial" w:hAnsi="Arial" w:cs="Arial"/>
                <w:i/>
                <w:iCs/>
                <w:color w:val="4472C4" w:themeColor="accent5"/>
                <w:sz w:val="18"/>
                <w:szCs w:val="18"/>
              </w:rPr>
              <w:tab/>
              <w:t>5</w:t>
            </w:r>
          </w:p>
          <w:p w14:paraId="3A5694A5"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20</w:t>
            </w:r>
            <w:r w:rsidRPr="00A45721">
              <w:rPr>
                <w:rFonts w:ascii="Arial" w:hAnsi="Arial" w:cs="Arial"/>
                <w:i/>
                <w:iCs/>
                <w:color w:val="4472C4" w:themeColor="accent5"/>
                <w:sz w:val="18"/>
                <w:szCs w:val="18"/>
              </w:rPr>
              <w:tab/>
              <w:t>7</w:t>
            </w:r>
          </w:p>
          <w:p w14:paraId="26915708"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25</w:t>
            </w:r>
            <w:r w:rsidRPr="00A45721">
              <w:rPr>
                <w:rFonts w:ascii="Arial" w:hAnsi="Arial" w:cs="Arial"/>
                <w:i/>
                <w:iCs/>
                <w:color w:val="4472C4" w:themeColor="accent5"/>
                <w:sz w:val="18"/>
                <w:szCs w:val="18"/>
              </w:rPr>
              <w:tab/>
              <w:t>9</w:t>
            </w:r>
          </w:p>
          <w:p w14:paraId="30C4A69F"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30</w:t>
            </w:r>
            <w:r w:rsidRPr="00A45721">
              <w:rPr>
                <w:rFonts w:ascii="Arial" w:hAnsi="Arial" w:cs="Arial"/>
                <w:i/>
                <w:iCs/>
                <w:color w:val="4472C4" w:themeColor="accent5"/>
                <w:sz w:val="18"/>
                <w:szCs w:val="18"/>
              </w:rPr>
              <w:tab/>
              <w:t>11</w:t>
            </w:r>
          </w:p>
          <w:p w14:paraId="0338FE01"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35</w:t>
            </w:r>
            <w:r w:rsidRPr="00A45721">
              <w:rPr>
                <w:rFonts w:ascii="Arial" w:hAnsi="Arial" w:cs="Arial"/>
                <w:i/>
                <w:iCs/>
                <w:color w:val="4472C4" w:themeColor="accent5"/>
                <w:sz w:val="18"/>
                <w:szCs w:val="18"/>
              </w:rPr>
              <w:tab/>
              <w:t>13</w:t>
            </w:r>
          </w:p>
          <w:p w14:paraId="3C75107B"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40</w:t>
            </w:r>
            <w:r w:rsidRPr="00A45721">
              <w:rPr>
                <w:rFonts w:ascii="Arial" w:hAnsi="Arial" w:cs="Arial"/>
                <w:i/>
                <w:iCs/>
                <w:color w:val="4472C4" w:themeColor="accent5"/>
                <w:sz w:val="18"/>
                <w:szCs w:val="18"/>
              </w:rPr>
              <w:tab/>
              <w:t>15</w:t>
            </w:r>
          </w:p>
          <w:p w14:paraId="7206074A"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45</w:t>
            </w:r>
            <w:r w:rsidRPr="00A45721">
              <w:rPr>
                <w:rFonts w:ascii="Arial" w:hAnsi="Arial" w:cs="Arial"/>
                <w:i/>
                <w:iCs/>
                <w:color w:val="4472C4" w:themeColor="accent5"/>
                <w:sz w:val="18"/>
                <w:szCs w:val="18"/>
              </w:rPr>
              <w:tab/>
              <w:t>17</w:t>
            </w:r>
          </w:p>
          <w:p w14:paraId="6C529319"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50</w:t>
            </w:r>
            <w:r w:rsidRPr="00A45721">
              <w:rPr>
                <w:rFonts w:ascii="Arial" w:hAnsi="Arial" w:cs="Arial"/>
                <w:i/>
                <w:iCs/>
                <w:color w:val="4472C4" w:themeColor="accent5"/>
                <w:sz w:val="18"/>
                <w:szCs w:val="18"/>
              </w:rPr>
              <w:tab/>
              <w:t>19</w:t>
            </w:r>
          </w:p>
          <w:p w14:paraId="36E2119B"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55</w:t>
            </w:r>
            <w:r w:rsidRPr="00A45721">
              <w:rPr>
                <w:rFonts w:ascii="Arial" w:hAnsi="Arial" w:cs="Arial"/>
                <w:i/>
                <w:iCs/>
                <w:color w:val="4472C4" w:themeColor="accent5"/>
                <w:sz w:val="18"/>
                <w:szCs w:val="18"/>
              </w:rPr>
              <w:tab/>
              <w:t>21</w:t>
            </w:r>
          </w:p>
          <w:p w14:paraId="19CA33F7"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60</w:t>
            </w:r>
            <w:r w:rsidRPr="00A45721">
              <w:rPr>
                <w:rFonts w:ascii="Arial" w:hAnsi="Arial" w:cs="Arial"/>
                <w:i/>
                <w:iCs/>
                <w:color w:val="4472C4" w:themeColor="accent5"/>
                <w:sz w:val="18"/>
                <w:szCs w:val="18"/>
              </w:rPr>
              <w:tab/>
              <w:t>23</w:t>
            </w:r>
          </w:p>
          <w:p w14:paraId="7D38373C"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65</w:t>
            </w:r>
            <w:r w:rsidRPr="00A45721">
              <w:rPr>
                <w:rFonts w:ascii="Arial" w:hAnsi="Arial" w:cs="Arial"/>
                <w:i/>
                <w:iCs/>
                <w:color w:val="4472C4" w:themeColor="accent5"/>
                <w:sz w:val="18"/>
                <w:szCs w:val="18"/>
              </w:rPr>
              <w:tab/>
              <w:t>24</w:t>
            </w:r>
          </w:p>
          <w:p w14:paraId="70ABF4F3"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70</w:t>
            </w:r>
            <w:r w:rsidRPr="00A45721">
              <w:rPr>
                <w:rFonts w:ascii="Arial" w:hAnsi="Arial" w:cs="Arial"/>
                <w:i/>
                <w:iCs/>
                <w:color w:val="4472C4" w:themeColor="accent5"/>
                <w:sz w:val="18"/>
                <w:szCs w:val="18"/>
              </w:rPr>
              <w:tab/>
              <w:t>25</w:t>
            </w:r>
          </w:p>
          <w:p w14:paraId="0FE10DBC"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75</w:t>
            </w:r>
            <w:r w:rsidRPr="00A45721">
              <w:rPr>
                <w:rFonts w:ascii="Arial" w:hAnsi="Arial" w:cs="Arial"/>
                <w:i/>
                <w:iCs/>
                <w:color w:val="4472C4" w:themeColor="accent5"/>
                <w:sz w:val="18"/>
                <w:szCs w:val="18"/>
              </w:rPr>
              <w:tab/>
              <w:t>27</w:t>
            </w:r>
          </w:p>
          <w:p w14:paraId="47D897B9"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80</w:t>
            </w:r>
            <w:r w:rsidRPr="00A45721">
              <w:rPr>
                <w:rFonts w:ascii="Arial" w:hAnsi="Arial" w:cs="Arial"/>
                <w:i/>
                <w:iCs/>
                <w:color w:val="4472C4" w:themeColor="accent5"/>
                <w:sz w:val="18"/>
                <w:szCs w:val="18"/>
              </w:rPr>
              <w:tab/>
              <w:t>28</w:t>
            </w:r>
          </w:p>
          <w:p w14:paraId="5B417769"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85</w:t>
            </w:r>
            <w:r w:rsidRPr="00A45721">
              <w:rPr>
                <w:rFonts w:ascii="Arial" w:hAnsi="Arial" w:cs="Arial"/>
                <w:i/>
                <w:iCs/>
                <w:color w:val="4472C4" w:themeColor="accent5"/>
                <w:sz w:val="18"/>
                <w:szCs w:val="18"/>
              </w:rPr>
              <w:tab/>
              <w:t>29</w:t>
            </w:r>
          </w:p>
          <w:p w14:paraId="798EE3DD"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90</w:t>
            </w:r>
            <w:r w:rsidRPr="00A45721">
              <w:rPr>
                <w:rFonts w:ascii="Arial" w:hAnsi="Arial" w:cs="Arial"/>
                <w:i/>
                <w:iCs/>
                <w:color w:val="4472C4" w:themeColor="accent5"/>
                <w:sz w:val="18"/>
                <w:szCs w:val="18"/>
              </w:rPr>
              <w:tab/>
              <w:t>29</w:t>
            </w:r>
          </w:p>
          <w:p w14:paraId="79C884A0"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95</w:t>
            </w:r>
            <w:r w:rsidRPr="00A45721">
              <w:rPr>
                <w:rFonts w:ascii="Arial" w:hAnsi="Arial" w:cs="Arial"/>
                <w:i/>
                <w:iCs/>
                <w:color w:val="4472C4" w:themeColor="accent5"/>
                <w:sz w:val="18"/>
                <w:szCs w:val="18"/>
              </w:rPr>
              <w:tab/>
              <w:t>30</w:t>
            </w:r>
          </w:p>
          <w:p w14:paraId="1C94EB55"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100</w:t>
            </w:r>
            <w:r w:rsidRPr="00A45721">
              <w:rPr>
                <w:rFonts w:ascii="Arial" w:hAnsi="Arial" w:cs="Arial"/>
                <w:i/>
                <w:iCs/>
                <w:color w:val="4472C4" w:themeColor="accent5"/>
                <w:sz w:val="18"/>
                <w:szCs w:val="18"/>
              </w:rPr>
              <w:tab/>
              <w:t>31</w:t>
            </w:r>
          </w:p>
          <w:p w14:paraId="1814E370" w14:textId="77777777" w:rsidR="00FD4520" w:rsidRPr="00A45721" w:rsidRDefault="00FD4520" w:rsidP="0003246F">
            <w:pPr>
              <w:autoSpaceDE w:val="0"/>
              <w:autoSpaceDN w:val="0"/>
              <w:adjustRightInd w:val="0"/>
              <w:rPr>
                <w:rFonts w:ascii="Arial" w:hAnsi="Arial" w:cs="Arial"/>
                <w:i/>
                <w:iCs/>
                <w:color w:val="4472C4" w:themeColor="accent5"/>
                <w:sz w:val="18"/>
                <w:szCs w:val="18"/>
              </w:rPr>
            </w:pPr>
          </w:p>
          <w:p w14:paraId="74660511" w14:textId="3E55A198"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Peuplement 2,Amélanchier,Forêt seulement - par défaut, cette courbe de croissance est associée avec le type de peuplement nommé Peuplement 2,Amélanchier,Forêt seulement  Goupe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pour ID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1</w:t>
            </w:r>
          </w:p>
          <w:p w14:paraId="08DD6506"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Amélanchier</w:t>
            </w:r>
          </w:p>
          <w:p w14:paraId="307956CC"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0</w:t>
            </w:r>
            <w:r w:rsidRPr="00A45721">
              <w:rPr>
                <w:rFonts w:ascii="Arial" w:hAnsi="Arial" w:cs="Arial"/>
                <w:i/>
                <w:iCs/>
                <w:color w:val="4472C4" w:themeColor="accent5"/>
                <w:sz w:val="18"/>
                <w:szCs w:val="18"/>
              </w:rPr>
              <w:tab/>
              <w:t>0</w:t>
            </w:r>
          </w:p>
          <w:p w14:paraId="3A038BC1"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w:t>
            </w:r>
            <w:r w:rsidRPr="00A45721">
              <w:rPr>
                <w:rFonts w:ascii="Arial" w:hAnsi="Arial" w:cs="Arial"/>
                <w:i/>
                <w:iCs/>
                <w:color w:val="4472C4" w:themeColor="accent5"/>
                <w:sz w:val="18"/>
                <w:szCs w:val="18"/>
              </w:rPr>
              <w:tab/>
              <w:t>1</w:t>
            </w:r>
          </w:p>
          <w:p w14:paraId="35153512"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w:t>
            </w:r>
            <w:r w:rsidRPr="00A45721">
              <w:rPr>
                <w:rFonts w:ascii="Arial" w:hAnsi="Arial" w:cs="Arial"/>
                <w:i/>
                <w:iCs/>
                <w:color w:val="4472C4" w:themeColor="accent5"/>
                <w:sz w:val="18"/>
                <w:szCs w:val="18"/>
              </w:rPr>
              <w:tab/>
              <w:t>3</w:t>
            </w:r>
          </w:p>
          <w:p w14:paraId="09A1B1BC"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15</w:t>
            </w:r>
            <w:r w:rsidRPr="00A45721">
              <w:rPr>
                <w:rFonts w:ascii="Arial" w:hAnsi="Arial" w:cs="Arial"/>
                <w:i/>
                <w:iCs/>
                <w:color w:val="4472C4" w:themeColor="accent5"/>
                <w:sz w:val="18"/>
                <w:szCs w:val="18"/>
              </w:rPr>
              <w:tab/>
              <w:t>5</w:t>
            </w:r>
          </w:p>
          <w:p w14:paraId="1B2C23A2"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20</w:t>
            </w:r>
            <w:r w:rsidRPr="00A45721">
              <w:rPr>
                <w:rFonts w:ascii="Arial" w:hAnsi="Arial" w:cs="Arial"/>
                <w:i/>
                <w:iCs/>
                <w:color w:val="4472C4" w:themeColor="accent5"/>
                <w:sz w:val="18"/>
                <w:szCs w:val="18"/>
              </w:rPr>
              <w:tab/>
              <w:t>7</w:t>
            </w:r>
          </w:p>
          <w:p w14:paraId="075FC962"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25</w:t>
            </w:r>
            <w:r w:rsidRPr="00A45721">
              <w:rPr>
                <w:rFonts w:ascii="Arial" w:hAnsi="Arial" w:cs="Arial"/>
                <w:i/>
                <w:iCs/>
                <w:color w:val="4472C4" w:themeColor="accent5"/>
                <w:sz w:val="18"/>
                <w:szCs w:val="18"/>
              </w:rPr>
              <w:tab/>
              <w:t>9</w:t>
            </w:r>
          </w:p>
          <w:p w14:paraId="00BD6BAE"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30</w:t>
            </w:r>
            <w:r w:rsidRPr="00A45721">
              <w:rPr>
                <w:rFonts w:ascii="Arial" w:hAnsi="Arial" w:cs="Arial"/>
                <w:i/>
                <w:iCs/>
                <w:color w:val="4472C4" w:themeColor="accent5"/>
                <w:sz w:val="18"/>
                <w:szCs w:val="18"/>
              </w:rPr>
              <w:tab/>
              <w:t>11</w:t>
            </w:r>
          </w:p>
          <w:p w14:paraId="7DD892BA"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35</w:t>
            </w:r>
            <w:r w:rsidRPr="00A45721">
              <w:rPr>
                <w:rFonts w:ascii="Arial" w:hAnsi="Arial" w:cs="Arial"/>
                <w:i/>
                <w:iCs/>
                <w:color w:val="4472C4" w:themeColor="accent5"/>
                <w:sz w:val="18"/>
                <w:szCs w:val="18"/>
              </w:rPr>
              <w:tab/>
              <w:t>13</w:t>
            </w:r>
          </w:p>
          <w:p w14:paraId="7881E354"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40</w:t>
            </w:r>
            <w:r w:rsidRPr="00A45721">
              <w:rPr>
                <w:rFonts w:ascii="Arial" w:hAnsi="Arial" w:cs="Arial"/>
                <w:i/>
                <w:iCs/>
                <w:color w:val="4472C4" w:themeColor="accent5"/>
                <w:sz w:val="18"/>
                <w:szCs w:val="18"/>
              </w:rPr>
              <w:tab/>
              <w:t>15</w:t>
            </w:r>
          </w:p>
          <w:p w14:paraId="29FAF957"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45</w:t>
            </w:r>
            <w:r w:rsidRPr="00A45721">
              <w:rPr>
                <w:rFonts w:ascii="Arial" w:hAnsi="Arial" w:cs="Arial"/>
                <w:i/>
                <w:iCs/>
                <w:color w:val="4472C4" w:themeColor="accent5"/>
                <w:sz w:val="18"/>
                <w:szCs w:val="18"/>
              </w:rPr>
              <w:tab/>
              <w:t>17</w:t>
            </w:r>
          </w:p>
          <w:p w14:paraId="1C3C40C5"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50</w:t>
            </w:r>
            <w:r w:rsidRPr="00A45721">
              <w:rPr>
                <w:rFonts w:ascii="Arial" w:hAnsi="Arial" w:cs="Arial"/>
                <w:i/>
                <w:iCs/>
                <w:color w:val="4472C4" w:themeColor="accent5"/>
                <w:sz w:val="18"/>
                <w:szCs w:val="18"/>
              </w:rPr>
              <w:tab/>
              <w:t>19</w:t>
            </w:r>
          </w:p>
          <w:p w14:paraId="4E8D87F4"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55</w:t>
            </w:r>
            <w:r w:rsidRPr="00A45721">
              <w:rPr>
                <w:rFonts w:ascii="Arial" w:hAnsi="Arial" w:cs="Arial"/>
                <w:i/>
                <w:iCs/>
                <w:color w:val="4472C4" w:themeColor="accent5"/>
                <w:sz w:val="18"/>
                <w:szCs w:val="18"/>
              </w:rPr>
              <w:tab/>
              <w:t>21</w:t>
            </w:r>
          </w:p>
          <w:p w14:paraId="26A572EF"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60</w:t>
            </w:r>
            <w:r w:rsidRPr="00A45721">
              <w:rPr>
                <w:rFonts w:ascii="Arial" w:hAnsi="Arial" w:cs="Arial"/>
                <w:i/>
                <w:iCs/>
                <w:color w:val="4472C4" w:themeColor="accent5"/>
                <w:sz w:val="18"/>
                <w:szCs w:val="18"/>
              </w:rPr>
              <w:tab/>
              <w:t>23</w:t>
            </w:r>
          </w:p>
          <w:p w14:paraId="343705C1"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65</w:t>
            </w:r>
            <w:r w:rsidRPr="00A45721">
              <w:rPr>
                <w:rFonts w:ascii="Arial" w:hAnsi="Arial" w:cs="Arial"/>
                <w:i/>
                <w:iCs/>
                <w:color w:val="4472C4" w:themeColor="accent5"/>
                <w:sz w:val="18"/>
                <w:szCs w:val="18"/>
              </w:rPr>
              <w:tab/>
              <w:t>24</w:t>
            </w:r>
          </w:p>
          <w:p w14:paraId="3DE4892A"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70</w:t>
            </w:r>
            <w:r w:rsidRPr="00A45721">
              <w:rPr>
                <w:rFonts w:ascii="Arial" w:hAnsi="Arial" w:cs="Arial"/>
                <w:i/>
                <w:iCs/>
                <w:color w:val="4472C4" w:themeColor="accent5"/>
                <w:sz w:val="18"/>
                <w:szCs w:val="18"/>
              </w:rPr>
              <w:tab/>
              <w:t>25</w:t>
            </w:r>
          </w:p>
          <w:p w14:paraId="036EF81D"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75</w:t>
            </w:r>
            <w:r w:rsidRPr="00A45721">
              <w:rPr>
                <w:rFonts w:ascii="Arial" w:hAnsi="Arial" w:cs="Arial"/>
                <w:i/>
                <w:iCs/>
                <w:color w:val="4472C4" w:themeColor="accent5"/>
                <w:sz w:val="18"/>
                <w:szCs w:val="18"/>
              </w:rPr>
              <w:tab/>
              <w:t>27</w:t>
            </w:r>
          </w:p>
          <w:p w14:paraId="53311A92"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80</w:t>
            </w:r>
            <w:r w:rsidRPr="00A45721">
              <w:rPr>
                <w:rFonts w:ascii="Arial" w:hAnsi="Arial" w:cs="Arial"/>
                <w:i/>
                <w:iCs/>
                <w:color w:val="4472C4" w:themeColor="accent5"/>
                <w:sz w:val="18"/>
                <w:szCs w:val="18"/>
              </w:rPr>
              <w:tab/>
              <w:t>28</w:t>
            </w:r>
          </w:p>
          <w:p w14:paraId="1DD5290F"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85</w:t>
            </w:r>
            <w:r w:rsidRPr="00A45721">
              <w:rPr>
                <w:rFonts w:ascii="Arial" w:hAnsi="Arial" w:cs="Arial"/>
                <w:i/>
                <w:iCs/>
                <w:color w:val="4472C4" w:themeColor="accent5"/>
                <w:sz w:val="18"/>
                <w:szCs w:val="18"/>
              </w:rPr>
              <w:tab/>
              <w:t>29</w:t>
            </w:r>
          </w:p>
          <w:p w14:paraId="1594EC02"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90</w:t>
            </w:r>
            <w:r w:rsidRPr="00A45721">
              <w:rPr>
                <w:rFonts w:ascii="Arial" w:hAnsi="Arial" w:cs="Arial"/>
                <w:i/>
                <w:iCs/>
                <w:color w:val="4472C4" w:themeColor="accent5"/>
                <w:sz w:val="18"/>
                <w:szCs w:val="18"/>
              </w:rPr>
              <w:tab/>
              <w:t>29</w:t>
            </w:r>
          </w:p>
          <w:p w14:paraId="0D2ECE1D"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95</w:t>
            </w:r>
            <w:r w:rsidRPr="00A45721">
              <w:rPr>
                <w:rFonts w:ascii="Arial" w:hAnsi="Arial" w:cs="Arial"/>
                <w:i/>
                <w:iCs/>
                <w:color w:val="4472C4" w:themeColor="accent5"/>
                <w:sz w:val="18"/>
                <w:szCs w:val="18"/>
              </w:rPr>
              <w:tab/>
              <w:t>30</w:t>
            </w:r>
          </w:p>
          <w:p w14:paraId="57A5E9A7"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100</w:t>
            </w:r>
            <w:r w:rsidRPr="00A45721">
              <w:rPr>
                <w:rFonts w:ascii="Arial" w:hAnsi="Arial" w:cs="Arial"/>
                <w:i/>
                <w:iCs/>
                <w:color w:val="4472C4" w:themeColor="accent5"/>
                <w:sz w:val="18"/>
                <w:szCs w:val="18"/>
              </w:rPr>
              <w:tab/>
              <w:t>31</w:t>
            </w:r>
          </w:p>
          <w:p w14:paraId="13019193" w14:textId="77777777" w:rsidR="00FD4520" w:rsidRPr="00A45721" w:rsidRDefault="00FD4520" w:rsidP="0003246F">
            <w:pPr>
              <w:autoSpaceDE w:val="0"/>
              <w:autoSpaceDN w:val="0"/>
              <w:adjustRightInd w:val="0"/>
              <w:rPr>
                <w:rFonts w:ascii="Arial" w:hAnsi="Arial" w:cs="Arial"/>
                <w:i/>
                <w:iCs/>
                <w:color w:val="4472C4" w:themeColor="accent5"/>
                <w:sz w:val="18"/>
                <w:szCs w:val="18"/>
              </w:rPr>
            </w:pPr>
          </w:p>
          <w:p w14:paraId="3E3A6914" w14:textId="2F6B3371"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lastRenderedPageBreak/>
              <w:t>Peuplement 1,Bouleau à papier,Forêt seulement - par défaut, cette courbe de croissance est associée avec le type de peuplement nommé Peuplement 1,Bouleau à papier,Forêt seulement  Goupe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pour ID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1</w:t>
            </w:r>
          </w:p>
          <w:p w14:paraId="61DDF257"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Bouleau à papier</w:t>
            </w:r>
          </w:p>
          <w:p w14:paraId="1AA6D7CA"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0</w:t>
            </w:r>
            <w:r w:rsidRPr="00A45721">
              <w:rPr>
                <w:rFonts w:ascii="Arial" w:hAnsi="Arial" w:cs="Arial"/>
                <w:i/>
                <w:iCs/>
                <w:color w:val="4472C4" w:themeColor="accent5"/>
                <w:sz w:val="18"/>
                <w:szCs w:val="18"/>
              </w:rPr>
              <w:tab/>
              <w:t>0</w:t>
            </w:r>
          </w:p>
          <w:p w14:paraId="0DB10E3E"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w:t>
            </w:r>
            <w:r w:rsidRPr="00A45721">
              <w:rPr>
                <w:rFonts w:ascii="Arial" w:hAnsi="Arial" w:cs="Arial"/>
                <w:i/>
                <w:iCs/>
                <w:color w:val="4472C4" w:themeColor="accent5"/>
                <w:sz w:val="18"/>
                <w:szCs w:val="18"/>
              </w:rPr>
              <w:tab/>
              <w:t>2</w:t>
            </w:r>
          </w:p>
          <w:p w14:paraId="5C7C1A4B"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w:t>
            </w:r>
            <w:r w:rsidRPr="00A45721">
              <w:rPr>
                <w:rFonts w:ascii="Arial" w:hAnsi="Arial" w:cs="Arial"/>
                <w:i/>
                <w:iCs/>
                <w:color w:val="4472C4" w:themeColor="accent5"/>
                <w:sz w:val="18"/>
                <w:szCs w:val="18"/>
              </w:rPr>
              <w:tab/>
              <w:t>6</w:t>
            </w:r>
          </w:p>
          <w:p w14:paraId="20098AD0"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15</w:t>
            </w:r>
            <w:r w:rsidRPr="00A45721">
              <w:rPr>
                <w:rFonts w:ascii="Arial" w:hAnsi="Arial" w:cs="Arial"/>
                <w:i/>
                <w:iCs/>
                <w:color w:val="4472C4" w:themeColor="accent5"/>
                <w:sz w:val="18"/>
                <w:szCs w:val="18"/>
              </w:rPr>
              <w:tab/>
              <w:t>12</w:t>
            </w:r>
          </w:p>
          <w:p w14:paraId="291EFFB1"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20</w:t>
            </w:r>
            <w:r w:rsidRPr="00A45721">
              <w:rPr>
                <w:rFonts w:ascii="Arial" w:hAnsi="Arial" w:cs="Arial"/>
                <w:i/>
                <w:iCs/>
                <w:color w:val="4472C4" w:themeColor="accent5"/>
                <w:sz w:val="18"/>
                <w:szCs w:val="18"/>
              </w:rPr>
              <w:tab/>
              <w:t>19</w:t>
            </w:r>
          </w:p>
          <w:p w14:paraId="2543F0A2"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25</w:t>
            </w:r>
            <w:r w:rsidRPr="00A45721">
              <w:rPr>
                <w:rFonts w:ascii="Arial" w:hAnsi="Arial" w:cs="Arial"/>
                <w:i/>
                <w:iCs/>
                <w:color w:val="4472C4" w:themeColor="accent5"/>
                <w:sz w:val="18"/>
                <w:szCs w:val="18"/>
              </w:rPr>
              <w:tab/>
              <w:t>26</w:t>
            </w:r>
          </w:p>
          <w:p w14:paraId="3A734DB2"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30</w:t>
            </w:r>
            <w:r w:rsidRPr="00A45721">
              <w:rPr>
                <w:rFonts w:ascii="Arial" w:hAnsi="Arial" w:cs="Arial"/>
                <w:i/>
                <w:iCs/>
                <w:color w:val="4472C4" w:themeColor="accent5"/>
                <w:sz w:val="18"/>
                <w:szCs w:val="18"/>
              </w:rPr>
              <w:tab/>
              <w:t>34</w:t>
            </w:r>
          </w:p>
          <w:p w14:paraId="74786D25"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35</w:t>
            </w:r>
            <w:r w:rsidRPr="00A45721">
              <w:rPr>
                <w:rFonts w:ascii="Arial" w:hAnsi="Arial" w:cs="Arial"/>
                <w:i/>
                <w:iCs/>
                <w:color w:val="4472C4" w:themeColor="accent5"/>
                <w:sz w:val="18"/>
                <w:szCs w:val="18"/>
              </w:rPr>
              <w:tab/>
              <w:t>42</w:t>
            </w:r>
          </w:p>
          <w:p w14:paraId="4B000938"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40</w:t>
            </w:r>
            <w:r w:rsidRPr="00A45721">
              <w:rPr>
                <w:rFonts w:ascii="Arial" w:hAnsi="Arial" w:cs="Arial"/>
                <w:i/>
                <w:iCs/>
                <w:color w:val="4472C4" w:themeColor="accent5"/>
                <w:sz w:val="18"/>
                <w:szCs w:val="18"/>
              </w:rPr>
              <w:tab/>
              <w:t>49</w:t>
            </w:r>
          </w:p>
          <w:p w14:paraId="5B6E8F05"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45</w:t>
            </w:r>
            <w:r w:rsidRPr="00A45721">
              <w:rPr>
                <w:rFonts w:ascii="Arial" w:hAnsi="Arial" w:cs="Arial"/>
                <w:i/>
                <w:iCs/>
                <w:color w:val="4472C4" w:themeColor="accent5"/>
                <w:sz w:val="18"/>
                <w:szCs w:val="18"/>
              </w:rPr>
              <w:tab/>
              <w:t>56</w:t>
            </w:r>
          </w:p>
          <w:p w14:paraId="3B719F50"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50</w:t>
            </w:r>
            <w:r w:rsidRPr="00A45721">
              <w:rPr>
                <w:rFonts w:ascii="Arial" w:hAnsi="Arial" w:cs="Arial"/>
                <w:i/>
                <w:iCs/>
                <w:color w:val="4472C4" w:themeColor="accent5"/>
                <w:sz w:val="18"/>
                <w:szCs w:val="18"/>
              </w:rPr>
              <w:tab/>
              <w:t>62</w:t>
            </w:r>
          </w:p>
          <w:p w14:paraId="10F99A81"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55</w:t>
            </w:r>
            <w:r w:rsidRPr="00A45721">
              <w:rPr>
                <w:rFonts w:ascii="Arial" w:hAnsi="Arial" w:cs="Arial"/>
                <w:i/>
                <w:iCs/>
                <w:color w:val="4472C4" w:themeColor="accent5"/>
                <w:sz w:val="18"/>
                <w:szCs w:val="18"/>
              </w:rPr>
              <w:tab/>
              <w:t>68</w:t>
            </w:r>
          </w:p>
          <w:p w14:paraId="52A9038E"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60</w:t>
            </w:r>
            <w:r w:rsidRPr="00A45721">
              <w:rPr>
                <w:rFonts w:ascii="Arial" w:hAnsi="Arial" w:cs="Arial"/>
                <w:i/>
                <w:iCs/>
                <w:color w:val="4472C4" w:themeColor="accent5"/>
                <w:sz w:val="18"/>
                <w:szCs w:val="18"/>
              </w:rPr>
              <w:tab/>
              <w:t>72</w:t>
            </w:r>
          </w:p>
          <w:p w14:paraId="38FA3D5F"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65</w:t>
            </w:r>
            <w:r w:rsidRPr="00A45721">
              <w:rPr>
                <w:rFonts w:ascii="Arial" w:hAnsi="Arial" w:cs="Arial"/>
                <w:i/>
                <w:iCs/>
                <w:color w:val="4472C4" w:themeColor="accent5"/>
                <w:sz w:val="18"/>
                <w:szCs w:val="18"/>
              </w:rPr>
              <w:tab/>
              <w:t>77</w:t>
            </w:r>
          </w:p>
          <w:p w14:paraId="731136BB"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70</w:t>
            </w:r>
            <w:r w:rsidRPr="00A45721">
              <w:rPr>
                <w:rFonts w:ascii="Arial" w:hAnsi="Arial" w:cs="Arial"/>
                <w:i/>
                <w:iCs/>
                <w:color w:val="4472C4" w:themeColor="accent5"/>
                <w:sz w:val="18"/>
                <w:szCs w:val="18"/>
              </w:rPr>
              <w:tab/>
              <w:t>80</w:t>
            </w:r>
          </w:p>
          <w:p w14:paraId="766DA03D"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75</w:t>
            </w:r>
            <w:r w:rsidRPr="00A45721">
              <w:rPr>
                <w:rFonts w:ascii="Arial" w:hAnsi="Arial" w:cs="Arial"/>
                <w:i/>
                <w:iCs/>
                <w:color w:val="4472C4" w:themeColor="accent5"/>
                <w:sz w:val="18"/>
                <w:szCs w:val="18"/>
              </w:rPr>
              <w:tab/>
              <w:t>83</w:t>
            </w:r>
          </w:p>
          <w:p w14:paraId="66A92B2F"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80</w:t>
            </w:r>
            <w:r w:rsidRPr="00A45721">
              <w:rPr>
                <w:rFonts w:ascii="Arial" w:hAnsi="Arial" w:cs="Arial"/>
                <w:i/>
                <w:iCs/>
                <w:color w:val="4472C4" w:themeColor="accent5"/>
                <w:sz w:val="18"/>
                <w:szCs w:val="18"/>
              </w:rPr>
              <w:tab/>
              <w:t>85</w:t>
            </w:r>
          </w:p>
          <w:p w14:paraId="02EAA0FD"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85</w:t>
            </w:r>
            <w:r w:rsidRPr="00A45721">
              <w:rPr>
                <w:rFonts w:ascii="Arial" w:hAnsi="Arial" w:cs="Arial"/>
                <w:i/>
                <w:iCs/>
                <w:color w:val="4472C4" w:themeColor="accent5"/>
                <w:sz w:val="18"/>
                <w:szCs w:val="18"/>
              </w:rPr>
              <w:tab/>
              <w:t>87</w:t>
            </w:r>
          </w:p>
          <w:p w14:paraId="7E2EC77F"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90</w:t>
            </w:r>
            <w:r w:rsidRPr="00A45721">
              <w:rPr>
                <w:rFonts w:ascii="Arial" w:hAnsi="Arial" w:cs="Arial"/>
                <w:i/>
                <w:iCs/>
                <w:color w:val="4472C4" w:themeColor="accent5"/>
                <w:sz w:val="18"/>
                <w:szCs w:val="18"/>
              </w:rPr>
              <w:tab/>
              <w:t>88</w:t>
            </w:r>
          </w:p>
          <w:p w14:paraId="63A85F2E"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95</w:t>
            </w:r>
            <w:r w:rsidRPr="00A45721">
              <w:rPr>
                <w:rFonts w:ascii="Arial" w:hAnsi="Arial" w:cs="Arial"/>
                <w:i/>
                <w:iCs/>
                <w:color w:val="4472C4" w:themeColor="accent5"/>
                <w:sz w:val="18"/>
                <w:szCs w:val="18"/>
              </w:rPr>
              <w:tab/>
              <w:t>89</w:t>
            </w:r>
          </w:p>
          <w:p w14:paraId="4D5844D9"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100</w:t>
            </w:r>
            <w:r w:rsidRPr="00A45721">
              <w:rPr>
                <w:rFonts w:ascii="Arial" w:hAnsi="Arial" w:cs="Arial"/>
                <w:i/>
                <w:iCs/>
                <w:color w:val="4472C4" w:themeColor="accent5"/>
                <w:sz w:val="18"/>
                <w:szCs w:val="18"/>
              </w:rPr>
              <w:tab/>
              <w:t>89</w:t>
            </w:r>
          </w:p>
          <w:p w14:paraId="4E560A34" w14:textId="77777777" w:rsidR="00FD4520" w:rsidRPr="00A45721" w:rsidRDefault="00FD4520" w:rsidP="0003246F">
            <w:pPr>
              <w:autoSpaceDE w:val="0"/>
              <w:autoSpaceDN w:val="0"/>
              <w:adjustRightInd w:val="0"/>
              <w:rPr>
                <w:rFonts w:ascii="Arial" w:hAnsi="Arial" w:cs="Arial"/>
                <w:i/>
                <w:iCs/>
                <w:color w:val="4472C4" w:themeColor="accent5"/>
                <w:sz w:val="18"/>
                <w:szCs w:val="18"/>
              </w:rPr>
            </w:pPr>
          </w:p>
          <w:p w14:paraId="55D250C5" w14:textId="4B95DE13"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Peuplement 2,Épinette blanche,Forêt seulement - par défaut, cette courbe de croissance est associée avec le type de peuplement nommé Peuplement 2,Épinette blanche,Forêt seulement  Goupe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pour ID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 1</w:t>
            </w:r>
          </w:p>
          <w:p w14:paraId="00717448"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Épinette blanche</w:t>
            </w:r>
          </w:p>
          <w:p w14:paraId="1B86920D"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0</w:t>
            </w:r>
            <w:r w:rsidRPr="00A45721">
              <w:rPr>
                <w:rFonts w:ascii="Arial" w:hAnsi="Arial" w:cs="Arial"/>
                <w:i/>
                <w:iCs/>
                <w:color w:val="4472C4" w:themeColor="accent5"/>
                <w:sz w:val="18"/>
                <w:szCs w:val="18"/>
              </w:rPr>
              <w:tab/>
              <w:t>0</w:t>
            </w:r>
          </w:p>
          <w:p w14:paraId="149DB06D"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w:t>
            </w:r>
            <w:r w:rsidRPr="00A45721">
              <w:rPr>
                <w:rFonts w:ascii="Arial" w:hAnsi="Arial" w:cs="Arial"/>
                <w:i/>
                <w:iCs/>
                <w:color w:val="4472C4" w:themeColor="accent5"/>
                <w:sz w:val="18"/>
                <w:szCs w:val="18"/>
              </w:rPr>
              <w:tab/>
              <w:t>0</w:t>
            </w:r>
          </w:p>
          <w:p w14:paraId="00861151"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w:t>
            </w:r>
            <w:r w:rsidRPr="00A45721">
              <w:rPr>
                <w:rFonts w:ascii="Arial" w:hAnsi="Arial" w:cs="Arial"/>
                <w:i/>
                <w:iCs/>
                <w:color w:val="4472C4" w:themeColor="accent5"/>
                <w:sz w:val="18"/>
                <w:szCs w:val="18"/>
              </w:rPr>
              <w:tab/>
              <w:t>1</w:t>
            </w:r>
          </w:p>
          <w:p w14:paraId="325305BD"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15</w:t>
            </w:r>
            <w:r w:rsidRPr="00A45721">
              <w:rPr>
                <w:rFonts w:ascii="Arial" w:hAnsi="Arial" w:cs="Arial"/>
                <w:i/>
                <w:iCs/>
                <w:color w:val="4472C4" w:themeColor="accent5"/>
                <w:sz w:val="18"/>
                <w:szCs w:val="18"/>
              </w:rPr>
              <w:tab/>
              <w:t>4</w:t>
            </w:r>
          </w:p>
          <w:p w14:paraId="360FF36C"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20</w:t>
            </w:r>
            <w:r w:rsidRPr="00A45721">
              <w:rPr>
                <w:rFonts w:ascii="Arial" w:hAnsi="Arial" w:cs="Arial"/>
                <w:i/>
                <w:iCs/>
                <w:color w:val="4472C4" w:themeColor="accent5"/>
                <w:sz w:val="18"/>
                <w:szCs w:val="18"/>
              </w:rPr>
              <w:tab/>
              <w:t>11</w:t>
            </w:r>
          </w:p>
          <w:p w14:paraId="1CFA5612"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25</w:t>
            </w:r>
            <w:r w:rsidRPr="00A45721">
              <w:rPr>
                <w:rFonts w:ascii="Arial" w:hAnsi="Arial" w:cs="Arial"/>
                <w:i/>
                <w:iCs/>
                <w:color w:val="4472C4" w:themeColor="accent5"/>
                <w:sz w:val="18"/>
                <w:szCs w:val="18"/>
              </w:rPr>
              <w:tab/>
              <w:t>23</w:t>
            </w:r>
          </w:p>
          <w:p w14:paraId="4AC4B03A"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30</w:t>
            </w:r>
            <w:r w:rsidRPr="00A45721">
              <w:rPr>
                <w:rFonts w:ascii="Arial" w:hAnsi="Arial" w:cs="Arial"/>
                <w:i/>
                <w:iCs/>
                <w:color w:val="4472C4" w:themeColor="accent5"/>
                <w:sz w:val="18"/>
                <w:szCs w:val="18"/>
              </w:rPr>
              <w:tab/>
              <w:t>41</w:t>
            </w:r>
          </w:p>
          <w:p w14:paraId="76A98A0B"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35</w:t>
            </w:r>
            <w:r w:rsidRPr="00A45721">
              <w:rPr>
                <w:rFonts w:ascii="Arial" w:hAnsi="Arial" w:cs="Arial"/>
                <w:i/>
                <w:iCs/>
                <w:color w:val="4472C4" w:themeColor="accent5"/>
                <w:sz w:val="18"/>
                <w:szCs w:val="18"/>
              </w:rPr>
              <w:tab/>
              <w:t>63</w:t>
            </w:r>
          </w:p>
          <w:p w14:paraId="6121B431"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40</w:t>
            </w:r>
            <w:r w:rsidRPr="00A45721">
              <w:rPr>
                <w:rFonts w:ascii="Arial" w:hAnsi="Arial" w:cs="Arial"/>
                <w:i/>
                <w:iCs/>
                <w:color w:val="4472C4" w:themeColor="accent5"/>
                <w:sz w:val="18"/>
                <w:szCs w:val="18"/>
              </w:rPr>
              <w:tab/>
              <w:t>90</w:t>
            </w:r>
          </w:p>
          <w:p w14:paraId="650AA0BA"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45</w:t>
            </w:r>
            <w:r w:rsidRPr="00A45721">
              <w:rPr>
                <w:rFonts w:ascii="Arial" w:hAnsi="Arial" w:cs="Arial"/>
                <w:i/>
                <w:iCs/>
                <w:color w:val="4472C4" w:themeColor="accent5"/>
                <w:sz w:val="18"/>
                <w:szCs w:val="18"/>
              </w:rPr>
              <w:tab/>
              <w:t>120</w:t>
            </w:r>
          </w:p>
          <w:p w14:paraId="63C4F31C"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50</w:t>
            </w:r>
            <w:r w:rsidRPr="00A45721">
              <w:rPr>
                <w:rFonts w:ascii="Arial" w:hAnsi="Arial" w:cs="Arial"/>
                <w:i/>
                <w:iCs/>
                <w:color w:val="4472C4" w:themeColor="accent5"/>
                <w:sz w:val="18"/>
                <w:szCs w:val="18"/>
              </w:rPr>
              <w:tab/>
              <w:t>151</w:t>
            </w:r>
          </w:p>
          <w:p w14:paraId="15AF5676"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55</w:t>
            </w:r>
            <w:r w:rsidRPr="00A45721">
              <w:rPr>
                <w:rFonts w:ascii="Arial" w:hAnsi="Arial" w:cs="Arial"/>
                <w:i/>
                <w:iCs/>
                <w:color w:val="4472C4" w:themeColor="accent5"/>
                <w:sz w:val="18"/>
                <w:szCs w:val="18"/>
              </w:rPr>
              <w:tab/>
              <w:t>182</w:t>
            </w:r>
          </w:p>
          <w:p w14:paraId="0294A5D1"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60</w:t>
            </w:r>
            <w:r w:rsidRPr="00A45721">
              <w:rPr>
                <w:rFonts w:ascii="Arial" w:hAnsi="Arial" w:cs="Arial"/>
                <w:i/>
                <w:iCs/>
                <w:color w:val="4472C4" w:themeColor="accent5"/>
                <w:sz w:val="18"/>
                <w:szCs w:val="18"/>
              </w:rPr>
              <w:tab/>
              <w:t>212</w:t>
            </w:r>
          </w:p>
          <w:p w14:paraId="1BA9F834"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65</w:t>
            </w:r>
            <w:r w:rsidRPr="00A45721">
              <w:rPr>
                <w:rFonts w:ascii="Arial" w:hAnsi="Arial" w:cs="Arial"/>
                <w:i/>
                <w:iCs/>
                <w:color w:val="4472C4" w:themeColor="accent5"/>
                <w:sz w:val="18"/>
                <w:szCs w:val="18"/>
              </w:rPr>
              <w:tab/>
              <w:t>239</w:t>
            </w:r>
          </w:p>
          <w:p w14:paraId="62A39BFD"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70</w:t>
            </w:r>
            <w:r w:rsidRPr="00A45721">
              <w:rPr>
                <w:rFonts w:ascii="Arial" w:hAnsi="Arial" w:cs="Arial"/>
                <w:i/>
                <w:iCs/>
                <w:color w:val="4472C4" w:themeColor="accent5"/>
                <w:sz w:val="18"/>
                <w:szCs w:val="18"/>
              </w:rPr>
              <w:tab/>
              <w:t>264</w:t>
            </w:r>
          </w:p>
          <w:p w14:paraId="39A41320"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75</w:t>
            </w:r>
            <w:r w:rsidRPr="00A45721">
              <w:rPr>
                <w:rFonts w:ascii="Arial" w:hAnsi="Arial" w:cs="Arial"/>
                <w:i/>
                <w:iCs/>
                <w:color w:val="4472C4" w:themeColor="accent5"/>
                <w:sz w:val="18"/>
                <w:szCs w:val="18"/>
              </w:rPr>
              <w:tab/>
              <w:t>285</w:t>
            </w:r>
          </w:p>
          <w:p w14:paraId="667E80C6"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80</w:t>
            </w:r>
            <w:r w:rsidRPr="00A45721">
              <w:rPr>
                <w:rFonts w:ascii="Arial" w:hAnsi="Arial" w:cs="Arial"/>
                <w:i/>
                <w:iCs/>
                <w:color w:val="4472C4" w:themeColor="accent5"/>
                <w:sz w:val="18"/>
                <w:szCs w:val="18"/>
              </w:rPr>
              <w:tab/>
              <w:t>302</w:t>
            </w:r>
          </w:p>
          <w:p w14:paraId="1E1F1714"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85</w:t>
            </w:r>
            <w:r w:rsidRPr="00A45721">
              <w:rPr>
                <w:rFonts w:ascii="Arial" w:hAnsi="Arial" w:cs="Arial"/>
                <w:i/>
                <w:iCs/>
                <w:color w:val="4472C4" w:themeColor="accent5"/>
                <w:sz w:val="18"/>
                <w:szCs w:val="18"/>
              </w:rPr>
              <w:tab/>
              <w:t>315</w:t>
            </w:r>
          </w:p>
          <w:p w14:paraId="29C52A5E"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90</w:t>
            </w:r>
            <w:r w:rsidRPr="00A45721">
              <w:rPr>
                <w:rFonts w:ascii="Arial" w:hAnsi="Arial" w:cs="Arial"/>
                <w:i/>
                <w:iCs/>
                <w:color w:val="4472C4" w:themeColor="accent5"/>
                <w:sz w:val="18"/>
                <w:szCs w:val="18"/>
              </w:rPr>
              <w:tab/>
              <w:t>324</w:t>
            </w:r>
          </w:p>
          <w:p w14:paraId="0BF7124C"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95</w:t>
            </w:r>
            <w:r w:rsidRPr="00A45721">
              <w:rPr>
                <w:rFonts w:ascii="Arial" w:hAnsi="Arial" w:cs="Arial"/>
                <w:i/>
                <w:iCs/>
                <w:color w:val="4472C4" w:themeColor="accent5"/>
                <w:sz w:val="18"/>
                <w:szCs w:val="18"/>
              </w:rPr>
              <w:tab/>
              <w:t>330</w:t>
            </w:r>
          </w:p>
          <w:p w14:paraId="20859F4A" w14:textId="77777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ab/>
              <w:t>100</w:t>
            </w:r>
            <w:r w:rsidRPr="00A45721">
              <w:rPr>
                <w:rFonts w:ascii="Arial" w:hAnsi="Arial" w:cs="Arial"/>
                <w:i/>
                <w:iCs/>
                <w:color w:val="4472C4" w:themeColor="accent5"/>
                <w:sz w:val="18"/>
                <w:szCs w:val="18"/>
              </w:rPr>
              <w:tab/>
              <w:t>332</w:t>
            </w:r>
          </w:p>
          <w:p w14:paraId="413C9DC5" w14:textId="77777777" w:rsidR="00FD4520" w:rsidRPr="00A45721" w:rsidRDefault="00FD4520" w:rsidP="0003246F">
            <w:pPr>
              <w:autoSpaceDE w:val="0"/>
              <w:autoSpaceDN w:val="0"/>
              <w:adjustRightInd w:val="0"/>
              <w:rPr>
                <w:rFonts w:ascii="Arial" w:hAnsi="Arial" w:cs="Arial"/>
                <w:i/>
                <w:iCs/>
                <w:color w:val="4472C4" w:themeColor="accent5"/>
                <w:sz w:val="18"/>
                <w:szCs w:val="18"/>
              </w:rPr>
            </w:pPr>
          </w:p>
          <w:p w14:paraId="5C9D0C29" w14:textId="2133A437" w:rsidR="00FD4520" w:rsidRPr="00A45721" w:rsidRDefault="00FD4520" w:rsidP="0003246F">
            <w:pPr>
              <w:autoSpaceDE w:val="0"/>
              <w:autoSpaceDN w:val="0"/>
              <w:adjustRightInd w:val="0"/>
              <w:rPr>
                <w:rFonts w:ascii="Arial" w:hAnsi="Arial" w:cs="Arial"/>
                <w:b/>
                <w:i/>
                <w:color w:val="4472C4" w:themeColor="accent5"/>
                <w:sz w:val="18"/>
                <w:szCs w:val="18"/>
              </w:rPr>
            </w:pPr>
            <w:r w:rsidRPr="00A45721">
              <w:rPr>
                <w:rFonts w:ascii="Arial" w:hAnsi="Arial" w:cs="Arial"/>
                <w:b/>
                <w:i/>
                <w:color w:val="4472C4" w:themeColor="accent5"/>
                <w:sz w:val="18"/>
                <w:szCs w:val="18"/>
              </w:rPr>
              <w:t>Types de perturbation</w:t>
            </w:r>
          </w:p>
          <w:p w14:paraId="0FE87ACE" w14:textId="77777777" w:rsidR="00FD4520" w:rsidRPr="00A45721" w:rsidRDefault="00FD4520" w:rsidP="0003246F">
            <w:pPr>
              <w:autoSpaceDE w:val="0"/>
              <w:autoSpaceDN w:val="0"/>
              <w:adjustRightInd w:val="0"/>
              <w:rPr>
                <w:rFonts w:ascii="Arial" w:hAnsi="Arial" w:cs="Arial"/>
                <w:i/>
                <w:iCs/>
                <w:color w:val="4472C4" w:themeColor="accent5"/>
                <w:sz w:val="18"/>
                <w:szCs w:val="18"/>
              </w:rPr>
            </w:pPr>
          </w:p>
          <w:p w14:paraId="64BBF89E" w14:textId="76E7DC0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Feu de forêt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Feu de forêt</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1A3D9FB1" w14:textId="0FB33776"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Dendroctone de l</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 xml:space="preserve">épinette — 20 % de mortalité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Dendroctone de l</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épinette — 20 % de mortalité</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4923F80E" w14:textId="19AA8F18"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Éclaircie commerciale 35 %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Éclaircie commerciale 35 %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03F0181E" w14:textId="4576F777"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Éclaircie commerciale 30 %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Éclaircie commerciale 30 %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2CD9E102" w14:textId="7ED5FBFE"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Éclaircie précommerciale 85 %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Éclaircie précommerciale 85 %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3D99E6B7" w14:textId="602B483C"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Plantation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Plantation</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5434BDEA" w14:textId="0989A554"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Succession naturelle qui renouvelle le peuplement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Succession naturelle qui renouvelle le peuplement</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0666A622" w14:textId="11F8CA90"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lastRenderedPageBreak/>
              <w:t xml:space="preserve">Déboisement — Foresterie — Récupération, déracinage et décomposition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Déboisement — Foresterie — Récupération, déracinage et décomposition</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2B001DF3" w14:textId="5DE14514"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 xml:space="preserve">Coupe partielle (mappé au type de perturbation par défaut </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Coupe partielle</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w:t>
            </w:r>
          </w:p>
          <w:p w14:paraId="3E89C493" w14:textId="77777777" w:rsidR="00FD4520" w:rsidRPr="00A45721" w:rsidRDefault="00FD4520" w:rsidP="0003246F">
            <w:pPr>
              <w:autoSpaceDE w:val="0"/>
              <w:autoSpaceDN w:val="0"/>
              <w:adjustRightInd w:val="0"/>
              <w:rPr>
                <w:rFonts w:ascii="Arial" w:hAnsi="Arial" w:cs="Arial"/>
                <w:i/>
                <w:iCs/>
                <w:color w:val="4472C4" w:themeColor="accent5"/>
                <w:sz w:val="18"/>
                <w:szCs w:val="18"/>
              </w:rPr>
            </w:pPr>
          </w:p>
          <w:p w14:paraId="46471850" w14:textId="77777777" w:rsidR="00FD4520" w:rsidRPr="00A45721" w:rsidRDefault="00FD4520" w:rsidP="0003246F">
            <w:pPr>
              <w:autoSpaceDE w:val="0"/>
              <w:autoSpaceDN w:val="0"/>
              <w:adjustRightInd w:val="0"/>
              <w:rPr>
                <w:rFonts w:ascii="Arial" w:hAnsi="Arial" w:cs="Arial"/>
                <w:b/>
                <w:i/>
                <w:color w:val="4472C4" w:themeColor="accent5"/>
                <w:sz w:val="18"/>
                <w:szCs w:val="18"/>
              </w:rPr>
            </w:pPr>
            <w:r w:rsidRPr="00A45721">
              <w:rPr>
                <w:rFonts w:ascii="Arial" w:hAnsi="Arial" w:cs="Arial"/>
                <w:b/>
                <w:i/>
                <w:color w:val="4472C4" w:themeColor="accent5"/>
                <w:sz w:val="18"/>
                <w:szCs w:val="18"/>
              </w:rPr>
              <w:t>Matrices de perturbation</w:t>
            </w:r>
          </w:p>
          <w:p w14:paraId="307C97E5" w14:textId="77777777" w:rsidR="00FD4520" w:rsidRPr="00A45721" w:rsidRDefault="00FD4520" w:rsidP="0003246F">
            <w:pPr>
              <w:autoSpaceDE w:val="0"/>
              <w:autoSpaceDN w:val="0"/>
              <w:adjustRightInd w:val="0"/>
              <w:rPr>
                <w:rFonts w:ascii="Arial" w:hAnsi="Arial" w:cs="Arial"/>
                <w:i/>
                <w:iCs/>
                <w:color w:val="4472C4" w:themeColor="accent5"/>
                <w:sz w:val="18"/>
                <w:szCs w:val="18"/>
              </w:rPr>
            </w:pPr>
          </w:p>
          <w:p w14:paraId="36DBF612" w14:textId="50196AEF" w:rsidR="00FD4520" w:rsidRPr="00A45721" w:rsidRDefault="00FD4520" w:rsidP="0003246F">
            <w:pPr>
              <w:autoSpaceDE w:val="0"/>
              <w:autoSpaceDN w:val="0"/>
              <w:adjustRightInd w:val="0"/>
              <w:rPr>
                <w:rFonts w:ascii="Arial" w:hAnsi="Arial" w:cs="Arial"/>
                <w:i/>
                <w:iCs/>
                <w:color w:val="4472C4" w:themeColor="accent5"/>
                <w:sz w:val="18"/>
                <w:szCs w:val="18"/>
              </w:rPr>
            </w:pPr>
            <w:r w:rsidRPr="00A45721">
              <w:rPr>
                <w:rFonts w:ascii="Arial" w:hAnsi="Arial" w:cs="Arial"/>
                <w:i/>
                <w:iCs/>
                <w:color w:val="4472C4" w:themeColor="accent5"/>
                <w:sz w:val="18"/>
                <w:szCs w:val="18"/>
              </w:rPr>
              <w:t>Les matrices de perturbation sont associées avec un emplacement par défaut dans un groupe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unité spatiale (c</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est-à-dire un ensemble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unités spatiales).  Cette association peut être modifiée dans les hypothèses de la matrice de perturbation du groupe d</w:t>
            </w:r>
            <w:r w:rsidR="003E444C" w:rsidRPr="00A45721">
              <w:rPr>
                <w:rFonts w:ascii="Arial" w:hAnsi="Arial" w:cs="Arial"/>
                <w:i/>
                <w:iCs/>
                <w:color w:val="4472C4" w:themeColor="accent5"/>
                <w:sz w:val="18"/>
                <w:szCs w:val="18"/>
              </w:rPr>
              <w:t>’</w:t>
            </w:r>
            <w:r w:rsidRPr="00A45721">
              <w:rPr>
                <w:rFonts w:ascii="Arial" w:hAnsi="Arial" w:cs="Arial"/>
                <w:i/>
                <w:iCs/>
                <w:color w:val="4472C4" w:themeColor="accent5"/>
                <w:sz w:val="18"/>
                <w:szCs w:val="18"/>
              </w:rPr>
              <w:t>USP.</w:t>
            </w:r>
          </w:p>
          <w:p w14:paraId="2F7BEE20" w14:textId="77777777" w:rsidR="00FD4520" w:rsidRPr="00A45721" w:rsidRDefault="00FD4520" w:rsidP="0003246F">
            <w:pPr>
              <w:pStyle w:val="Paragraphedeliste"/>
              <w:numPr>
                <w:ilvl w:val="0"/>
                <w:numId w:val="10"/>
              </w:numPr>
              <w:spacing w:after="240"/>
              <w:ind w:left="169" w:hanging="168"/>
              <w:jc w:val="center"/>
              <w:rPr>
                <w:rFonts w:ascii="Arial" w:hAnsi="Arial" w:cs="Arial"/>
                <w:i/>
                <w:iCs/>
                <w:color w:val="4472C4" w:themeColor="accent5"/>
              </w:rPr>
            </w:pPr>
          </w:p>
          <w:p w14:paraId="406B1672" w14:textId="750687BE" w:rsidR="00FD4520" w:rsidRPr="00A45721" w:rsidRDefault="00FD4520" w:rsidP="0003246F">
            <w:pPr>
              <w:pStyle w:val="Paragraphedeliste"/>
              <w:numPr>
                <w:ilvl w:val="0"/>
                <w:numId w:val="10"/>
              </w:numPr>
              <w:spacing w:after="240"/>
              <w:ind w:left="169" w:hanging="168"/>
              <w:jc w:val="center"/>
            </w:pPr>
            <w:r w:rsidRPr="00A45721">
              <w:rPr>
                <w:rFonts w:ascii="Arial" w:hAnsi="Arial" w:cs="Arial"/>
                <w:i/>
                <w:iCs/>
                <w:color w:val="4472C4" w:themeColor="accent5"/>
              </w:rPr>
              <w:t>Exemple de l</w:t>
            </w:r>
            <w:r w:rsidR="003E444C" w:rsidRPr="00A45721">
              <w:rPr>
                <w:rFonts w:ascii="Arial" w:hAnsi="Arial" w:cs="Arial"/>
                <w:i/>
                <w:iCs/>
                <w:color w:val="4472C4" w:themeColor="accent5"/>
              </w:rPr>
              <w:t>’</w:t>
            </w:r>
            <w:r w:rsidRPr="00A45721">
              <w:rPr>
                <w:rFonts w:ascii="Arial" w:hAnsi="Arial" w:cs="Arial"/>
                <w:i/>
                <w:iCs/>
                <w:color w:val="4472C4" w:themeColor="accent5"/>
              </w:rPr>
              <w:t>image à insérer</w:t>
            </w:r>
          </w:p>
        </w:tc>
      </w:tr>
    </w:tbl>
    <w:p w14:paraId="361BF3F3" w14:textId="77777777" w:rsidR="00157B58" w:rsidRPr="00A45721" w:rsidRDefault="00157B58" w:rsidP="00157B58">
      <w:pPr>
        <w:pStyle w:val="Titre2"/>
        <w:numPr>
          <w:ilvl w:val="0"/>
          <w:numId w:val="0"/>
        </w:numPr>
      </w:pPr>
    </w:p>
    <w:p w14:paraId="36457CA2" w14:textId="77777777" w:rsidR="00157B58" w:rsidRPr="00A45721" w:rsidRDefault="00157B58" w:rsidP="00157B58">
      <w:pPr>
        <w:pStyle w:val="Titre3"/>
      </w:pPr>
      <w:r w:rsidRPr="00A45721">
        <w:br w:type="page"/>
      </w:r>
    </w:p>
    <w:p w14:paraId="65D0F75A" w14:textId="696A838C" w:rsidR="00255C06" w:rsidRPr="00A45721" w:rsidRDefault="008863DE" w:rsidP="00157B58">
      <w:pPr>
        <w:pStyle w:val="Titre2"/>
        <w:rPr>
          <w:color w:val="305496"/>
        </w:rPr>
      </w:pPr>
      <w:bookmarkStart w:id="38" w:name="_Toc185422089"/>
      <w:r w:rsidRPr="00A45721">
        <w:rPr>
          <w:color w:val="305496"/>
        </w:rPr>
        <w:lastRenderedPageBreak/>
        <w:t>Renseignements sur la personne responsable de la mise à jour des scénarios de référence et de projet et de</w:t>
      </w:r>
      <w:r w:rsidR="003038B9" w:rsidRPr="00A45721">
        <w:rPr>
          <w:color w:val="305496"/>
        </w:rPr>
        <w:t>s</w:t>
      </w:r>
      <w:r w:rsidRPr="00A45721">
        <w:rPr>
          <w:color w:val="305496"/>
        </w:rPr>
        <w:t xml:space="preserve"> simulation</w:t>
      </w:r>
      <w:r w:rsidR="003038B9" w:rsidRPr="00A45721">
        <w:rPr>
          <w:color w:val="305496"/>
        </w:rPr>
        <w:t>s</w:t>
      </w:r>
      <w:r w:rsidRPr="00A45721">
        <w:rPr>
          <w:color w:val="305496"/>
        </w:rPr>
        <w:t xml:space="preserve"> de l</w:t>
      </w:r>
      <w:r w:rsidR="003E444C" w:rsidRPr="00A45721">
        <w:rPr>
          <w:color w:val="305496"/>
        </w:rPr>
        <w:t>’</w:t>
      </w:r>
      <w:r w:rsidRPr="00A45721">
        <w:rPr>
          <w:color w:val="305496"/>
        </w:rPr>
        <w:t>évolution annuelle des stocks de carbone dans le logiciel MBC-SFC</w:t>
      </w:r>
      <w:bookmarkEnd w:id="38"/>
      <w:r w:rsidR="00A40FE0" w:rsidRPr="00A45721">
        <w:rPr>
          <w:color w:val="305496"/>
        </w:rPr>
        <w:t xml:space="preserve"> </w:t>
      </w:r>
    </w:p>
    <w:p w14:paraId="3B84C50E" w14:textId="77777777" w:rsidR="00796AAE" w:rsidRPr="00A45721" w:rsidRDefault="00796AAE" w:rsidP="007304BD">
      <w:pPr>
        <w:pStyle w:val="Paragraphedeliste"/>
        <w:spacing w:before="120"/>
        <w:ind w:left="993"/>
        <w:rPr>
          <w:rFonts w:ascii="Arial" w:hAnsi="Arial" w:cs="Arial"/>
          <w:b/>
          <w:bCs/>
          <w:i/>
          <w:iCs/>
          <w:color w:val="4472C4" w:themeColor="accent5"/>
        </w:rPr>
      </w:pPr>
      <w:r w:rsidRPr="00A45721">
        <w:rPr>
          <w:rFonts w:ascii="Arial" w:hAnsi="Arial" w:cs="Arial"/>
          <w:b/>
          <w:bCs/>
          <w:i/>
          <w:iCs/>
          <w:color w:val="4472C4" w:themeColor="accent5"/>
        </w:rPr>
        <w:t xml:space="preserve">Instructions : </w:t>
      </w:r>
    </w:p>
    <w:p w14:paraId="6F8880A0" w14:textId="3656E88F" w:rsidR="00796AAE" w:rsidRPr="00A45721" w:rsidRDefault="007E06BF" w:rsidP="000D2E33">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 xml:space="preserve">Dans le tableau ci-dessous, </w:t>
      </w:r>
      <w:r w:rsidR="00F31790" w:rsidRPr="00A45721">
        <w:rPr>
          <w:rFonts w:ascii="Arial" w:hAnsi="Arial" w:cs="Arial"/>
          <w:i/>
          <w:iCs/>
          <w:color w:val="4472C4" w:themeColor="accent5"/>
          <w:szCs w:val="22"/>
        </w:rPr>
        <w:t>f</w:t>
      </w:r>
      <w:r w:rsidR="000D2E33" w:rsidRPr="00A45721">
        <w:rPr>
          <w:rFonts w:ascii="Arial" w:hAnsi="Arial" w:cs="Arial"/>
          <w:i/>
          <w:iCs/>
          <w:color w:val="4472C4" w:themeColor="accent5"/>
          <w:szCs w:val="22"/>
        </w:rPr>
        <w:t>ournissez les informations demandées en lien avec</w:t>
      </w:r>
      <w:r w:rsidR="00796AAE" w:rsidRPr="00A45721">
        <w:rPr>
          <w:rFonts w:ascii="Arial" w:hAnsi="Arial" w:cs="Arial"/>
          <w:i/>
          <w:iCs/>
          <w:color w:val="4472C4" w:themeColor="accent5"/>
          <w:szCs w:val="22"/>
        </w:rPr>
        <w:t xml:space="preserve"> la personne responsable de la </w:t>
      </w:r>
      <w:r w:rsidR="000A5827" w:rsidRPr="00A45721">
        <w:rPr>
          <w:rFonts w:ascii="Arial" w:hAnsi="Arial" w:cs="Arial"/>
          <w:i/>
          <w:iCs/>
          <w:color w:val="4472C4" w:themeColor="accent5"/>
          <w:szCs w:val="22"/>
        </w:rPr>
        <w:t xml:space="preserve">mise à jour </w:t>
      </w:r>
      <w:r w:rsidR="006A5037" w:rsidRPr="00A45721">
        <w:rPr>
          <w:rFonts w:ascii="Arial" w:hAnsi="Arial" w:cs="Arial"/>
          <w:i/>
          <w:iCs/>
          <w:color w:val="4472C4" w:themeColor="accent5"/>
          <w:szCs w:val="22"/>
        </w:rPr>
        <w:t xml:space="preserve">du scénario de référence et du </w:t>
      </w:r>
      <w:r w:rsidR="00C25081" w:rsidRPr="00A45721">
        <w:rPr>
          <w:rFonts w:ascii="Arial" w:hAnsi="Arial" w:cs="Arial"/>
          <w:i/>
          <w:iCs/>
          <w:color w:val="4472C4" w:themeColor="accent5"/>
          <w:szCs w:val="22"/>
        </w:rPr>
        <w:t>scénario de projet</w:t>
      </w:r>
      <w:r w:rsidR="0028075D" w:rsidRPr="00A45721">
        <w:rPr>
          <w:rFonts w:ascii="Arial" w:hAnsi="Arial" w:cs="Arial"/>
          <w:i/>
          <w:iCs/>
          <w:color w:val="4472C4" w:themeColor="accent5"/>
          <w:szCs w:val="22"/>
        </w:rPr>
        <w:t xml:space="preserve"> et des simulations de l</w:t>
      </w:r>
      <w:r w:rsidR="003E444C" w:rsidRPr="00A45721">
        <w:rPr>
          <w:rFonts w:ascii="Arial" w:hAnsi="Arial" w:cs="Arial"/>
          <w:i/>
          <w:iCs/>
          <w:color w:val="4472C4" w:themeColor="accent5"/>
          <w:szCs w:val="22"/>
        </w:rPr>
        <w:t>’</w:t>
      </w:r>
      <w:r w:rsidR="0028075D" w:rsidRPr="00A45721">
        <w:rPr>
          <w:rFonts w:ascii="Arial" w:hAnsi="Arial" w:cs="Arial"/>
          <w:i/>
          <w:iCs/>
          <w:color w:val="4472C4" w:themeColor="accent5"/>
          <w:szCs w:val="22"/>
        </w:rPr>
        <w:t xml:space="preserve">évolution </w:t>
      </w:r>
      <w:r w:rsidR="0003246F" w:rsidRPr="00A45721">
        <w:rPr>
          <w:rFonts w:ascii="Arial" w:hAnsi="Arial" w:cs="Arial"/>
          <w:i/>
          <w:iCs/>
          <w:color w:val="4472C4" w:themeColor="accent5"/>
          <w:szCs w:val="22"/>
        </w:rPr>
        <w:t xml:space="preserve">annuelle </w:t>
      </w:r>
      <w:r w:rsidR="005B6DDE" w:rsidRPr="00A45721">
        <w:rPr>
          <w:rFonts w:ascii="Arial" w:hAnsi="Arial" w:cs="Arial"/>
          <w:i/>
          <w:iCs/>
          <w:color w:val="4472C4" w:themeColor="accent5"/>
          <w:szCs w:val="22"/>
        </w:rPr>
        <w:t>des stocks de carbone dans le logiciel MBC-SFC</w:t>
      </w:r>
      <w:r w:rsidR="00796AAE" w:rsidRPr="00A45721">
        <w:rPr>
          <w:rFonts w:ascii="Arial" w:hAnsi="Arial" w:cs="Arial"/>
          <w:i/>
          <w:iCs/>
          <w:color w:val="4472C4" w:themeColor="accent5"/>
          <w:szCs w:val="22"/>
        </w:rPr>
        <w:t>.</w:t>
      </w:r>
    </w:p>
    <w:p w14:paraId="13D04CAB" w14:textId="790BE5C9" w:rsidR="007E7D35" w:rsidRPr="00A45721" w:rsidRDefault="00601EE2" w:rsidP="007E7D35">
      <w:pPr>
        <w:pStyle w:val="Paragraphedeliste"/>
        <w:numPr>
          <w:ilvl w:val="0"/>
          <w:numId w:val="10"/>
        </w:numPr>
        <w:spacing w:after="240"/>
        <w:ind w:left="1276" w:hanging="215"/>
        <w:rPr>
          <w:rFonts w:ascii="Arial" w:hAnsi="Arial" w:cs="Arial"/>
          <w:i/>
          <w:iCs/>
          <w:color w:val="4472C4" w:themeColor="accent5"/>
          <w:szCs w:val="22"/>
        </w:rPr>
      </w:pPr>
      <w:r w:rsidRPr="00A45721">
        <w:rPr>
          <w:rFonts w:ascii="Arial" w:hAnsi="Arial" w:cs="Arial"/>
          <w:i/>
          <w:iCs/>
          <w:color w:val="4472C4" w:themeColor="accent5"/>
          <w:szCs w:val="22"/>
        </w:rPr>
        <w:t>En fonction de la période de déclaration,</w:t>
      </w:r>
      <w:r w:rsidR="00046C82" w:rsidRPr="00A45721">
        <w:rPr>
          <w:rFonts w:ascii="Arial" w:hAnsi="Arial" w:cs="Arial"/>
          <w:i/>
          <w:iCs/>
          <w:color w:val="4472C4" w:themeColor="accent5"/>
          <w:szCs w:val="22"/>
        </w:rPr>
        <w:t xml:space="preserve"> </w:t>
      </w:r>
      <w:r w:rsidRPr="00A45721">
        <w:rPr>
          <w:rFonts w:ascii="Arial" w:hAnsi="Arial" w:cs="Arial"/>
          <w:i/>
          <w:iCs/>
          <w:color w:val="4472C4" w:themeColor="accent5"/>
          <w:szCs w:val="22"/>
        </w:rPr>
        <w:t>veuillez ajouter un</w:t>
      </w:r>
      <w:r w:rsidR="00DD383A" w:rsidRPr="00A45721">
        <w:rPr>
          <w:rFonts w:ascii="Arial" w:hAnsi="Arial" w:cs="Arial"/>
          <w:i/>
          <w:iCs/>
          <w:color w:val="4472C4" w:themeColor="accent5"/>
          <w:szCs w:val="22"/>
        </w:rPr>
        <w:t>e section à ce tableau pour tenir compte du changement de la période de déclaration et</w:t>
      </w:r>
      <w:r w:rsidR="00E72747" w:rsidRPr="00A45721">
        <w:rPr>
          <w:rFonts w:ascii="Arial" w:hAnsi="Arial" w:cs="Arial"/>
          <w:i/>
          <w:iCs/>
          <w:color w:val="4472C4" w:themeColor="accent5"/>
          <w:szCs w:val="22"/>
        </w:rPr>
        <w:t>, le cas échéant, du responsable de la mise à jour et de la simulation de l</w:t>
      </w:r>
      <w:r w:rsidR="003E444C" w:rsidRPr="00A45721">
        <w:rPr>
          <w:rFonts w:ascii="Arial" w:hAnsi="Arial" w:cs="Arial"/>
          <w:i/>
          <w:iCs/>
          <w:color w:val="4472C4" w:themeColor="accent5"/>
          <w:szCs w:val="22"/>
        </w:rPr>
        <w:t>’</w:t>
      </w:r>
      <w:r w:rsidR="00E72747" w:rsidRPr="00A45721">
        <w:rPr>
          <w:rFonts w:ascii="Arial" w:hAnsi="Arial" w:cs="Arial"/>
          <w:i/>
          <w:iCs/>
          <w:color w:val="4472C4" w:themeColor="accent5"/>
          <w:szCs w:val="22"/>
        </w:rPr>
        <w:t>évolution annuelle des stocks de carbone</w:t>
      </w:r>
      <w:r w:rsidR="0003246F" w:rsidRPr="00A45721">
        <w:rPr>
          <w:rFonts w:ascii="Arial" w:hAnsi="Arial" w:cs="Arial"/>
          <w:i/>
          <w:iCs/>
          <w:color w:val="4472C4" w:themeColor="accent5"/>
          <w:szCs w:val="22"/>
        </w:rPr>
        <w:t xml:space="preserve"> dans le logiciel MBC-SFC</w:t>
      </w:r>
      <w:r w:rsidR="00E72747" w:rsidRPr="00A45721">
        <w:rPr>
          <w:rFonts w:ascii="Arial" w:hAnsi="Arial" w:cs="Arial"/>
          <w:i/>
          <w:iCs/>
          <w:color w:val="4472C4" w:themeColor="accent5"/>
          <w:szCs w:val="22"/>
        </w:rPr>
        <w:t>.</w:t>
      </w:r>
    </w:p>
    <w:tbl>
      <w:tblPr>
        <w:tblStyle w:val="Grilledutableau"/>
        <w:tblW w:w="9214" w:type="dxa"/>
        <w:tblInd w:w="137" w:type="dxa"/>
        <w:tblLook w:val="04A0" w:firstRow="1" w:lastRow="0" w:firstColumn="1" w:lastColumn="0" w:noHBand="0" w:noVBand="1"/>
      </w:tblPr>
      <w:tblGrid>
        <w:gridCol w:w="4062"/>
        <w:gridCol w:w="474"/>
        <w:gridCol w:w="1134"/>
        <w:gridCol w:w="3538"/>
        <w:gridCol w:w="6"/>
      </w:tblGrid>
      <w:tr w:rsidR="00E6408D" w:rsidRPr="00A45721" w14:paraId="370C602E" w14:textId="77777777" w:rsidTr="00F42DC0">
        <w:trPr>
          <w:trHeight w:val="842"/>
        </w:trPr>
        <w:tc>
          <w:tcPr>
            <w:tcW w:w="9214" w:type="dxa"/>
            <w:gridSpan w:val="5"/>
            <w:shd w:val="clear" w:color="auto" w:fill="F2F2F2" w:themeFill="background1" w:themeFillShade="F2"/>
          </w:tcPr>
          <w:p w14:paraId="5B11057D" w14:textId="67AA8CCD" w:rsidR="00E6408D" w:rsidRPr="00A45721" w:rsidRDefault="00E6408D" w:rsidP="00C05084">
            <w:pPr>
              <w:rPr>
                <w:rFonts w:ascii="Arial" w:hAnsi="Arial" w:cs="Arial"/>
                <w:b/>
                <w:bCs/>
              </w:rPr>
            </w:pPr>
            <w:r w:rsidRPr="00A45721">
              <w:rPr>
                <w:rFonts w:ascii="Arial" w:hAnsi="Arial" w:cs="Arial"/>
                <w:b/>
                <w:bCs/>
              </w:rPr>
              <w:t xml:space="preserve">Renseignements sur la personne responsable de la </w:t>
            </w:r>
            <w:r w:rsidR="00F31790" w:rsidRPr="00A45721">
              <w:rPr>
                <w:rFonts w:ascii="Arial" w:hAnsi="Arial" w:cs="Arial"/>
                <w:b/>
                <w:bCs/>
              </w:rPr>
              <w:t xml:space="preserve">mise à jour </w:t>
            </w:r>
            <w:r w:rsidRPr="00A45721">
              <w:rPr>
                <w:rFonts w:ascii="Arial" w:hAnsi="Arial" w:cs="Arial"/>
                <w:b/>
                <w:bCs/>
              </w:rPr>
              <w:t xml:space="preserve">du scénario de référence et du scénario de projet </w:t>
            </w:r>
            <w:r w:rsidR="00AB0318" w:rsidRPr="00A45721">
              <w:rPr>
                <w:rFonts w:ascii="Arial" w:hAnsi="Arial" w:cs="Arial"/>
                <w:b/>
                <w:bCs/>
              </w:rPr>
              <w:t>et de</w:t>
            </w:r>
            <w:r w:rsidR="003038B9" w:rsidRPr="00A45721">
              <w:rPr>
                <w:rFonts w:ascii="Arial" w:hAnsi="Arial" w:cs="Arial"/>
                <w:b/>
                <w:bCs/>
              </w:rPr>
              <w:t>s</w:t>
            </w:r>
            <w:r w:rsidR="00AB0318" w:rsidRPr="00A45721">
              <w:rPr>
                <w:rFonts w:ascii="Arial" w:hAnsi="Arial" w:cs="Arial"/>
                <w:b/>
                <w:bCs/>
              </w:rPr>
              <w:t xml:space="preserve"> simulation</w:t>
            </w:r>
            <w:r w:rsidR="003038B9" w:rsidRPr="00A45721">
              <w:rPr>
                <w:rFonts w:ascii="Arial" w:hAnsi="Arial" w:cs="Arial"/>
                <w:b/>
                <w:bCs/>
              </w:rPr>
              <w:t>s</w:t>
            </w:r>
            <w:r w:rsidR="00AB0318" w:rsidRPr="00A45721">
              <w:rPr>
                <w:rFonts w:ascii="Arial" w:hAnsi="Arial" w:cs="Arial"/>
                <w:b/>
                <w:bCs/>
              </w:rPr>
              <w:t xml:space="preserve"> de l</w:t>
            </w:r>
            <w:r w:rsidR="003E444C" w:rsidRPr="00A45721">
              <w:rPr>
                <w:rFonts w:ascii="Arial" w:hAnsi="Arial" w:cs="Arial"/>
                <w:b/>
                <w:bCs/>
              </w:rPr>
              <w:t>’</w:t>
            </w:r>
            <w:r w:rsidR="00AB0318" w:rsidRPr="00A45721">
              <w:rPr>
                <w:rFonts w:ascii="Arial" w:hAnsi="Arial" w:cs="Arial"/>
                <w:b/>
                <w:bCs/>
              </w:rPr>
              <w:t>évolution annuelle de</w:t>
            </w:r>
            <w:r w:rsidR="007753DA" w:rsidRPr="00A45721">
              <w:rPr>
                <w:rFonts w:ascii="Arial" w:hAnsi="Arial" w:cs="Arial"/>
                <w:b/>
                <w:bCs/>
              </w:rPr>
              <w:t xml:space="preserve"> leur</w:t>
            </w:r>
            <w:r w:rsidR="00AB0318" w:rsidRPr="00A45721">
              <w:rPr>
                <w:rFonts w:ascii="Arial" w:hAnsi="Arial" w:cs="Arial"/>
                <w:b/>
                <w:bCs/>
              </w:rPr>
              <w:t xml:space="preserve">s stocks de carbone dans </w:t>
            </w:r>
            <w:r w:rsidRPr="00A45721">
              <w:rPr>
                <w:rFonts w:ascii="Arial" w:hAnsi="Arial" w:cs="Arial"/>
                <w:b/>
                <w:bCs/>
              </w:rPr>
              <w:t xml:space="preserve">le logiciel MBC-SFC </w:t>
            </w:r>
          </w:p>
        </w:tc>
      </w:tr>
      <w:tr w:rsidR="00E6408D" w:rsidRPr="00A45721" w14:paraId="5B8693FB" w14:textId="77777777" w:rsidTr="00F42DC0">
        <w:trPr>
          <w:trHeight w:val="227"/>
        </w:trPr>
        <w:tc>
          <w:tcPr>
            <w:tcW w:w="9214" w:type="dxa"/>
            <w:gridSpan w:val="5"/>
          </w:tcPr>
          <w:p w14:paraId="70D2A165" w14:textId="77777777" w:rsidR="00E6408D" w:rsidRPr="00A45721" w:rsidRDefault="00E6408D" w:rsidP="00C05084">
            <w:pPr>
              <w:spacing w:line="360" w:lineRule="auto"/>
              <w:rPr>
                <w:rFonts w:ascii="Arial" w:hAnsi="Arial" w:cs="Arial"/>
              </w:rPr>
            </w:pPr>
            <w:r w:rsidRPr="00A45721">
              <w:rPr>
                <w:rFonts w:ascii="Arial" w:hAnsi="Arial" w:cs="Arial"/>
                <w:iCs/>
                <w:color w:val="000000" w:themeColor="text1"/>
              </w:rPr>
              <w:t>Nom et prénom du responsable :</w:t>
            </w:r>
          </w:p>
        </w:tc>
      </w:tr>
      <w:tr w:rsidR="002D6F2F" w:rsidRPr="00A45721" w14:paraId="5DB3640F" w14:textId="77777777" w:rsidTr="003B18E2">
        <w:trPr>
          <w:trHeight w:val="227"/>
        </w:trPr>
        <w:tc>
          <w:tcPr>
            <w:tcW w:w="5670" w:type="dxa"/>
            <w:gridSpan w:val="3"/>
          </w:tcPr>
          <w:p w14:paraId="18800194" w14:textId="55B86E50" w:rsidR="002D6F2F" w:rsidRPr="00A45721" w:rsidRDefault="002D6F2F" w:rsidP="00C05084">
            <w:pPr>
              <w:spacing w:line="360" w:lineRule="auto"/>
              <w:rPr>
                <w:rFonts w:ascii="Arial" w:hAnsi="Arial" w:cs="Arial"/>
              </w:rPr>
            </w:pPr>
            <w:r w:rsidRPr="00A45721">
              <w:rPr>
                <w:rFonts w:ascii="Arial" w:hAnsi="Arial" w:cs="Arial"/>
                <w:iCs/>
                <w:color w:val="000000" w:themeColor="text1"/>
              </w:rPr>
              <w:t>N° et rue : </w:t>
            </w:r>
          </w:p>
        </w:tc>
        <w:tc>
          <w:tcPr>
            <w:tcW w:w="3544" w:type="dxa"/>
            <w:gridSpan w:val="2"/>
          </w:tcPr>
          <w:p w14:paraId="54E7DA6D" w14:textId="06480AEE" w:rsidR="002D6F2F" w:rsidRPr="00A45721" w:rsidRDefault="007369B4" w:rsidP="00C05084">
            <w:pPr>
              <w:spacing w:line="360" w:lineRule="auto"/>
              <w:rPr>
                <w:rFonts w:ascii="Arial" w:hAnsi="Arial" w:cs="Arial"/>
              </w:rPr>
            </w:pPr>
            <w:r w:rsidRPr="00A45721">
              <w:rPr>
                <w:rFonts w:ascii="Arial" w:hAnsi="Arial" w:cs="Arial"/>
              </w:rPr>
              <w:t>N</w:t>
            </w:r>
            <w:r w:rsidRPr="00A45721">
              <w:rPr>
                <w:rFonts w:ascii="Arial" w:hAnsi="Arial" w:cs="Arial"/>
                <w:iCs/>
              </w:rPr>
              <w:t>° d</w:t>
            </w:r>
            <w:r w:rsidR="003E444C" w:rsidRPr="00A45721">
              <w:rPr>
                <w:rFonts w:ascii="Arial" w:hAnsi="Arial" w:cs="Arial"/>
                <w:iCs/>
              </w:rPr>
              <w:t>’</w:t>
            </w:r>
            <w:r w:rsidRPr="00A45721">
              <w:rPr>
                <w:rFonts w:ascii="Arial" w:hAnsi="Arial" w:cs="Arial"/>
                <w:iCs/>
              </w:rPr>
              <w:t>unité :</w:t>
            </w:r>
          </w:p>
        </w:tc>
      </w:tr>
      <w:tr w:rsidR="00E6408D" w:rsidRPr="00A45721" w14:paraId="518C99E2" w14:textId="77777777" w:rsidTr="00F42DC0">
        <w:trPr>
          <w:trHeight w:val="227"/>
        </w:trPr>
        <w:tc>
          <w:tcPr>
            <w:tcW w:w="4062" w:type="dxa"/>
            <w:shd w:val="clear" w:color="auto" w:fill="FFFFFF" w:themeFill="background1"/>
            <w:vAlign w:val="center"/>
          </w:tcPr>
          <w:p w14:paraId="461272D5" w14:textId="77777777" w:rsidR="00E6408D" w:rsidRPr="00A45721" w:rsidRDefault="00E6408D" w:rsidP="00C05084">
            <w:pPr>
              <w:spacing w:line="360" w:lineRule="auto"/>
              <w:rPr>
                <w:rFonts w:ascii="Arial" w:hAnsi="Arial" w:cs="Arial"/>
                <w:iCs/>
                <w:color w:val="000000" w:themeColor="text1"/>
              </w:rPr>
            </w:pPr>
            <w:r w:rsidRPr="00A45721">
              <w:rPr>
                <w:rFonts w:ascii="Arial" w:hAnsi="Arial" w:cs="Arial"/>
                <w:iCs/>
                <w:color w:val="000000" w:themeColor="text1"/>
              </w:rPr>
              <w:t>Ville :</w:t>
            </w:r>
          </w:p>
        </w:tc>
        <w:tc>
          <w:tcPr>
            <w:tcW w:w="5152" w:type="dxa"/>
            <w:gridSpan w:val="4"/>
            <w:shd w:val="clear" w:color="auto" w:fill="FFFFFF" w:themeFill="background1"/>
            <w:vAlign w:val="center"/>
          </w:tcPr>
          <w:p w14:paraId="4CCC37FC" w14:textId="77777777" w:rsidR="00E6408D" w:rsidRPr="00A45721" w:rsidRDefault="00E6408D" w:rsidP="00C05084">
            <w:pPr>
              <w:spacing w:line="360" w:lineRule="auto"/>
              <w:rPr>
                <w:rFonts w:ascii="Arial" w:hAnsi="Arial" w:cs="Arial"/>
                <w:iCs/>
                <w:color w:val="000000" w:themeColor="text1"/>
              </w:rPr>
            </w:pPr>
            <w:r w:rsidRPr="00A45721">
              <w:rPr>
                <w:rFonts w:ascii="Arial" w:hAnsi="Arial" w:cs="Arial"/>
                <w:iCs/>
                <w:color w:val="000000" w:themeColor="text1"/>
              </w:rPr>
              <w:t xml:space="preserve">Province : </w:t>
            </w:r>
          </w:p>
        </w:tc>
      </w:tr>
      <w:tr w:rsidR="00E6408D" w:rsidRPr="00A45721" w14:paraId="68168F6A" w14:textId="77777777" w:rsidTr="00F42DC0">
        <w:trPr>
          <w:trHeight w:val="227"/>
        </w:trPr>
        <w:tc>
          <w:tcPr>
            <w:tcW w:w="9214" w:type="dxa"/>
            <w:gridSpan w:val="5"/>
          </w:tcPr>
          <w:p w14:paraId="19F85D0E" w14:textId="77777777" w:rsidR="00E6408D" w:rsidRPr="00A45721" w:rsidRDefault="00E6408D" w:rsidP="00C05084">
            <w:pPr>
              <w:spacing w:line="360" w:lineRule="auto"/>
              <w:rPr>
                <w:rFonts w:ascii="Arial" w:hAnsi="Arial" w:cs="Arial"/>
                <w:iCs/>
                <w:color w:val="000000" w:themeColor="text1"/>
              </w:rPr>
            </w:pPr>
            <w:r w:rsidRPr="00A45721">
              <w:rPr>
                <w:rFonts w:ascii="Arial" w:hAnsi="Arial" w:cs="Arial"/>
                <w:iCs/>
                <w:color w:val="000000" w:themeColor="text1"/>
              </w:rPr>
              <w:t>Code postal :</w:t>
            </w:r>
          </w:p>
        </w:tc>
      </w:tr>
      <w:tr w:rsidR="00E6408D" w:rsidRPr="00A45721" w14:paraId="4FDD5FE7" w14:textId="77777777" w:rsidTr="00F42DC0">
        <w:trPr>
          <w:trHeight w:val="227"/>
        </w:trPr>
        <w:tc>
          <w:tcPr>
            <w:tcW w:w="9214" w:type="dxa"/>
            <w:gridSpan w:val="5"/>
          </w:tcPr>
          <w:p w14:paraId="4488D197" w14:textId="77777777" w:rsidR="00E6408D" w:rsidRPr="00A45721" w:rsidRDefault="00E6408D" w:rsidP="00C05084">
            <w:pPr>
              <w:spacing w:line="360" w:lineRule="auto"/>
              <w:rPr>
                <w:rFonts w:ascii="Arial" w:hAnsi="Arial" w:cs="Arial"/>
              </w:rPr>
            </w:pPr>
            <w:r w:rsidRPr="00A45721">
              <w:rPr>
                <w:rFonts w:ascii="Arial" w:hAnsi="Arial" w:cs="Arial"/>
                <w:iCs/>
                <w:color w:val="000000" w:themeColor="text1"/>
              </w:rPr>
              <w:t>Numéro de téléphone :</w:t>
            </w:r>
          </w:p>
        </w:tc>
      </w:tr>
      <w:tr w:rsidR="00E6408D" w:rsidRPr="00A45721" w14:paraId="0B6C5D02" w14:textId="77777777" w:rsidTr="00F42DC0">
        <w:trPr>
          <w:trHeight w:val="227"/>
        </w:trPr>
        <w:tc>
          <w:tcPr>
            <w:tcW w:w="9214" w:type="dxa"/>
            <w:gridSpan w:val="5"/>
          </w:tcPr>
          <w:p w14:paraId="7AB4F6C8" w14:textId="77777777" w:rsidR="00E6408D" w:rsidRPr="00A45721" w:rsidRDefault="00E6408D" w:rsidP="00C05084">
            <w:pPr>
              <w:spacing w:line="360" w:lineRule="auto"/>
              <w:rPr>
                <w:rFonts w:ascii="Arial" w:hAnsi="Arial" w:cs="Arial"/>
              </w:rPr>
            </w:pPr>
            <w:r w:rsidRPr="00A45721">
              <w:rPr>
                <w:rFonts w:ascii="Arial" w:hAnsi="Arial" w:cs="Arial"/>
                <w:iCs/>
                <w:color w:val="000000" w:themeColor="text1"/>
              </w:rPr>
              <w:t>Adresse courriel :</w:t>
            </w:r>
          </w:p>
        </w:tc>
      </w:tr>
      <w:tr w:rsidR="00F42DC0" w:rsidRPr="00A45721" w14:paraId="510508C5" w14:textId="77777777" w:rsidTr="00F42DC0">
        <w:trPr>
          <w:trHeight w:val="227"/>
        </w:trPr>
        <w:tc>
          <w:tcPr>
            <w:tcW w:w="9214" w:type="dxa"/>
            <w:gridSpan w:val="5"/>
            <w:shd w:val="clear" w:color="auto" w:fill="F2F2F2" w:themeFill="background1" w:themeFillShade="F2"/>
            <w:vAlign w:val="center"/>
          </w:tcPr>
          <w:p w14:paraId="2190F49E" w14:textId="31DD8A27" w:rsidR="00F42DC0" w:rsidRPr="00A45721" w:rsidRDefault="00F42DC0" w:rsidP="00F42DC0">
            <w:pPr>
              <w:spacing w:line="360" w:lineRule="auto"/>
              <w:rPr>
                <w:rFonts w:ascii="Arial" w:hAnsi="Arial" w:cs="Arial"/>
                <w:iCs/>
                <w:color w:val="000000" w:themeColor="text1"/>
              </w:rPr>
            </w:pPr>
            <w:r w:rsidRPr="00A45721">
              <w:rPr>
                <w:rFonts w:ascii="Arial" w:hAnsi="Arial" w:cs="Arial"/>
                <w:b/>
                <w:bCs/>
              </w:rPr>
              <w:t>Période de déclaration pour laquelle une mise à jour a été effectuée</w:t>
            </w:r>
          </w:p>
        </w:tc>
      </w:tr>
      <w:tr w:rsidR="00F42DC0" w:rsidRPr="00A45721" w14:paraId="1519D59F" w14:textId="77777777" w:rsidTr="00F42DC0">
        <w:trPr>
          <w:gridAfter w:val="1"/>
          <w:wAfter w:w="6" w:type="dxa"/>
          <w:trHeight w:val="425"/>
        </w:trPr>
        <w:tc>
          <w:tcPr>
            <w:tcW w:w="4536" w:type="dxa"/>
            <w:gridSpan w:val="2"/>
            <w:vAlign w:val="center"/>
          </w:tcPr>
          <w:p w14:paraId="4D59D739" w14:textId="77777777" w:rsidR="00F42DC0" w:rsidRPr="00A45721" w:rsidRDefault="00F42DC0" w:rsidP="00C05084">
            <w:pPr>
              <w:spacing w:line="360" w:lineRule="auto"/>
              <w:rPr>
                <w:rFonts w:ascii="Arial" w:hAnsi="Arial" w:cs="Arial"/>
                <w:iCs/>
                <w:color w:val="000000" w:themeColor="text1"/>
              </w:rPr>
            </w:pPr>
            <w:r w:rsidRPr="00A45721">
              <w:rPr>
                <w:rFonts w:ascii="Arial" w:hAnsi="Arial" w:cs="Arial"/>
                <w:iCs/>
                <w:color w:val="000000" w:themeColor="text1"/>
              </w:rPr>
              <w:t>Date de début (aaaa-mm-jj) :</w:t>
            </w:r>
          </w:p>
        </w:tc>
        <w:tc>
          <w:tcPr>
            <w:tcW w:w="4672" w:type="dxa"/>
            <w:gridSpan w:val="2"/>
            <w:vAlign w:val="center"/>
          </w:tcPr>
          <w:p w14:paraId="0AA272C6" w14:textId="77777777" w:rsidR="00F42DC0" w:rsidRPr="00A45721" w:rsidRDefault="00F42DC0" w:rsidP="00C05084">
            <w:pPr>
              <w:spacing w:line="360" w:lineRule="auto"/>
              <w:rPr>
                <w:rFonts w:ascii="Arial" w:hAnsi="Arial" w:cs="Arial"/>
                <w:iCs/>
                <w:color w:val="000000" w:themeColor="text1"/>
              </w:rPr>
            </w:pPr>
            <w:r w:rsidRPr="00A45721">
              <w:rPr>
                <w:rFonts w:ascii="Arial" w:hAnsi="Arial" w:cs="Arial"/>
                <w:iCs/>
                <w:color w:val="000000" w:themeColor="text1"/>
              </w:rPr>
              <w:t>Date de fin (aaaa-mm-jj) :</w:t>
            </w:r>
          </w:p>
        </w:tc>
      </w:tr>
      <w:tr w:rsidR="00F42DC0" w:rsidRPr="00A45721" w14:paraId="7552134D" w14:textId="77777777" w:rsidTr="007E7D35">
        <w:trPr>
          <w:trHeight w:val="1468"/>
        </w:trPr>
        <w:tc>
          <w:tcPr>
            <w:tcW w:w="9214" w:type="dxa"/>
            <w:gridSpan w:val="5"/>
            <w:vAlign w:val="bottom"/>
          </w:tcPr>
          <w:p w14:paraId="45378926" w14:textId="1070A078" w:rsidR="00F42DC0" w:rsidRPr="00A45721" w:rsidRDefault="00F42DC0" w:rsidP="00F42DC0">
            <w:pPr>
              <w:spacing w:line="360" w:lineRule="auto"/>
              <w:rPr>
                <w:rFonts w:ascii="Arial" w:hAnsi="Arial" w:cs="Arial"/>
                <w:color w:val="305496"/>
              </w:rPr>
            </w:pPr>
            <w:r w:rsidRPr="00A45721">
              <w:rPr>
                <w:rFonts w:ascii="Arial" w:hAnsi="Arial" w:cs="Arial"/>
                <w:color w:val="305496"/>
              </w:rPr>
              <w:t>________________________</w:t>
            </w:r>
            <w:r w:rsidR="005E2AD2" w:rsidRPr="00A45721">
              <w:rPr>
                <w:rFonts w:ascii="Arial" w:hAnsi="Arial" w:cs="Arial"/>
                <w:color w:val="305496"/>
              </w:rPr>
              <w:t>_______</w:t>
            </w:r>
            <w:r w:rsidRPr="00A45721">
              <w:rPr>
                <w:rFonts w:ascii="Arial" w:hAnsi="Arial" w:cs="Arial"/>
                <w:color w:val="305496"/>
              </w:rPr>
              <w:t xml:space="preserve">__  </w:t>
            </w:r>
            <w:r w:rsidR="005E2AD2" w:rsidRPr="00A45721">
              <w:rPr>
                <w:rFonts w:ascii="Arial" w:hAnsi="Arial" w:cs="Arial"/>
                <w:color w:val="305496"/>
              </w:rPr>
              <w:t xml:space="preserve">      </w:t>
            </w:r>
            <w:r w:rsidR="007E7D35" w:rsidRPr="00A45721">
              <w:rPr>
                <w:rFonts w:ascii="Arial" w:hAnsi="Arial" w:cs="Arial"/>
                <w:color w:val="305496"/>
              </w:rPr>
              <w:t xml:space="preserve">_________________________________  </w:t>
            </w:r>
            <w:r w:rsidR="005E2AD2" w:rsidRPr="00A45721">
              <w:rPr>
                <w:rFonts w:ascii="Arial" w:hAnsi="Arial" w:cs="Arial"/>
                <w:color w:val="305496"/>
              </w:rPr>
              <w:t xml:space="preserve">     </w:t>
            </w:r>
          </w:p>
          <w:p w14:paraId="1D5C3460" w14:textId="333362E1" w:rsidR="00F42DC0" w:rsidRPr="00A45721" w:rsidRDefault="00F42DC0" w:rsidP="00F42DC0">
            <w:pPr>
              <w:spacing w:line="360" w:lineRule="auto"/>
              <w:rPr>
                <w:rFonts w:ascii="Arial" w:hAnsi="Arial" w:cs="Arial"/>
                <w:color w:val="305496"/>
              </w:rPr>
            </w:pPr>
            <w:r w:rsidRPr="00A45721">
              <w:rPr>
                <w:rFonts w:ascii="Arial" w:hAnsi="Arial" w:cs="Arial"/>
                <w:color w:val="305496"/>
              </w:rPr>
              <w:t>Signature</w:t>
            </w:r>
            <w:r w:rsidR="005E2AD2" w:rsidRPr="00A45721">
              <w:rPr>
                <w:rFonts w:ascii="Arial" w:hAnsi="Arial" w:cs="Arial"/>
                <w:color w:val="305496"/>
              </w:rPr>
              <w:t xml:space="preserve">                                                           </w:t>
            </w:r>
            <w:r w:rsidRPr="00A45721">
              <w:rPr>
                <w:rFonts w:ascii="Arial" w:hAnsi="Arial" w:cs="Arial"/>
                <w:color w:val="305496"/>
              </w:rPr>
              <w:t>Date de signature (aaaa-mm-jj)</w:t>
            </w:r>
          </w:p>
        </w:tc>
      </w:tr>
    </w:tbl>
    <w:p w14:paraId="41EF646C" w14:textId="6D54B173" w:rsidR="0075692C" w:rsidRPr="00A45721" w:rsidRDefault="00ED479E" w:rsidP="00891477">
      <w:pPr>
        <w:ind w:left="284"/>
        <w:rPr>
          <w:rFonts w:ascii="Arial" w:hAnsi="Arial" w:cs="Arial"/>
          <w:color w:val="305496"/>
          <w:sz w:val="24"/>
        </w:rPr>
      </w:pPr>
      <w:r w:rsidRPr="007B7782">
        <w:br w:type="page"/>
      </w:r>
    </w:p>
    <w:p w14:paraId="468D2D86" w14:textId="68FB0EA3" w:rsidR="003A64C3" w:rsidRPr="007B7782" w:rsidRDefault="003A64C3" w:rsidP="007B7782">
      <w:pPr>
        <w:pStyle w:val="Niveau2"/>
        <w:numPr>
          <w:ilvl w:val="0"/>
          <w:numId w:val="36"/>
        </w:numPr>
        <w:spacing w:before="240"/>
        <w:ind w:left="720"/>
        <w:rPr>
          <w:sz w:val="26"/>
          <w:szCs w:val="26"/>
        </w:rPr>
      </w:pPr>
      <w:bookmarkStart w:id="39" w:name="_Hlk184735008"/>
      <w:bookmarkStart w:id="40" w:name="_Toc185422090"/>
      <w:r w:rsidRPr="007B7782">
        <w:rPr>
          <w:sz w:val="26"/>
          <w:szCs w:val="26"/>
        </w:rPr>
        <w:lastRenderedPageBreak/>
        <w:t>Annexe</w:t>
      </w:r>
      <w:r w:rsidR="000A5827" w:rsidRPr="007B7782">
        <w:rPr>
          <w:sz w:val="26"/>
          <w:szCs w:val="26"/>
        </w:rPr>
        <w:t>s</w:t>
      </w:r>
      <w:r w:rsidRPr="007B7782">
        <w:rPr>
          <w:sz w:val="26"/>
          <w:szCs w:val="26"/>
        </w:rPr>
        <w:t> :</w:t>
      </w:r>
      <w:bookmarkEnd w:id="40"/>
      <w:r w:rsidRPr="007B7782">
        <w:rPr>
          <w:sz w:val="26"/>
          <w:szCs w:val="26"/>
        </w:rPr>
        <w:t xml:space="preserve"> </w:t>
      </w:r>
    </w:p>
    <w:p w14:paraId="0BC105C2" w14:textId="77777777" w:rsidR="007B7782" w:rsidRPr="004B0128" w:rsidRDefault="007B7782" w:rsidP="007B7782">
      <w:pPr>
        <w:ind w:left="567"/>
        <w:contextualSpacing/>
        <w:rPr>
          <w:rFonts w:ascii="Arial" w:hAnsi="Arial" w:cs="Arial"/>
          <w:b/>
          <w:bCs/>
          <w:i/>
          <w:iCs/>
          <w:color w:val="4472C4"/>
        </w:rPr>
      </w:pPr>
      <w:r w:rsidRPr="004B0128">
        <w:rPr>
          <w:rFonts w:ascii="Arial" w:hAnsi="Arial" w:cs="Arial"/>
          <w:b/>
          <w:bCs/>
          <w:i/>
          <w:iCs/>
          <w:color w:val="4472C4"/>
        </w:rPr>
        <w:t xml:space="preserve">Instructions : </w:t>
      </w:r>
    </w:p>
    <w:p w14:paraId="08C17615" w14:textId="0EEEB8AA" w:rsidR="00F721B1" w:rsidRPr="00A45721" w:rsidRDefault="00F721B1" w:rsidP="00F721B1">
      <w:pPr>
        <w:pStyle w:val="Paragraphedeliste"/>
        <w:numPr>
          <w:ilvl w:val="0"/>
          <w:numId w:val="10"/>
        </w:numPr>
        <w:spacing w:after="240"/>
        <w:ind w:left="850" w:hanging="215"/>
        <w:rPr>
          <w:rFonts w:ascii="Arial" w:hAnsi="Arial" w:cs="Arial"/>
          <w:i/>
          <w:iCs/>
          <w:color w:val="4472C4" w:themeColor="accent5"/>
          <w:szCs w:val="22"/>
        </w:rPr>
      </w:pPr>
      <w:bookmarkStart w:id="41" w:name="_Hlk181607955"/>
      <w:r w:rsidRPr="00A45721">
        <w:rPr>
          <w:rFonts w:ascii="Arial" w:hAnsi="Arial" w:cs="Arial"/>
          <w:i/>
          <w:iCs/>
          <w:color w:val="4472C4" w:themeColor="accent5"/>
          <w:szCs w:val="22"/>
        </w:rPr>
        <w:t>Cette section permet au promoteur de fournir les renseignements et les données nécessaires à l’analyse d</w:t>
      </w:r>
      <w:r w:rsidR="00C67AE5" w:rsidRPr="00A45721">
        <w:rPr>
          <w:rFonts w:ascii="Arial" w:hAnsi="Arial" w:cs="Arial"/>
          <w:i/>
          <w:iCs/>
          <w:color w:val="4472C4" w:themeColor="accent5"/>
          <w:szCs w:val="22"/>
        </w:rPr>
        <w:t xml:space="preserve">u plan de projet et des </w:t>
      </w:r>
      <w:r w:rsidRPr="00A45721">
        <w:rPr>
          <w:rFonts w:ascii="Arial" w:hAnsi="Arial" w:cs="Arial"/>
          <w:i/>
          <w:iCs/>
          <w:color w:val="4472C4" w:themeColor="accent5"/>
          <w:szCs w:val="22"/>
        </w:rPr>
        <w:t>rapport</w:t>
      </w:r>
      <w:r w:rsidR="00C67AE5" w:rsidRPr="00A45721">
        <w:rPr>
          <w:rFonts w:ascii="Arial" w:hAnsi="Arial" w:cs="Arial"/>
          <w:i/>
          <w:iCs/>
          <w:color w:val="4472C4" w:themeColor="accent5"/>
          <w:szCs w:val="22"/>
        </w:rPr>
        <w:t>s</w:t>
      </w:r>
      <w:r w:rsidRPr="00A45721">
        <w:rPr>
          <w:rFonts w:ascii="Arial" w:hAnsi="Arial" w:cs="Arial"/>
          <w:i/>
          <w:iCs/>
          <w:color w:val="4472C4" w:themeColor="accent5"/>
          <w:szCs w:val="22"/>
        </w:rPr>
        <w:t xml:space="preserve"> de projet</w:t>
      </w:r>
      <w:r w:rsidR="00C67AE5" w:rsidRPr="00A45721">
        <w:rPr>
          <w:rFonts w:ascii="Arial" w:hAnsi="Arial" w:cs="Arial"/>
          <w:i/>
          <w:iCs/>
          <w:color w:val="4472C4" w:themeColor="accent5"/>
          <w:szCs w:val="22"/>
        </w:rPr>
        <w:t xml:space="preserve"> en lien avec la réalisation d’un projet de boisement et de reboisement</w:t>
      </w:r>
      <w:r w:rsidRPr="00A45721">
        <w:rPr>
          <w:rFonts w:ascii="Arial" w:hAnsi="Arial" w:cs="Arial"/>
          <w:i/>
          <w:iCs/>
          <w:color w:val="4472C4" w:themeColor="accent5"/>
          <w:szCs w:val="22"/>
        </w:rPr>
        <w:t>;</w:t>
      </w:r>
    </w:p>
    <w:p w14:paraId="09E6A325" w14:textId="379C8F12" w:rsidR="00F721B1" w:rsidRPr="00A45721" w:rsidRDefault="00F721B1" w:rsidP="00F721B1">
      <w:pPr>
        <w:pStyle w:val="Paragraphedeliste"/>
        <w:numPr>
          <w:ilvl w:val="0"/>
          <w:numId w:val="10"/>
        </w:numPr>
        <w:spacing w:after="240"/>
        <w:ind w:left="850" w:hanging="215"/>
        <w:rPr>
          <w:rFonts w:ascii="Arial" w:hAnsi="Arial" w:cs="Arial"/>
          <w:i/>
          <w:iCs/>
          <w:color w:val="4472C4" w:themeColor="accent5"/>
          <w:szCs w:val="22"/>
        </w:rPr>
      </w:pPr>
      <w:bookmarkStart w:id="42" w:name="_Hlk181781745"/>
      <w:bookmarkEnd w:id="41"/>
      <w:r w:rsidRPr="00A45721">
        <w:rPr>
          <w:rFonts w:ascii="Arial" w:hAnsi="Arial" w:cs="Arial"/>
          <w:i/>
          <w:iCs/>
          <w:color w:val="4472C4" w:themeColor="accent5"/>
          <w:szCs w:val="22"/>
        </w:rPr>
        <w:t xml:space="preserve">Notez que le promoteur peut soumettre toutes les données et tous les renseignements qu’il juge pertinents pour appuyer l’analyse de son </w:t>
      </w:r>
      <w:r w:rsidR="00E55998" w:rsidRPr="00A45721">
        <w:rPr>
          <w:rFonts w:ascii="Arial" w:hAnsi="Arial" w:cs="Arial"/>
          <w:i/>
          <w:iCs/>
          <w:color w:val="4472C4" w:themeColor="accent5"/>
          <w:szCs w:val="22"/>
        </w:rPr>
        <w:t xml:space="preserve">plan de projet et de ses </w:t>
      </w:r>
      <w:r w:rsidRPr="00A45721">
        <w:rPr>
          <w:rFonts w:ascii="Arial" w:hAnsi="Arial" w:cs="Arial"/>
          <w:i/>
          <w:iCs/>
          <w:color w:val="4472C4" w:themeColor="accent5"/>
          <w:szCs w:val="22"/>
        </w:rPr>
        <w:t>rapport</w:t>
      </w:r>
      <w:r w:rsidR="00E55998" w:rsidRPr="00A45721">
        <w:rPr>
          <w:rFonts w:ascii="Arial" w:hAnsi="Arial" w:cs="Arial"/>
          <w:i/>
          <w:iCs/>
          <w:color w:val="4472C4" w:themeColor="accent5"/>
          <w:szCs w:val="22"/>
        </w:rPr>
        <w:t>s</w:t>
      </w:r>
      <w:r w:rsidRPr="00A45721">
        <w:rPr>
          <w:rFonts w:ascii="Arial" w:hAnsi="Arial" w:cs="Arial"/>
          <w:i/>
          <w:iCs/>
          <w:color w:val="4472C4" w:themeColor="accent5"/>
          <w:szCs w:val="22"/>
        </w:rPr>
        <w:t xml:space="preserve"> de projet. Au besoin, ajoutez de nouvelles annexes à </w:t>
      </w:r>
      <w:r w:rsidR="00E55998" w:rsidRPr="00A45721">
        <w:rPr>
          <w:rFonts w:ascii="Arial" w:hAnsi="Arial" w:cs="Arial"/>
          <w:i/>
          <w:iCs/>
          <w:color w:val="4472C4" w:themeColor="accent5"/>
          <w:szCs w:val="22"/>
        </w:rPr>
        <w:t xml:space="preserve">partir de </w:t>
      </w:r>
      <w:r w:rsidR="00003ED5" w:rsidRPr="00A45721">
        <w:rPr>
          <w:rFonts w:ascii="Arial" w:hAnsi="Arial" w:cs="Arial"/>
          <w:i/>
          <w:iCs/>
          <w:color w:val="4472C4" w:themeColor="accent5"/>
          <w:szCs w:val="22"/>
        </w:rPr>
        <w:t>l’annexe [</w:t>
      </w:r>
      <w:r w:rsidR="00E55998" w:rsidRPr="00A45721">
        <w:rPr>
          <w:rFonts w:ascii="Arial" w:hAnsi="Arial" w:cs="Arial"/>
          <w:i/>
          <w:iCs/>
          <w:color w:val="4472C4" w:themeColor="accent5"/>
          <w:szCs w:val="22"/>
        </w:rPr>
        <w:t>Numéro annexe] – [Titre de l’annexe]</w:t>
      </w:r>
      <w:r w:rsidRPr="00A45721">
        <w:rPr>
          <w:rFonts w:ascii="Arial" w:hAnsi="Arial" w:cs="Arial"/>
          <w:i/>
          <w:iCs/>
          <w:color w:val="4472C4" w:themeColor="accent5"/>
          <w:szCs w:val="22"/>
        </w:rPr>
        <w:t>;</w:t>
      </w:r>
    </w:p>
    <w:bookmarkEnd w:id="42"/>
    <w:p w14:paraId="700D8008" w14:textId="0CE7E3D0" w:rsidR="00F721B1" w:rsidRPr="00A45721" w:rsidRDefault="00F721B1" w:rsidP="00F721B1">
      <w:pPr>
        <w:pStyle w:val="Paragraphedeliste"/>
        <w:numPr>
          <w:ilvl w:val="0"/>
          <w:numId w:val="10"/>
        </w:numPr>
        <w:spacing w:after="240"/>
        <w:ind w:left="850" w:hanging="215"/>
        <w:rPr>
          <w:rFonts w:ascii="Arial" w:hAnsi="Arial" w:cs="Arial"/>
          <w:i/>
          <w:iCs/>
          <w:color w:val="4472C4" w:themeColor="accent5"/>
          <w:szCs w:val="22"/>
        </w:rPr>
      </w:pPr>
      <w:r w:rsidRPr="00A45721">
        <w:rPr>
          <w:rFonts w:ascii="Arial" w:hAnsi="Arial" w:cs="Arial"/>
          <w:i/>
          <w:iCs/>
          <w:color w:val="4472C4" w:themeColor="accent5"/>
          <w:szCs w:val="22"/>
        </w:rPr>
        <w:t>Pour faciliter la transmission de documents supplémentaires en lien avec une annexe ou le projet, le promoteur peut transmettre une version électronique de ce document (ex.</w:t>
      </w:r>
      <w:r w:rsidR="008124C7" w:rsidRPr="00A45721">
        <w:rPr>
          <w:rFonts w:ascii="Arial" w:hAnsi="Arial" w:cs="Arial"/>
          <w:i/>
          <w:iCs/>
          <w:color w:val="4472C4" w:themeColor="accent5"/>
          <w:szCs w:val="22"/>
        </w:rPr>
        <w:t> </w:t>
      </w:r>
      <w:r w:rsidRPr="00A45721">
        <w:rPr>
          <w:rFonts w:ascii="Arial" w:hAnsi="Arial" w:cs="Arial"/>
          <w:i/>
          <w:iCs/>
          <w:color w:val="4472C4" w:themeColor="accent5"/>
          <w:szCs w:val="22"/>
        </w:rPr>
        <w:t>: fichier PDF, Word, graphique ou feuille de calcul Excel, présentation PowerPoint) par l'intermédiaire de la plateforme sécurisée de transfert de fichiers utilisée dans le cadre du SPEDE;</w:t>
      </w:r>
    </w:p>
    <w:p w14:paraId="50F5A416" w14:textId="548EBAF2" w:rsidR="00F721B1" w:rsidRPr="00A45721" w:rsidRDefault="00F721B1" w:rsidP="00F721B1">
      <w:pPr>
        <w:pStyle w:val="Paragraphedeliste"/>
        <w:numPr>
          <w:ilvl w:val="0"/>
          <w:numId w:val="10"/>
        </w:numPr>
        <w:spacing w:after="240"/>
        <w:ind w:left="850" w:hanging="215"/>
        <w:rPr>
          <w:rFonts w:ascii="Arial" w:hAnsi="Arial" w:cs="Arial"/>
          <w:i/>
          <w:iCs/>
          <w:color w:val="4472C4" w:themeColor="accent5"/>
          <w:szCs w:val="22"/>
        </w:rPr>
      </w:pPr>
      <w:bookmarkStart w:id="43" w:name="_Hlk181787623"/>
      <w:r w:rsidRPr="00A45721">
        <w:rPr>
          <w:rFonts w:ascii="Arial" w:hAnsi="Arial" w:cs="Arial"/>
          <w:i/>
          <w:iCs/>
          <w:color w:val="4472C4" w:themeColor="accent5"/>
          <w:szCs w:val="22"/>
        </w:rPr>
        <w:t xml:space="preserve">Une fois une annexe </w:t>
      </w:r>
      <w:r w:rsidR="008124C7" w:rsidRPr="00A45721">
        <w:rPr>
          <w:rFonts w:ascii="Arial" w:hAnsi="Arial" w:cs="Arial"/>
          <w:i/>
          <w:iCs/>
          <w:color w:val="4472C4" w:themeColor="accent5"/>
          <w:szCs w:val="22"/>
        </w:rPr>
        <w:t>remplie</w:t>
      </w:r>
      <w:r w:rsidRPr="00A45721">
        <w:rPr>
          <w:rFonts w:ascii="Arial" w:hAnsi="Arial" w:cs="Arial"/>
          <w:i/>
          <w:iCs/>
          <w:color w:val="4472C4" w:themeColor="accent5"/>
          <w:szCs w:val="22"/>
        </w:rPr>
        <w:t>, veuillez supprimer les instructions en italique</w:t>
      </w:r>
      <w:r w:rsidR="00F7322D" w:rsidRPr="00A45721">
        <w:rPr>
          <w:rFonts w:ascii="Arial" w:hAnsi="Arial" w:cs="Arial"/>
          <w:i/>
          <w:iCs/>
          <w:color w:val="4472C4" w:themeColor="accent5"/>
          <w:szCs w:val="22"/>
        </w:rPr>
        <w:t>;</w:t>
      </w:r>
      <w:bookmarkEnd w:id="43"/>
      <w:r w:rsidRPr="00A45721">
        <w:rPr>
          <w:rFonts w:ascii="Arial" w:hAnsi="Arial" w:cs="Arial"/>
          <w:i/>
          <w:iCs/>
          <w:color w:val="4472C4" w:themeColor="accent5"/>
          <w:szCs w:val="22"/>
        </w:rPr>
        <w:t xml:space="preserve"> </w:t>
      </w:r>
    </w:p>
    <w:p w14:paraId="7CD7B684" w14:textId="77777777" w:rsidR="00D61B13" w:rsidRPr="00A45721" w:rsidRDefault="0083486A" w:rsidP="00D61B13">
      <w:pPr>
        <w:pStyle w:val="Paragraphedeliste"/>
        <w:numPr>
          <w:ilvl w:val="0"/>
          <w:numId w:val="10"/>
        </w:numPr>
        <w:spacing w:after="240"/>
        <w:ind w:left="850" w:hanging="215"/>
      </w:pPr>
      <w:r w:rsidRPr="00A45721">
        <w:rPr>
          <w:rFonts w:ascii="Arial" w:hAnsi="Arial" w:cs="Arial"/>
          <w:i/>
          <w:iCs/>
          <w:color w:val="4472C4" w:themeColor="accent5"/>
          <w:szCs w:val="22"/>
        </w:rPr>
        <w:t>Le promoteur doit assurer le lien entre</w:t>
      </w:r>
      <w:r w:rsidR="00DB151E" w:rsidRPr="00A45721">
        <w:rPr>
          <w:rFonts w:ascii="Arial" w:hAnsi="Arial" w:cs="Arial"/>
          <w:i/>
          <w:iCs/>
          <w:color w:val="4472C4" w:themeColor="accent5"/>
          <w:szCs w:val="22"/>
        </w:rPr>
        <w:t xml:space="preserve"> les </w:t>
      </w:r>
      <w:r w:rsidR="000732EF" w:rsidRPr="00A45721">
        <w:rPr>
          <w:rFonts w:ascii="Arial" w:hAnsi="Arial" w:cs="Arial"/>
          <w:i/>
          <w:iCs/>
          <w:color w:val="4472C4" w:themeColor="accent5"/>
          <w:szCs w:val="22"/>
        </w:rPr>
        <w:t xml:space="preserve">données et les </w:t>
      </w:r>
      <w:r w:rsidR="00DB151E" w:rsidRPr="00A45721">
        <w:rPr>
          <w:rFonts w:ascii="Arial" w:hAnsi="Arial" w:cs="Arial"/>
          <w:i/>
          <w:iCs/>
          <w:color w:val="4472C4" w:themeColor="accent5"/>
          <w:szCs w:val="22"/>
        </w:rPr>
        <w:t xml:space="preserve">renseignements inscrits dans le registre et </w:t>
      </w:r>
      <w:r w:rsidR="009C39ED" w:rsidRPr="00A45721">
        <w:rPr>
          <w:rFonts w:ascii="Arial" w:hAnsi="Arial" w:cs="Arial"/>
          <w:i/>
          <w:iCs/>
          <w:color w:val="4472C4" w:themeColor="accent5"/>
          <w:szCs w:val="22"/>
        </w:rPr>
        <w:t>l</w:t>
      </w:r>
      <w:r w:rsidR="003E444C" w:rsidRPr="00A45721">
        <w:rPr>
          <w:rFonts w:ascii="Arial" w:hAnsi="Arial" w:cs="Arial"/>
          <w:i/>
          <w:iCs/>
          <w:color w:val="4472C4" w:themeColor="accent5"/>
          <w:szCs w:val="22"/>
        </w:rPr>
        <w:t>’</w:t>
      </w:r>
      <w:r w:rsidR="009C39ED" w:rsidRPr="00A45721">
        <w:rPr>
          <w:rFonts w:ascii="Arial" w:hAnsi="Arial" w:cs="Arial"/>
          <w:i/>
          <w:iCs/>
          <w:color w:val="4472C4" w:themeColor="accent5"/>
          <w:szCs w:val="22"/>
        </w:rPr>
        <w:t xml:space="preserve">annexe </w:t>
      </w:r>
      <w:r w:rsidR="0063224F" w:rsidRPr="00A45721">
        <w:rPr>
          <w:rFonts w:ascii="Arial" w:hAnsi="Arial" w:cs="Arial"/>
          <w:i/>
          <w:iCs/>
          <w:color w:val="4472C4" w:themeColor="accent5"/>
          <w:szCs w:val="22"/>
        </w:rPr>
        <w:t>en lien avec ces derniers.</w:t>
      </w:r>
    </w:p>
    <w:p w14:paraId="4179E31C" w14:textId="77777777" w:rsidR="00D61B13" w:rsidRPr="007B7782" w:rsidRDefault="00D61B13" w:rsidP="007B7782">
      <w:pPr>
        <w:pStyle w:val="Annexe"/>
        <w:keepNext w:val="0"/>
        <w:keepLines w:val="0"/>
        <w:spacing w:before="240"/>
        <w:ind w:left="567"/>
        <w:outlineLvl w:val="9"/>
        <w:rPr>
          <w:rFonts w:eastAsia="Times New Roman"/>
          <w:noProof w:val="0"/>
          <w:color w:val="FF0000"/>
        </w:rPr>
      </w:pPr>
      <w:bookmarkStart w:id="44" w:name="_Toc182322371"/>
      <w:bookmarkStart w:id="45" w:name="_Hlk181264058"/>
      <w:r w:rsidRPr="007B7782">
        <w:rPr>
          <w:rFonts w:eastAsia="Times New Roman"/>
          <w:noProof w:val="0"/>
          <w:color w:val="305496"/>
        </w:rPr>
        <w:t xml:space="preserve">Annexe </w:t>
      </w:r>
      <w:r w:rsidRPr="007B7782">
        <w:rPr>
          <w:rFonts w:eastAsia="Times New Roman"/>
          <w:noProof w:val="0"/>
          <w:color w:val="FF0000"/>
        </w:rPr>
        <w:t xml:space="preserve">[Numéro annexe] </w:t>
      </w:r>
      <w:r w:rsidRPr="007B7782">
        <w:rPr>
          <w:rFonts w:eastAsia="Times New Roman"/>
          <w:noProof w:val="0"/>
          <w:color w:val="305496"/>
        </w:rPr>
        <w:t xml:space="preserve">– </w:t>
      </w:r>
      <w:r w:rsidRPr="007B7782">
        <w:rPr>
          <w:rFonts w:eastAsia="Times New Roman"/>
          <w:noProof w:val="0"/>
          <w:color w:val="FF0000"/>
        </w:rPr>
        <w:t>[Titre de l’annexe]</w:t>
      </w:r>
      <w:bookmarkEnd w:id="44"/>
      <w:r w:rsidRPr="007B7782">
        <w:rPr>
          <w:rFonts w:eastAsia="Times New Roman"/>
          <w:noProof w:val="0"/>
          <w:color w:val="FF0000"/>
        </w:rPr>
        <w:t xml:space="preserve"> </w:t>
      </w:r>
    </w:p>
    <w:p w14:paraId="7C0A833B" w14:textId="77777777" w:rsidR="00D61B13" w:rsidRPr="007B7782" w:rsidRDefault="00D61B13" w:rsidP="007B7782">
      <w:pPr>
        <w:ind w:left="993"/>
        <w:contextualSpacing/>
        <w:rPr>
          <w:rFonts w:ascii="Arial" w:hAnsi="Arial" w:cs="Arial"/>
          <w:b/>
          <w:bCs/>
          <w:i/>
          <w:iCs/>
          <w:color w:val="4472C4"/>
        </w:rPr>
      </w:pPr>
      <w:r w:rsidRPr="007B7782">
        <w:rPr>
          <w:rFonts w:ascii="Arial" w:hAnsi="Arial" w:cs="Arial"/>
          <w:b/>
          <w:bCs/>
          <w:i/>
          <w:iCs/>
          <w:color w:val="4472C4"/>
        </w:rPr>
        <w:t xml:space="preserve">Instructions : </w:t>
      </w:r>
    </w:p>
    <w:p w14:paraId="3A597B60" w14:textId="77777777" w:rsidR="00D61B13" w:rsidRPr="007B7782" w:rsidRDefault="00D61B13" w:rsidP="007B7782">
      <w:pPr>
        <w:numPr>
          <w:ilvl w:val="0"/>
          <w:numId w:val="10"/>
        </w:numPr>
        <w:spacing w:after="120"/>
        <w:ind w:left="1275" w:hanging="215"/>
        <w:contextualSpacing/>
        <w:rPr>
          <w:rFonts w:ascii="Arial" w:hAnsi="Arial" w:cs="Arial"/>
          <w:i/>
          <w:iCs/>
          <w:color w:val="4472C4" w:themeColor="accent5"/>
        </w:rPr>
      </w:pPr>
      <w:r w:rsidRPr="007B7782">
        <w:rPr>
          <w:rFonts w:ascii="Arial" w:hAnsi="Arial" w:cs="Arial"/>
          <w:i/>
          <w:iCs/>
          <w:color w:val="4472C4" w:themeColor="accent5"/>
        </w:rPr>
        <w:t>Ajoutez des annexes et colligez toutes les données et tous les renseignements jugés pertinents pour appuyer l’analyse et la vérification d’une demande de délivrance de crédits compensatoires;</w:t>
      </w:r>
    </w:p>
    <w:p w14:paraId="50F75B1B" w14:textId="134F01A5" w:rsidR="00D61B13" w:rsidRPr="007B7782" w:rsidRDefault="00D61B13" w:rsidP="007B7782">
      <w:pPr>
        <w:numPr>
          <w:ilvl w:val="0"/>
          <w:numId w:val="10"/>
        </w:numPr>
        <w:spacing w:after="120"/>
        <w:ind w:left="1275" w:hanging="215"/>
        <w:contextualSpacing/>
        <w:rPr>
          <w:rFonts w:ascii="Arial" w:hAnsi="Arial" w:cs="Arial"/>
          <w:i/>
          <w:iCs/>
          <w:color w:val="4472C4" w:themeColor="accent5"/>
        </w:rPr>
      </w:pPr>
      <w:bookmarkStart w:id="46" w:name="_Hlk181265626"/>
      <w:r w:rsidRPr="007B7782">
        <w:rPr>
          <w:rFonts w:ascii="Arial" w:hAnsi="Arial" w:cs="Arial"/>
          <w:i/>
          <w:iCs/>
          <w:color w:val="4472C4" w:themeColor="accent5"/>
        </w:rPr>
        <w:t xml:space="preserve">Lorsque le promoteur désire présenter des informations supplémentaires dans le rapport de projet, </w:t>
      </w:r>
      <w:bookmarkEnd w:id="46"/>
      <w:r w:rsidRPr="007B7782">
        <w:rPr>
          <w:rFonts w:ascii="Arial" w:hAnsi="Arial" w:cs="Arial"/>
          <w:i/>
          <w:iCs/>
          <w:color w:val="4472C4" w:themeColor="accent5"/>
        </w:rPr>
        <w:t>il doit s’assurer de bien identifier le lien entre la section qui traite de l’information et les données et renseignements insérés dans cette annexe.</w:t>
      </w:r>
      <w:bookmarkEnd w:id="39"/>
      <w:bookmarkEnd w:id="45"/>
    </w:p>
    <w:sectPr w:rsidR="00D61B13" w:rsidRPr="007B7782" w:rsidSect="00A70E86">
      <w:headerReference w:type="even" r:id="rId20"/>
      <w:headerReference w:type="default" r:id="rId21"/>
      <w:headerReference w:type="first" r:id="rId22"/>
      <w:pgSz w:w="12240" w:h="15840"/>
      <w:pgMar w:top="1440" w:right="1467"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6C41D" w14:textId="77777777" w:rsidR="00D80348" w:rsidRDefault="00D80348" w:rsidP="00B91B17">
      <w:r>
        <w:separator/>
      </w:r>
    </w:p>
  </w:endnote>
  <w:endnote w:type="continuationSeparator" w:id="0">
    <w:p w14:paraId="6772E669" w14:textId="77777777" w:rsidR="00D80348" w:rsidRDefault="00D80348" w:rsidP="00B91B17">
      <w:r>
        <w:continuationSeparator/>
      </w:r>
    </w:p>
  </w:endnote>
  <w:endnote w:type="continuationNotice" w:id="1">
    <w:p w14:paraId="59EDE9C3" w14:textId="77777777" w:rsidR="00D80348" w:rsidRDefault="00D80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2C6F" w14:textId="77777777" w:rsidR="00930F45" w:rsidRDefault="00930F4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09759" w14:textId="77777777" w:rsidR="00930F45" w:rsidRPr="00930F45" w:rsidRDefault="00852A39" w:rsidP="00930F45">
    <w:pPr>
      <w:pStyle w:val="Pieddepage"/>
      <w:jc w:val="right"/>
    </w:pPr>
    <w:sdt>
      <w:sdtPr>
        <w:id w:val="-113211382"/>
        <w:docPartObj>
          <w:docPartGallery w:val="Page Numbers (Bottom of Page)"/>
          <w:docPartUnique/>
        </w:docPartObj>
      </w:sdtPr>
      <w:sdtEndPr/>
      <w:sdtContent>
        <w:r w:rsidR="00930F45">
          <w:fldChar w:fldCharType="begin"/>
        </w:r>
        <w:r w:rsidR="00930F45">
          <w:instrText>PAGE   \* MERGEFORMAT</w:instrText>
        </w:r>
        <w:r w:rsidR="00930F45">
          <w:fldChar w:fldCharType="separate"/>
        </w:r>
        <w:r w:rsidR="00930F45">
          <w:t>1</w:t>
        </w:r>
        <w:r w:rsidR="00930F45">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8A91C" w14:textId="57536071" w:rsidR="00930F45" w:rsidRPr="00930F45" w:rsidRDefault="00930F45" w:rsidP="00930F45">
    <w:pPr>
      <w:pStyle w:val="Pieddepage"/>
      <w:jc w:val="left"/>
      <w:rPr>
        <w:rFonts w:ascii="Arial" w:hAnsi="Arial" w:cs="Arial"/>
        <w:color w:val="FF0000"/>
        <w:sz w:val="20"/>
        <w:szCs w:val="20"/>
      </w:rPr>
    </w:pPr>
    <w:r w:rsidRPr="00E349E7">
      <w:rPr>
        <w:rFonts w:ascii="Arial" w:hAnsi="Arial" w:cs="Arial"/>
        <w:sz w:val="20"/>
        <w:szCs w:val="20"/>
      </w:rPr>
      <w:t>DMC 1040 – v.1.</w:t>
    </w:r>
    <w:r>
      <w:rPr>
        <w:rFonts w:ascii="Arial" w:hAnsi="Arial" w:cs="Arial"/>
        <w:sz w:val="20"/>
        <w:szCs w:val="20"/>
      </w:rPr>
      <w:t>1</w:t>
    </w:r>
    <w:r w:rsidRPr="00E349E7">
      <w:rPr>
        <w:rFonts w:ascii="Arial" w:hAnsi="Arial" w:cs="Arial"/>
        <w:sz w:val="20"/>
        <w:szCs w:val="20"/>
      </w:rPr>
      <w:t xml:space="preserve"> (2024-</w:t>
    </w:r>
    <w:r>
      <w:rPr>
        <w:rFonts w:ascii="Arial" w:hAnsi="Arial" w:cs="Arial"/>
        <w:sz w:val="20"/>
        <w:szCs w:val="20"/>
      </w:rPr>
      <w:t>12</w:t>
    </w:r>
    <w:r w:rsidRPr="00E349E7">
      <w:rPr>
        <w:rFonts w:ascii="Arial" w:hAnsi="Arial" w:cs="Arial"/>
        <w:sz w:val="20"/>
        <w:szCs w:val="20"/>
      </w:rPr>
      <w:t>)</w:t>
    </w:r>
    <w:r w:rsidRPr="003568E5">
      <w:rPr>
        <w:rFonts w:ascii="Arial" w:hAnsi="Arial" w:cs="Arial"/>
        <w:sz w:val="20"/>
        <w:szCs w:val="20"/>
      </w:rPr>
      <w:t xml:space="preserve">     </w:t>
    </w:r>
    <w:r>
      <w:rPr>
        <w:rFonts w:ascii="Arial" w:hAnsi="Arial" w:cs="Arial"/>
        <w:sz w:val="20"/>
        <w:szCs w:val="20"/>
      </w:rPr>
      <w:t xml:space="preserve">Gabarit - </w:t>
    </w:r>
    <w:r w:rsidRPr="003568E5">
      <w:rPr>
        <w:rFonts w:ascii="Arial" w:hAnsi="Arial" w:cs="Arial"/>
        <w:sz w:val="20"/>
        <w:szCs w:val="20"/>
      </w:rPr>
      <w:t xml:space="preserve">Registre des </w:t>
    </w:r>
    <w:r>
      <w:rPr>
        <w:rFonts w:ascii="Arial" w:hAnsi="Arial" w:cs="Arial"/>
        <w:sz w:val="20"/>
        <w:szCs w:val="20"/>
      </w:rPr>
      <w:t>scénarios de référence et de projet</w:t>
    </w:r>
    <w:r w:rsidRPr="003568E5">
      <w:rPr>
        <w:rFonts w:ascii="Arial" w:hAnsi="Arial" w:cs="Arial"/>
        <w:sz w:val="20"/>
        <w:szCs w:val="20"/>
      </w:rPr>
      <w:t xml:space="preserve"> – </w:t>
    </w:r>
    <w:r w:rsidRPr="00CD5D0E">
      <w:rPr>
        <w:rFonts w:ascii="Arial" w:hAnsi="Arial" w:cs="Arial"/>
        <w:color w:val="FF0000"/>
        <w:sz w:val="20"/>
        <w:szCs w:val="20"/>
      </w:rPr>
      <w:t>[</w:t>
    </w:r>
    <w:r>
      <w:rPr>
        <w:rFonts w:ascii="Arial" w:hAnsi="Arial" w:cs="Arial"/>
        <w:color w:val="FF0000"/>
        <w:sz w:val="20"/>
        <w:szCs w:val="20"/>
      </w:rPr>
      <w:t>Code de projet</w:t>
    </w:r>
    <w:r w:rsidRPr="00CD5D0E">
      <w:rPr>
        <w:rFonts w:ascii="Arial" w:hAnsi="Arial" w:cs="Arial"/>
        <w:color w:val="FF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A65DD" w14:textId="77777777" w:rsidR="00D80348" w:rsidRDefault="00D80348" w:rsidP="00B91B17">
      <w:r>
        <w:separator/>
      </w:r>
    </w:p>
  </w:footnote>
  <w:footnote w:type="continuationSeparator" w:id="0">
    <w:p w14:paraId="26C6395D" w14:textId="77777777" w:rsidR="00D80348" w:rsidRDefault="00D80348" w:rsidP="00B91B17">
      <w:r>
        <w:continuationSeparator/>
      </w:r>
    </w:p>
  </w:footnote>
  <w:footnote w:type="continuationNotice" w:id="1">
    <w:p w14:paraId="3E64F22F" w14:textId="77777777" w:rsidR="00D80348" w:rsidRDefault="00D80348"/>
  </w:footnote>
  <w:footnote w:id="2">
    <w:p w14:paraId="28A27D31" w14:textId="72987C9A" w:rsidR="00B63C67" w:rsidRPr="00F26C7E" w:rsidRDefault="00B63C67" w:rsidP="004E4838">
      <w:pPr>
        <w:rPr>
          <w:rFonts w:ascii="Arial" w:hAnsi="Arial" w:cs="Arial"/>
          <w:sz w:val="14"/>
          <w:szCs w:val="14"/>
        </w:rPr>
      </w:pPr>
      <w:r w:rsidRPr="00AC3DDD">
        <w:rPr>
          <w:rStyle w:val="Appelnotedebasdep"/>
          <w:rFonts w:ascii="Arial" w:hAnsi="Arial" w:cs="Arial"/>
          <w:sz w:val="14"/>
          <w:szCs w:val="14"/>
          <w:vertAlign w:val="baseline"/>
        </w:rPr>
        <w:footnoteRef/>
      </w:r>
      <w:r w:rsidR="00090DDC">
        <w:rPr>
          <w:rFonts w:ascii="Arial" w:hAnsi="Arial" w:cs="Arial"/>
          <w:sz w:val="14"/>
          <w:szCs w:val="14"/>
        </w:rPr>
        <w:t>.</w:t>
      </w:r>
      <w:r w:rsidRPr="00090DDC">
        <w:rPr>
          <w:rFonts w:ascii="Arial" w:hAnsi="Arial" w:cs="Arial"/>
          <w:sz w:val="14"/>
          <w:szCs w:val="14"/>
        </w:rPr>
        <w:t xml:space="preserve"> </w:t>
      </w:r>
      <w:r w:rsidRPr="00F26C7E">
        <w:rPr>
          <w:rFonts w:ascii="Arial" w:hAnsi="Arial" w:cs="Arial"/>
          <w:sz w:val="14"/>
          <w:szCs w:val="14"/>
        </w:rPr>
        <w:t>Pour information</w:t>
      </w:r>
      <w:r w:rsidR="005A688C" w:rsidRPr="00F26C7E">
        <w:rPr>
          <w:rFonts w:ascii="Arial" w:hAnsi="Arial" w:cs="Arial"/>
          <w:sz w:val="14"/>
          <w:szCs w:val="14"/>
        </w:rPr>
        <w:t>s</w:t>
      </w:r>
      <w:r w:rsidRPr="00F26C7E">
        <w:rPr>
          <w:rFonts w:ascii="Arial" w:hAnsi="Arial" w:cs="Arial"/>
          <w:sz w:val="14"/>
          <w:szCs w:val="14"/>
        </w:rPr>
        <w:t xml:space="preserve"> supplémentaires</w:t>
      </w:r>
      <w:r w:rsidR="005A688C" w:rsidRPr="00F26C7E">
        <w:rPr>
          <w:rFonts w:ascii="Arial" w:hAnsi="Arial" w:cs="Arial"/>
          <w:sz w:val="14"/>
          <w:szCs w:val="14"/>
        </w:rPr>
        <w:t xml:space="preserve"> sur l</w:t>
      </w:r>
      <w:r w:rsidR="003E444C">
        <w:rPr>
          <w:rFonts w:ascii="Arial" w:hAnsi="Arial" w:cs="Arial"/>
          <w:sz w:val="14"/>
          <w:szCs w:val="14"/>
        </w:rPr>
        <w:t>’</w:t>
      </w:r>
      <w:r w:rsidR="005A688C" w:rsidRPr="00F26C7E">
        <w:rPr>
          <w:rFonts w:ascii="Arial" w:hAnsi="Arial" w:cs="Arial"/>
          <w:sz w:val="14"/>
          <w:szCs w:val="14"/>
        </w:rPr>
        <w:t xml:space="preserve">image à </w:t>
      </w:r>
      <w:r w:rsidR="00F26C7E" w:rsidRPr="00F26C7E">
        <w:rPr>
          <w:rFonts w:ascii="Arial" w:hAnsi="Arial" w:cs="Arial"/>
          <w:sz w:val="14"/>
          <w:szCs w:val="14"/>
        </w:rPr>
        <w:t xml:space="preserve">produire, consulter </w:t>
      </w:r>
      <w:r w:rsidR="00090DDC">
        <w:rPr>
          <w:rFonts w:ascii="Arial" w:hAnsi="Arial" w:cs="Arial"/>
          <w:sz w:val="14"/>
          <w:szCs w:val="14"/>
        </w:rPr>
        <w:t xml:space="preserve">la </w:t>
      </w:r>
      <w:r w:rsidR="00F26C7E" w:rsidRPr="00F26C7E">
        <w:rPr>
          <w:rFonts w:ascii="Arial" w:hAnsi="Arial" w:cs="Arial"/>
          <w:sz w:val="14"/>
          <w:szCs w:val="14"/>
        </w:rPr>
        <w:t>p</w:t>
      </w:r>
      <w:r w:rsidR="00090DDC">
        <w:rPr>
          <w:rFonts w:ascii="Arial" w:hAnsi="Arial" w:cs="Arial"/>
          <w:sz w:val="14"/>
          <w:szCs w:val="14"/>
        </w:rPr>
        <w:t>.</w:t>
      </w:r>
      <w:r w:rsidR="00F26C7E" w:rsidRPr="00F26C7E">
        <w:rPr>
          <w:rFonts w:ascii="Arial" w:hAnsi="Arial" w:cs="Arial"/>
          <w:sz w:val="14"/>
          <w:szCs w:val="14"/>
        </w:rPr>
        <w:t xml:space="preserve"> 108 </w:t>
      </w:r>
      <w:r w:rsidR="000B601C" w:rsidRPr="00F26C7E">
        <w:rPr>
          <w:rFonts w:ascii="Arial" w:hAnsi="Arial" w:cs="Arial"/>
          <w:sz w:val="14"/>
          <w:szCs w:val="14"/>
        </w:rPr>
        <w:t>d</w:t>
      </w:r>
      <w:r w:rsidR="00ED1401" w:rsidRPr="00F26C7E">
        <w:rPr>
          <w:rFonts w:ascii="Arial" w:hAnsi="Arial" w:cs="Arial"/>
          <w:sz w:val="14"/>
          <w:szCs w:val="14"/>
        </w:rPr>
        <w:t xml:space="preserve">u </w:t>
      </w:r>
      <w:hyperlink r:id="rId1" w:history="1">
        <w:r w:rsidR="00090DDC">
          <w:rPr>
            <w:rStyle w:val="Lienhypertexte"/>
            <w:rFonts w:ascii="Arial" w:hAnsi="Arial" w:cs="Arial"/>
            <w:i/>
            <w:iCs/>
            <w:sz w:val="14"/>
            <w:szCs w:val="14"/>
          </w:rPr>
          <w:t>G</w:t>
        </w:r>
        <w:r w:rsidR="00ED1401" w:rsidRPr="00AC3DDD">
          <w:rPr>
            <w:rStyle w:val="Lienhypertexte"/>
            <w:rFonts w:ascii="Arial" w:hAnsi="Arial" w:cs="Arial"/>
            <w:i/>
            <w:iCs/>
            <w:sz w:val="14"/>
            <w:szCs w:val="14"/>
          </w:rPr>
          <w:t>uide de l</w:t>
        </w:r>
        <w:r w:rsidR="003E444C" w:rsidRPr="00AC3DDD">
          <w:rPr>
            <w:rStyle w:val="Lienhypertexte"/>
            <w:rFonts w:ascii="Arial" w:hAnsi="Arial" w:cs="Arial"/>
            <w:i/>
            <w:iCs/>
            <w:sz w:val="14"/>
            <w:szCs w:val="14"/>
          </w:rPr>
          <w:t>’</w:t>
        </w:r>
        <w:r w:rsidR="0003218C" w:rsidRPr="00AC3DDD">
          <w:rPr>
            <w:rStyle w:val="Lienhypertexte"/>
            <w:rFonts w:ascii="Arial" w:hAnsi="Arial" w:cs="Arial"/>
            <w:i/>
            <w:iCs/>
            <w:sz w:val="14"/>
            <w:szCs w:val="14"/>
          </w:rPr>
          <w:t>utilisateur</w:t>
        </w:r>
        <w:r w:rsidR="000B601C" w:rsidRPr="00AC3DDD">
          <w:rPr>
            <w:rStyle w:val="Lienhypertexte"/>
            <w:rFonts w:ascii="Arial" w:hAnsi="Arial" w:cs="Arial"/>
            <w:i/>
            <w:iCs/>
            <w:sz w:val="14"/>
            <w:szCs w:val="14"/>
          </w:rPr>
          <w:t xml:space="preserve"> du</w:t>
        </w:r>
        <w:r w:rsidR="00061030" w:rsidRPr="00AC3DDD">
          <w:rPr>
            <w:rStyle w:val="Lienhypertexte"/>
            <w:rFonts w:ascii="Arial" w:hAnsi="Arial" w:cs="Arial"/>
            <w:i/>
            <w:iCs/>
            <w:sz w:val="14"/>
            <w:szCs w:val="14"/>
          </w:rPr>
          <w:t xml:space="preserve"> modèle du bilan du</w:t>
        </w:r>
        <w:r w:rsidR="00B553A5" w:rsidRPr="00AC3DDD">
          <w:rPr>
            <w:rStyle w:val="Lienhypertexte"/>
            <w:rFonts w:ascii="Arial" w:hAnsi="Arial" w:cs="Arial"/>
            <w:i/>
            <w:iCs/>
            <w:sz w:val="14"/>
            <w:szCs w:val="14"/>
          </w:rPr>
          <w:t xml:space="preserve"> </w:t>
        </w:r>
        <w:r w:rsidR="00061030" w:rsidRPr="00AC3DDD">
          <w:rPr>
            <w:rStyle w:val="Lienhypertexte"/>
            <w:rFonts w:ascii="Arial" w:hAnsi="Arial" w:cs="Arial"/>
            <w:i/>
            <w:iCs/>
            <w:sz w:val="14"/>
            <w:szCs w:val="14"/>
          </w:rPr>
          <w:t>carbone du secteur forestier canadien</w:t>
        </w:r>
      </w:hyperlink>
      <w:r w:rsidR="00061030" w:rsidRPr="00AC3DDD">
        <w:rPr>
          <w:rFonts w:ascii="Arial" w:hAnsi="Arial" w:cs="Arial"/>
          <w:i/>
          <w:iCs/>
          <w:sz w:val="14"/>
          <w:szCs w:val="14"/>
        </w:rPr>
        <w:t xml:space="preserve"> (MBC-SFC)</w:t>
      </w:r>
      <w:r w:rsidR="00CF7403" w:rsidRPr="00AC3DDD">
        <w:rPr>
          <w:rFonts w:ascii="Arial" w:hAnsi="Arial" w:cs="Arial"/>
          <w:i/>
          <w:iCs/>
          <w:sz w:val="14"/>
          <w:szCs w:val="14"/>
        </w:rPr>
        <w:t xml:space="preserve"> </w:t>
      </w:r>
      <w:r w:rsidR="00061030" w:rsidRPr="00AC3DDD">
        <w:rPr>
          <w:rFonts w:ascii="Arial" w:hAnsi="Arial" w:cs="Arial"/>
          <w:i/>
          <w:iCs/>
          <w:sz w:val="14"/>
          <w:szCs w:val="14"/>
        </w:rPr>
        <w:t>à l</w:t>
      </w:r>
      <w:r w:rsidR="003E444C" w:rsidRPr="00AC3DDD">
        <w:rPr>
          <w:rFonts w:ascii="Arial" w:hAnsi="Arial" w:cs="Arial"/>
          <w:i/>
          <w:iCs/>
          <w:sz w:val="14"/>
          <w:szCs w:val="14"/>
        </w:rPr>
        <w:t>’</w:t>
      </w:r>
      <w:r w:rsidR="00061030" w:rsidRPr="00AC3DDD">
        <w:rPr>
          <w:rFonts w:ascii="Arial" w:hAnsi="Arial" w:cs="Arial"/>
          <w:i/>
          <w:iCs/>
          <w:sz w:val="14"/>
          <w:szCs w:val="14"/>
        </w:rPr>
        <w:t xml:space="preserve">échelle </w:t>
      </w:r>
      <w:r w:rsidR="00CF7403" w:rsidRPr="00AC3DDD">
        <w:rPr>
          <w:rFonts w:ascii="Arial" w:hAnsi="Arial" w:cs="Arial"/>
          <w:i/>
          <w:iCs/>
          <w:sz w:val="14"/>
          <w:szCs w:val="14"/>
        </w:rPr>
        <w:t>opérationnelle</w:t>
      </w:r>
      <w:r w:rsidR="007C2FDF">
        <w:rPr>
          <w:rFonts w:ascii="Arial" w:hAnsi="Arial" w:cs="Arial"/>
          <w:sz w:val="14"/>
          <w:szCs w:val="14"/>
        </w:rPr>
        <w:t>.</w:t>
      </w:r>
      <w:r w:rsidR="007C2FDF" w:rsidRPr="00F26C7E">
        <w:rPr>
          <w:rFonts w:ascii="Arial" w:hAnsi="Arial" w:cs="Arial"/>
          <w:sz w:val="14"/>
          <w:szCs w:val="14"/>
        </w:rPr>
        <w:t xml:space="preserve"> </w:t>
      </w:r>
    </w:p>
  </w:footnote>
  <w:footnote w:id="3">
    <w:p w14:paraId="08486460" w14:textId="67265F8A" w:rsidR="004E4838" w:rsidRDefault="004E4838" w:rsidP="004E4838">
      <w:pPr>
        <w:pStyle w:val="Notedebasdepage"/>
      </w:pPr>
      <w:r w:rsidRPr="00AC3DDD">
        <w:rPr>
          <w:rStyle w:val="Appelnotedebasdep"/>
          <w:rFonts w:ascii="Arial" w:hAnsi="Arial" w:cs="Arial"/>
          <w:sz w:val="13"/>
          <w:szCs w:val="13"/>
          <w:vertAlign w:val="baseline"/>
        </w:rPr>
        <w:footnoteRef/>
      </w:r>
      <w:r w:rsidR="00953C2E">
        <w:rPr>
          <w:rFonts w:ascii="Arial" w:hAnsi="Arial" w:cs="Arial"/>
          <w:sz w:val="13"/>
          <w:szCs w:val="13"/>
        </w:rPr>
        <w:t>.</w:t>
      </w:r>
      <w:r w:rsidRPr="00AC3DDD">
        <w:rPr>
          <w:rFonts w:ascii="Arial" w:hAnsi="Arial" w:cs="Arial"/>
          <w:sz w:val="13"/>
          <w:szCs w:val="13"/>
        </w:rPr>
        <w:t xml:space="preserve"> </w:t>
      </w:r>
      <w:r w:rsidRPr="00F26C7E">
        <w:rPr>
          <w:rFonts w:ascii="Arial" w:hAnsi="Arial" w:cs="Arial"/>
          <w:sz w:val="14"/>
          <w:szCs w:val="14"/>
        </w:rPr>
        <w:t xml:space="preserve">Pour </w:t>
      </w:r>
      <w:r w:rsidR="00FD77F9">
        <w:rPr>
          <w:rFonts w:ascii="Arial" w:hAnsi="Arial" w:cs="Arial"/>
          <w:sz w:val="14"/>
          <w:szCs w:val="14"/>
        </w:rPr>
        <w:t xml:space="preserve">des </w:t>
      </w:r>
      <w:r w:rsidRPr="00F26C7E">
        <w:rPr>
          <w:rFonts w:ascii="Arial" w:hAnsi="Arial" w:cs="Arial"/>
          <w:sz w:val="14"/>
          <w:szCs w:val="14"/>
        </w:rPr>
        <w:t>informations supplémentaires sur l</w:t>
      </w:r>
      <w:r w:rsidR="003E444C">
        <w:rPr>
          <w:rFonts w:ascii="Arial" w:hAnsi="Arial" w:cs="Arial"/>
          <w:sz w:val="14"/>
          <w:szCs w:val="14"/>
        </w:rPr>
        <w:t>’</w:t>
      </w:r>
      <w:r w:rsidRPr="00F26C7E">
        <w:rPr>
          <w:rFonts w:ascii="Arial" w:hAnsi="Arial" w:cs="Arial"/>
          <w:sz w:val="14"/>
          <w:szCs w:val="14"/>
        </w:rPr>
        <w:t xml:space="preserve">image à produire, consulter </w:t>
      </w:r>
      <w:r w:rsidR="00FD77F9">
        <w:rPr>
          <w:rFonts w:ascii="Arial" w:hAnsi="Arial" w:cs="Arial"/>
          <w:sz w:val="14"/>
          <w:szCs w:val="14"/>
        </w:rPr>
        <w:t xml:space="preserve">la </w:t>
      </w:r>
      <w:r w:rsidRPr="00F26C7E">
        <w:rPr>
          <w:rFonts w:ascii="Arial" w:hAnsi="Arial" w:cs="Arial"/>
          <w:sz w:val="14"/>
          <w:szCs w:val="14"/>
        </w:rPr>
        <w:t>p</w:t>
      </w:r>
      <w:r w:rsidR="00953C2E">
        <w:rPr>
          <w:rFonts w:ascii="Arial" w:hAnsi="Arial" w:cs="Arial"/>
          <w:sz w:val="14"/>
          <w:szCs w:val="14"/>
        </w:rPr>
        <w:t>.</w:t>
      </w:r>
      <w:r w:rsidRPr="00F26C7E">
        <w:rPr>
          <w:rFonts w:ascii="Arial" w:hAnsi="Arial" w:cs="Arial"/>
          <w:sz w:val="14"/>
          <w:szCs w:val="14"/>
        </w:rPr>
        <w:t xml:space="preserve"> 10</w:t>
      </w:r>
      <w:r>
        <w:rPr>
          <w:rFonts w:ascii="Arial" w:hAnsi="Arial" w:cs="Arial"/>
          <w:sz w:val="14"/>
          <w:szCs w:val="14"/>
        </w:rPr>
        <w:t>9</w:t>
      </w:r>
      <w:r w:rsidRPr="00F26C7E">
        <w:rPr>
          <w:rFonts w:ascii="Arial" w:hAnsi="Arial" w:cs="Arial"/>
          <w:sz w:val="14"/>
          <w:szCs w:val="14"/>
        </w:rPr>
        <w:t xml:space="preserve"> du </w:t>
      </w:r>
      <w:hyperlink r:id="rId2" w:history="1">
        <w:r w:rsidR="00953C2E" w:rsidRPr="00CF7F1E">
          <w:rPr>
            <w:rStyle w:val="Lienhypertexte"/>
            <w:rFonts w:ascii="Arial" w:hAnsi="Arial" w:cs="Arial"/>
            <w:i/>
            <w:iCs/>
            <w:sz w:val="14"/>
            <w:szCs w:val="14"/>
          </w:rPr>
          <w:t>G</w:t>
        </w:r>
        <w:r w:rsidRPr="00CF7F1E">
          <w:rPr>
            <w:rStyle w:val="Lienhypertexte"/>
            <w:rFonts w:ascii="Arial" w:hAnsi="Arial" w:cs="Arial"/>
            <w:i/>
            <w:iCs/>
            <w:sz w:val="14"/>
            <w:szCs w:val="14"/>
          </w:rPr>
          <w:t>uide de l</w:t>
        </w:r>
        <w:r w:rsidR="003E444C" w:rsidRPr="00CF7F1E">
          <w:rPr>
            <w:rStyle w:val="Lienhypertexte"/>
            <w:rFonts w:ascii="Arial" w:hAnsi="Arial" w:cs="Arial"/>
            <w:i/>
            <w:iCs/>
            <w:sz w:val="14"/>
            <w:szCs w:val="14"/>
          </w:rPr>
          <w:t>’</w:t>
        </w:r>
        <w:r w:rsidRPr="00CF7F1E">
          <w:rPr>
            <w:rStyle w:val="Lienhypertexte"/>
            <w:rFonts w:ascii="Arial" w:hAnsi="Arial" w:cs="Arial"/>
            <w:i/>
            <w:iCs/>
            <w:sz w:val="14"/>
            <w:szCs w:val="14"/>
          </w:rPr>
          <w:t>utilisateur du modèle du bilan du carbone du secteur forestier canadien</w:t>
        </w:r>
      </w:hyperlink>
      <w:r w:rsidRPr="00AC3DDD">
        <w:rPr>
          <w:rFonts w:ascii="Arial" w:hAnsi="Arial" w:cs="Arial"/>
          <w:i/>
          <w:iCs/>
          <w:sz w:val="14"/>
          <w:szCs w:val="14"/>
        </w:rPr>
        <w:t xml:space="preserve"> (MBC-SFC) à l</w:t>
      </w:r>
      <w:r w:rsidR="003E444C" w:rsidRPr="00AC3DDD">
        <w:rPr>
          <w:rFonts w:ascii="Arial" w:hAnsi="Arial" w:cs="Arial"/>
          <w:i/>
          <w:iCs/>
          <w:sz w:val="14"/>
          <w:szCs w:val="14"/>
        </w:rPr>
        <w:t>’</w:t>
      </w:r>
      <w:r w:rsidRPr="00AC3DDD">
        <w:rPr>
          <w:rFonts w:ascii="Arial" w:hAnsi="Arial" w:cs="Arial"/>
          <w:i/>
          <w:iCs/>
          <w:sz w:val="14"/>
          <w:szCs w:val="14"/>
        </w:rPr>
        <w:t>échelle opérationnelle</w:t>
      </w:r>
      <w:r w:rsidR="007C2FDF" w:rsidRPr="00AC3DDD">
        <w:rPr>
          <w:rFonts w:ascii="Arial" w:hAnsi="Arial" w:cs="Arial"/>
          <w:i/>
          <w:iCs/>
          <w:sz w:val="14"/>
          <w:szCs w:val="14"/>
        </w:rPr>
        <w:t>.</w:t>
      </w:r>
    </w:p>
  </w:footnote>
  <w:footnote w:id="4">
    <w:p w14:paraId="4AA64FBC" w14:textId="2134A542" w:rsidR="00AC6A9A" w:rsidRDefault="00AC6A9A" w:rsidP="00AC6A9A">
      <w:pPr>
        <w:pStyle w:val="Notedebasdepage"/>
      </w:pPr>
      <w:r w:rsidRPr="00AC3DDD">
        <w:rPr>
          <w:rStyle w:val="Appelnotedebasdep"/>
          <w:rFonts w:ascii="Arial" w:hAnsi="Arial" w:cs="Arial"/>
          <w:sz w:val="13"/>
          <w:szCs w:val="13"/>
          <w:vertAlign w:val="baseline"/>
        </w:rPr>
        <w:footnoteRef/>
      </w:r>
      <w:r w:rsidR="009A607D" w:rsidRPr="00AC3DDD">
        <w:rPr>
          <w:rFonts w:ascii="Arial" w:hAnsi="Arial" w:cs="Arial"/>
          <w:sz w:val="13"/>
          <w:szCs w:val="13"/>
        </w:rPr>
        <w:t>.</w:t>
      </w:r>
      <w:r w:rsidRPr="00AC3DDD">
        <w:rPr>
          <w:rFonts w:ascii="Arial" w:hAnsi="Arial" w:cs="Arial"/>
          <w:sz w:val="13"/>
          <w:szCs w:val="13"/>
        </w:rPr>
        <w:t xml:space="preserve"> </w:t>
      </w:r>
      <w:r w:rsidRPr="00F26C7E">
        <w:rPr>
          <w:rFonts w:ascii="Arial" w:hAnsi="Arial" w:cs="Arial"/>
          <w:sz w:val="14"/>
          <w:szCs w:val="14"/>
        </w:rPr>
        <w:t xml:space="preserve">Pour </w:t>
      </w:r>
      <w:r w:rsidR="001A0F57">
        <w:rPr>
          <w:rFonts w:ascii="Arial" w:hAnsi="Arial" w:cs="Arial"/>
          <w:sz w:val="14"/>
          <w:szCs w:val="14"/>
        </w:rPr>
        <w:t xml:space="preserve">des </w:t>
      </w:r>
      <w:r w:rsidRPr="00F26C7E">
        <w:rPr>
          <w:rFonts w:ascii="Arial" w:hAnsi="Arial" w:cs="Arial"/>
          <w:sz w:val="14"/>
          <w:szCs w:val="14"/>
        </w:rPr>
        <w:t>informations supplémentaires sur l</w:t>
      </w:r>
      <w:r w:rsidR="003E444C">
        <w:rPr>
          <w:rFonts w:ascii="Arial" w:hAnsi="Arial" w:cs="Arial"/>
          <w:sz w:val="14"/>
          <w:szCs w:val="14"/>
        </w:rPr>
        <w:t>’</w:t>
      </w:r>
      <w:r w:rsidRPr="00F26C7E">
        <w:rPr>
          <w:rFonts w:ascii="Arial" w:hAnsi="Arial" w:cs="Arial"/>
          <w:sz w:val="14"/>
          <w:szCs w:val="14"/>
        </w:rPr>
        <w:t xml:space="preserve">image à produire, consulter </w:t>
      </w:r>
      <w:r w:rsidR="00406528">
        <w:rPr>
          <w:rFonts w:ascii="Arial" w:hAnsi="Arial" w:cs="Arial"/>
          <w:sz w:val="14"/>
          <w:szCs w:val="14"/>
        </w:rPr>
        <w:t xml:space="preserve">le chapitre 8 </w:t>
      </w:r>
      <w:r w:rsidRPr="00F26C7E">
        <w:rPr>
          <w:rFonts w:ascii="Arial" w:hAnsi="Arial" w:cs="Arial"/>
          <w:sz w:val="14"/>
          <w:szCs w:val="14"/>
        </w:rPr>
        <w:t xml:space="preserve">du </w:t>
      </w:r>
      <w:hyperlink r:id="rId3" w:history="1">
        <w:r w:rsidR="009A607D" w:rsidRPr="00E12405">
          <w:rPr>
            <w:rStyle w:val="Lienhypertexte"/>
            <w:rFonts w:ascii="Arial" w:hAnsi="Arial" w:cs="Arial"/>
            <w:i/>
            <w:iCs/>
            <w:sz w:val="14"/>
            <w:szCs w:val="14"/>
          </w:rPr>
          <w:t>G</w:t>
        </w:r>
        <w:r w:rsidR="007C2FDF" w:rsidRPr="00E12405">
          <w:rPr>
            <w:rStyle w:val="Lienhypertexte"/>
            <w:rFonts w:ascii="Arial" w:hAnsi="Arial" w:cs="Arial"/>
            <w:i/>
            <w:iCs/>
            <w:sz w:val="14"/>
            <w:szCs w:val="14"/>
          </w:rPr>
          <w:t>uide de l</w:t>
        </w:r>
        <w:r w:rsidR="003E444C" w:rsidRPr="00E12405">
          <w:rPr>
            <w:rStyle w:val="Lienhypertexte"/>
            <w:rFonts w:ascii="Arial" w:hAnsi="Arial" w:cs="Arial"/>
            <w:i/>
            <w:iCs/>
            <w:sz w:val="14"/>
            <w:szCs w:val="14"/>
          </w:rPr>
          <w:t>’</w:t>
        </w:r>
        <w:r w:rsidR="007C2FDF" w:rsidRPr="00E12405">
          <w:rPr>
            <w:rStyle w:val="Lienhypertexte"/>
            <w:rFonts w:ascii="Arial" w:hAnsi="Arial" w:cs="Arial"/>
            <w:i/>
            <w:iCs/>
            <w:sz w:val="14"/>
            <w:szCs w:val="14"/>
          </w:rPr>
          <w:t>utilisateur du modèle du bilan du carbone du secteur forestier canadien</w:t>
        </w:r>
      </w:hyperlink>
      <w:r w:rsidRPr="00F26C7E">
        <w:rPr>
          <w:rFonts w:ascii="Arial" w:hAnsi="Arial" w:cs="Arial"/>
          <w:sz w:val="14"/>
          <w:szCs w:val="14"/>
        </w:rPr>
        <w:t xml:space="preserve"> </w:t>
      </w:r>
      <w:r w:rsidRPr="00E12405">
        <w:rPr>
          <w:rFonts w:ascii="Arial" w:hAnsi="Arial" w:cs="Arial"/>
          <w:i/>
          <w:iCs/>
          <w:sz w:val="14"/>
          <w:szCs w:val="14"/>
        </w:rPr>
        <w:t>(MBC-SFC) à l</w:t>
      </w:r>
      <w:r w:rsidR="003E444C" w:rsidRPr="00E12405">
        <w:rPr>
          <w:rFonts w:ascii="Arial" w:hAnsi="Arial" w:cs="Arial"/>
          <w:i/>
          <w:iCs/>
          <w:sz w:val="14"/>
          <w:szCs w:val="14"/>
        </w:rPr>
        <w:t>’</w:t>
      </w:r>
      <w:r w:rsidRPr="00E12405">
        <w:rPr>
          <w:rFonts w:ascii="Arial" w:hAnsi="Arial" w:cs="Arial"/>
          <w:i/>
          <w:iCs/>
          <w:sz w:val="14"/>
          <w:szCs w:val="14"/>
        </w:rPr>
        <w:t>échelle opérationnelle</w:t>
      </w:r>
      <w:r w:rsidRPr="00F26C7E">
        <w:rPr>
          <w:rFonts w:ascii="Arial" w:hAnsi="Arial" w:cs="Arial"/>
          <w:sz w:val="14"/>
          <w:szCs w:val="14"/>
        </w:rPr>
        <w:t>.</w:t>
      </w:r>
    </w:p>
  </w:footnote>
  <w:footnote w:id="5">
    <w:p w14:paraId="66E830D3" w14:textId="5FF4F798" w:rsidR="004C30FC" w:rsidRDefault="004C30FC">
      <w:pPr>
        <w:pStyle w:val="Notedebasdepage"/>
      </w:pPr>
      <w:r w:rsidRPr="00E12405">
        <w:rPr>
          <w:rStyle w:val="Appelnotedebasdep"/>
          <w:rFonts w:ascii="Arial" w:hAnsi="Arial" w:cs="Arial"/>
          <w:sz w:val="13"/>
          <w:szCs w:val="13"/>
          <w:vertAlign w:val="baseline"/>
        </w:rPr>
        <w:footnoteRef/>
      </w:r>
      <w:r w:rsidR="009A607D" w:rsidRPr="00E12405">
        <w:rPr>
          <w:rFonts w:ascii="Arial" w:hAnsi="Arial" w:cs="Arial"/>
          <w:sz w:val="13"/>
          <w:szCs w:val="13"/>
        </w:rPr>
        <w:t>.</w:t>
      </w:r>
      <w:r w:rsidRPr="00E12405">
        <w:rPr>
          <w:rFonts w:ascii="Arial" w:hAnsi="Arial" w:cs="Arial"/>
          <w:sz w:val="13"/>
          <w:szCs w:val="13"/>
        </w:rPr>
        <w:t xml:space="preserve"> </w:t>
      </w:r>
      <w:r w:rsidR="00832B64" w:rsidRPr="00F26C7E">
        <w:rPr>
          <w:rFonts w:ascii="Arial" w:hAnsi="Arial" w:cs="Arial"/>
          <w:sz w:val="14"/>
          <w:szCs w:val="14"/>
        </w:rPr>
        <w:t xml:space="preserve">Pour </w:t>
      </w:r>
      <w:r w:rsidR="00E8543F">
        <w:rPr>
          <w:rFonts w:ascii="Arial" w:hAnsi="Arial" w:cs="Arial"/>
          <w:sz w:val="14"/>
          <w:szCs w:val="14"/>
        </w:rPr>
        <w:t xml:space="preserve">des </w:t>
      </w:r>
      <w:r w:rsidR="00832B64" w:rsidRPr="00F26C7E">
        <w:rPr>
          <w:rFonts w:ascii="Arial" w:hAnsi="Arial" w:cs="Arial"/>
          <w:sz w:val="14"/>
          <w:szCs w:val="14"/>
        </w:rPr>
        <w:t>informations supplémentaires sur l</w:t>
      </w:r>
      <w:r w:rsidR="003E444C">
        <w:rPr>
          <w:rFonts w:ascii="Arial" w:hAnsi="Arial" w:cs="Arial"/>
          <w:sz w:val="14"/>
          <w:szCs w:val="14"/>
        </w:rPr>
        <w:t>’</w:t>
      </w:r>
      <w:r w:rsidR="00832B64" w:rsidRPr="00F26C7E">
        <w:rPr>
          <w:rFonts w:ascii="Arial" w:hAnsi="Arial" w:cs="Arial"/>
          <w:sz w:val="14"/>
          <w:szCs w:val="14"/>
        </w:rPr>
        <w:t xml:space="preserve">image à produire, consulter </w:t>
      </w:r>
      <w:r w:rsidR="00832B64">
        <w:rPr>
          <w:rFonts w:ascii="Arial" w:hAnsi="Arial" w:cs="Arial"/>
          <w:sz w:val="14"/>
          <w:szCs w:val="14"/>
        </w:rPr>
        <w:t xml:space="preserve">le chapitre 8 </w:t>
      </w:r>
      <w:r w:rsidR="00832B64" w:rsidRPr="00F26C7E">
        <w:rPr>
          <w:rFonts w:ascii="Arial" w:hAnsi="Arial" w:cs="Arial"/>
          <w:sz w:val="14"/>
          <w:szCs w:val="14"/>
        </w:rPr>
        <w:t xml:space="preserve">du </w:t>
      </w:r>
      <w:hyperlink r:id="rId4" w:history="1">
        <w:r w:rsidR="009A607D" w:rsidRPr="00E12405">
          <w:rPr>
            <w:rStyle w:val="Lienhypertexte"/>
            <w:rFonts w:ascii="Arial" w:hAnsi="Arial" w:cs="Arial"/>
            <w:i/>
            <w:iCs/>
            <w:sz w:val="14"/>
            <w:szCs w:val="14"/>
          </w:rPr>
          <w:t>G</w:t>
        </w:r>
        <w:r w:rsidR="007C2FDF" w:rsidRPr="00E12405">
          <w:rPr>
            <w:rStyle w:val="Lienhypertexte"/>
            <w:rFonts w:ascii="Arial" w:hAnsi="Arial" w:cs="Arial"/>
            <w:i/>
            <w:iCs/>
            <w:sz w:val="14"/>
            <w:szCs w:val="14"/>
          </w:rPr>
          <w:t>uide de l</w:t>
        </w:r>
        <w:r w:rsidR="003E444C" w:rsidRPr="00E12405">
          <w:rPr>
            <w:rStyle w:val="Lienhypertexte"/>
            <w:rFonts w:ascii="Arial" w:hAnsi="Arial" w:cs="Arial"/>
            <w:i/>
            <w:iCs/>
            <w:sz w:val="14"/>
            <w:szCs w:val="14"/>
          </w:rPr>
          <w:t>’</w:t>
        </w:r>
        <w:r w:rsidR="007C2FDF" w:rsidRPr="00E12405">
          <w:rPr>
            <w:rStyle w:val="Lienhypertexte"/>
            <w:rFonts w:ascii="Arial" w:hAnsi="Arial" w:cs="Arial"/>
            <w:i/>
            <w:iCs/>
            <w:sz w:val="14"/>
            <w:szCs w:val="14"/>
          </w:rPr>
          <w:t>utilisateur du modèle du bilan du carbone du secteur forestier canadien</w:t>
        </w:r>
      </w:hyperlink>
      <w:r w:rsidR="00832B64" w:rsidRPr="00F26C7E">
        <w:rPr>
          <w:rFonts w:ascii="Arial" w:hAnsi="Arial" w:cs="Arial"/>
          <w:sz w:val="14"/>
          <w:szCs w:val="14"/>
        </w:rPr>
        <w:t xml:space="preserve"> </w:t>
      </w:r>
      <w:r w:rsidR="00832B64" w:rsidRPr="00E12405">
        <w:rPr>
          <w:rFonts w:ascii="Arial" w:hAnsi="Arial" w:cs="Arial"/>
          <w:i/>
          <w:iCs/>
          <w:sz w:val="14"/>
          <w:szCs w:val="14"/>
        </w:rPr>
        <w:t>(MBC-SFC) à l</w:t>
      </w:r>
      <w:r w:rsidR="003E444C" w:rsidRPr="00E12405">
        <w:rPr>
          <w:rFonts w:ascii="Arial" w:hAnsi="Arial" w:cs="Arial"/>
          <w:i/>
          <w:iCs/>
          <w:sz w:val="14"/>
          <w:szCs w:val="14"/>
        </w:rPr>
        <w:t>’</w:t>
      </w:r>
      <w:r w:rsidR="00832B64" w:rsidRPr="00E12405">
        <w:rPr>
          <w:rFonts w:ascii="Arial" w:hAnsi="Arial" w:cs="Arial"/>
          <w:i/>
          <w:iCs/>
          <w:sz w:val="14"/>
          <w:szCs w:val="14"/>
        </w:rPr>
        <w:t>échelle opérationnelle</w:t>
      </w:r>
      <w:r w:rsidR="00832B64" w:rsidRPr="00F26C7E">
        <w:rPr>
          <w:rFonts w:ascii="Arial" w:hAnsi="Arial" w:cs="Arial"/>
          <w:sz w:val="14"/>
          <w:szCs w:val="14"/>
        </w:rPr>
        <w:t>.</w:t>
      </w:r>
    </w:p>
  </w:footnote>
  <w:footnote w:id="6">
    <w:p w14:paraId="1B6FB94E" w14:textId="0151B0DF" w:rsidR="00255C06" w:rsidRPr="00F26C7E" w:rsidRDefault="00255C06" w:rsidP="00255C06">
      <w:pPr>
        <w:rPr>
          <w:rFonts w:ascii="Arial" w:hAnsi="Arial" w:cs="Arial"/>
          <w:sz w:val="14"/>
          <w:szCs w:val="14"/>
        </w:rPr>
      </w:pPr>
      <w:r w:rsidRPr="00E12405">
        <w:rPr>
          <w:rStyle w:val="Appelnotedebasdep"/>
          <w:rFonts w:ascii="Arial" w:hAnsi="Arial" w:cs="Arial"/>
          <w:sz w:val="13"/>
          <w:szCs w:val="13"/>
          <w:vertAlign w:val="baseline"/>
        </w:rPr>
        <w:footnoteRef/>
      </w:r>
      <w:r w:rsidR="0047261B">
        <w:rPr>
          <w:rFonts w:ascii="Arial" w:hAnsi="Arial" w:cs="Arial"/>
          <w:sz w:val="13"/>
          <w:szCs w:val="13"/>
        </w:rPr>
        <w:t>.</w:t>
      </w:r>
      <w:r w:rsidRPr="00E12405">
        <w:rPr>
          <w:rFonts w:ascii="Arial" w:hAnsi="Arial" w:cs="Arial"/>
          <w:sz w:val="13"/>
          <w:szCs w:val="13"/>
        </w:rPr>
        <w:t xml:space="preserve"> </w:t>
      </w:r>
      <w:r w:rsidRPr="00F26C7E">
        <w:rPr>
          <w:rFonts w:ascii="Arial" w:hAnsi="Arial" w:cs="Arial"/>
          <w:sz w:val="14"/>
          <w:szCs w:val="14"/>
        </w:rPr>
        <w:t xml:space="preserve">Pour </w:t>
      </w:r>
      <w:r w:rsidR="00217D74">
        <w:rPr>
          <w:rFonts w:ascii="Arial" w:hAnsi="Arial" w:cs="Arial"/>
          <w:sz w:val="14"/>
          <w:szCs w:val="14"/>
        </w:rPr>
        <w:t xml:space="preserve">des </w:t>
      </w:r>
      <w:r w:rsidRPr="00F26C7E">
        <w:rPr>
          <w:rFonts w:ascii="Arial" w:hAnsi="Arial" w:cs="Arial"/>
          <w:sz w:val="14"/>
          <w:szCs w:val="14"/>
        </w:rPr>
        <w:t>informations supplémentaires sur l</w:t>
      </w:r>
      <w:r w:rsidR="003E444C">
        <w:rPr>
          <w:rFonts w:ascii="Arial" w:hAnsi="Arial" w:cs="Arial"/>
          <w:sz w:val="14"/>
          <w:szCs w:val="14"/>
        </w:rPr>
        <w:t>’</w:t>
      </w:r>
      <w:r w:rsidRPr="00F26C7E">
        <w:rPr>
          <w:rFonts w:ascii="Arial" w:hAnsi="Arial" w:cs="Arial"/>
          <w:sz w:val="14"/>
          <w:szCs w:val="14"/>
        </w:rPr>
        <w:t xml:space="preserve">image à produire, consulter </w:t>
      </w:r>
      <w:r w:rsidR="00FB75F5">
        <w:rPr>
          <w:rFonts w:ascii="Arial" w:hAnsi="Arial" w:cs="Arial"/>
          <w:sz w:val="14"/>
          <w:szCs w:val="14"/>
        </w:rPr>
        <w:t xml:space="preserve">la </w:t>
      </w:r>
      <w:r w:rsidRPr="00F26C7E">
        <w:rPr>
          <w:rFonts w:ascii="Arial" w:hAnsi="Arial" w:cs="Arial"/>
          <w:sz w:val="14"/>
          <w:szCs w:val="14"/>
        </w:rPr>
        <w:t xml:space="preserve">page 108 du </w:t>
      </w:r>
      <w:hyperlink r:id="rId5" w:history="1">
        <w:r w:rsidR="0047261B" w:rsidRPr="00E12405">
          <w:rPr>
            <w:rStyle w:val="Lienhypertexte"/>
            <w:rFonts w:ascii="Arial" w:hAnsi="Arial" w:cs="Arial"/>
            <w:i/>
            <w:iCs/>
            <w:sz w:val="14"/>
            <w:szCs w:val="14"/>
          </w:rPr>
          <w:t>G</w:t>
        </w:r>
        <w:r w:rsidR="007C2FDF" w:rsidRPr="00E12405">
          <w:rPr>
            <w:rStyle w:val="Lienhypertexte"/>
            <w:rFonts w:ascii="Arial" w:hAnsi="Arial" w:cs="Arial"/>
            <w:i/>
            <w:iCs/>
            <w:sz w:val="14"/>
            <w:szCs w:val="14"/>
          </w:rPr>
          <w:t>uide de l</w:t>
        </w:r>
        <w:r w:rsidR="003E444C" w:rsidRPr="00E12405">
          <w:rPr>
            <w:rStyle w:val="Lienhypertexte"/>
            <w:rFonts w:ascii="Arial" w:hAnsi="Arial" w:cs="Arial"/>
            <w:i/>
            <w:iCs/>
            <w:sz w:val="14"/>
            <w:szCs w:val="14"/>
          </w:rPr>
          <w:t>’</w:t>
        </w:r>
        <w:r w:rsidR="007C2FDF" w:rsidRPr="00E12405">
          <w:rPr>
            <w:rStyle w:val="Lienhypertexte"/>
            <w:rFonts w:ascii="Arial" w:hAnsi="Arial" w:cs="Arial"/>
            <w:i/>
            <w:iCs/>
            <w:sz w:val="14"/>
            <w:szCs w:val="14"/>
          </w:rPr>
          <w:t>utilisateur du modèle du bilan du carbone du secteur forestier canadien</w:t>
        </w:r>
      </w:hyperlink>
      <w:r w:rsidR="007C2FDF" w:rsidRPr="00E12405">
        <w:rPr>
          <w:rFonts w:ascii="Arial" w:hAnsi="Arial" w:cs="Arial"/>
          <w:i/>
          <w:iCs/>
          <w:sz w:val="14"/>
          <w:szCs w:val="14"/>
        </w:rPr>
        <w:t xml:space="preserve"> </w:t>
      </w:r>
      <w:r w:rsidRPr="00E12405">
        <w:rPr>
          <w:rFonts w:ascii="Arial" w:hAnsi="Arial" w:cs="Arial"/>
          <w:i/>
          <w:iCs/>
          <w:sz w:val="14"/>
          <w:szCs w:val="14"/>
        </w:rPr>
        <w:t>(MBC-SFC) à l</w:t>
      </w:r>
      <w:r w:rsidR="003E444C" w:rsidRPr="00E12405">
        <w:rPr>
          <w:rFonts w:ascii="Arial" w:hAnsi="Arial" w:cs="Arial"/>
          <w:i/>
          <w:iCs/>
          <w:sz w:val="14"/>
          <w:szCs w:val="14"/>
        </w:rPr>
        <w:t>’</w:t>
      </w:r>
      <w:r w:rsidRPr="00E12405">
        <w:rPr>
          <w:rFonts w:ascii="Arial" w:hAnsi="Arial" w:cs="Arial"/>
          <w:i/>
          <w:iCs/>
          <w:sz w:val="14"/>
          <w:szCs w:val="14"/>
        </w:rPr>
        <w:t>échelle opérationnelle</w:t>
      </w:r>
      <w:r w:rsidRPr="00F26C7E">
        <w:rPr>
          <w:rFonts w:ascii="Arial" w:hAnsi="Arial" w:cs="Arial"/>
          <w:sz w:val="14"/>
          <w:szCs w:val="14"/>
        </w:rPr>
        <w:t>.</w:t>
      </w:r>
    </w:p>
  </w:footnote>
  <w:footnote w:id="7">
    <w:p w14:paraId="28249AE9" w14:textId="5BB25FE0" w:rsidR="00255C06" w:rsidRDefault="00255C06" w:rsidP="00255C06">
      <w:pPr>
        <w:pStyle w:val="Notedebasdepage"/>
      </w:pPr>
      <w:r w:rsidRPr="00E12405">
        <w:rPr>
          <w:rStyle w:val="Appelnotedebasdep"/>
          <w:rFonts w:ascii="Arial" w:hAnsi="Arial" w:cs="Arial"/>
          <w:sz w:val="13"/>
          <w:szCs w:val="13"/>
          <w:vertAlign w:val="baseline"/>
        </w:rPr>
        <w:footnoteRef/>
      </w:r>
      <w:r w:rsidR="0047261B">
        <w:rPr>
          <w:rFonts w:ascii="Arial" w:hAnsi="Arial" w:cs="Arial"/>
          <w:sz w:val="13"/>
          <w:szCs w:val="13"/>
        </w:rPr>
        <w:t>.</w:t>
      </w:r>
      <w:r w:rsidRPr="00E12405">
        <w:rPr>
          <w:rFonts w:ascii="Arial" w:hAnsi="Arial" w:cs="Arial"/>
          <w:sz w:val="13"/>
          <w:szCs w:val="13"/>
        </w:rPr>
        <w:t xml:space="preserve"> </w:t>
      </w:r>
      <w:r w:rsidRPr="00F26C7E">
        <w:rPr>
          <w:rFonts w:ascii="Arial" w:hAnsi="Arial" w:cs="Arial"/>
          <w:sz w:val="14"/>
          <w:szCs w:val="14"/>
        </w:rPr>
        <w:t xml:space="preserve">Pour </w:t>
      </w:r>
      <w:r w:rsidR="00217D74">
        <w:rPr>
          <w:rFonts w:ascii="Arial" w:hAnsi="Arial" w:cs="Arial"/>
          <w:sz w:val="14"/>
          <w:szCs w:val="14"/>
        </w:rPr>
        <w:t xml:space="preserve">des </w:t>
      </w:r>
      <w:r w:rsidRPr="00F26C7E">
        <w:rPr>
          <w:rFonts w:ascii="Arial" w:hAnsi="Arial" w:cs="Arial"/>
          <w:sz w:val="14"/>
          <w:szCs w:val="14"/>
        </w:rPr>
        <w:t>informations supplémentaires sur l</w:t>
      </w:r>
      <w:r w:rsidR="003E444C">
        <w:rPr>
          <w:rFonts w:ascii="Arial" w:hAnsi="Arial" w:cs="Arial"/>
          <w:sz w:val="14"/>
          <w:szCs w:val="14"/>
        </w:rPr>
        <w:t>’</w:t>
      </w:r>
      <w:r w:rsidRPr="00F26C7E">
        <w:rPr>
          <w:rFonts w:ascii="Arial" w:hAnsi="Arial" w:cs="Arial"/>
          <w:sz w:val="14"/>
          <w:szCs w:val="14"/>
        </w:rPr>
        <w:t xml:space="preserve">image à produire, consulter </w:t>
      </w:r>
      <w:r w:rsidR="00FB75F5">
        <w:rPr>
          <w:rFonts w:ascii="Arial" w:hAnsi="Arial" w:cs="Arial"/>
          <w:sz w:val="14"/>
          <w:szCs w:val="14"/>
        </w:rPr>
        <w:t xml:space="preserve">la </w:t>
      </w:r>
      <w:r w:rsidRPr="00F26C7E">
        <w:rPr>
          <w:rFonts w:ascii="Arial" w:hAnsi="Arial" w:cs="Arial"/>
          <w:sz w:val="14"/>
          <w:szCs w:val="14"/>
        </w:rPr>
        <w:t>page 10</w:t>
      </w:r>
      <w:r>
        <w:rPr>
          <w:rFonts w:ascii="Arial" w:hAnsi="Arial" w:cs="Arial"/>
          <w:sz w:val="14"/>
          <w:szCs w:val="14"/>
        </w:rPr>
        <w:t>9</w:t>
      </w:r>
      <w:r w:rsidRPr="00F26C7E">
        <w:rPr>
          <w:rFonts w:ascii="Arial" w:hAnsi="Arial" w:cs="Arial"/>
          <w:sz w:val="14"/>
          <w:szCs w:val="14"/>
        </w:rPr>
        <w:t xml:space="preserve"> du </w:t>
      </w:r>
      <w:hyperlink r:id="rId6" w:history="1">
        <w:r w:rsidR="0047261B" w:rsidRPr="00E12405">
          <w:rPr>
            <w:rStyle w:val="Lienhypertexte"/>
            <w:rFonts w:ascii="Arial" w:hAnsi="Arial" w:cs="Arial"/>
            <w:i/>
            <w:iCs/>
            <w:sz w:val="14"/>
            <w:szCs w:val="14"/>
          </w:rPr>
          <w:t>G</w:t>
        </w:r>
        <w:r w:rsidR="007C2FDF" w:rsidRPr="00E12405">
          <w:rPr>
            <w:rStyle w:val="Lienhypertexte"/>
            <w:rFonts w:ascii="Arial" w:hAnsi="Arial" w:cs="Arial"/>
            <w:i/>
            <w:iCs/>
            <w:sz w:val="14"/>
            <w:szCs w:val="14"/>
          </w:rPr>
          <w:t>uide de l</w:t>
        </w:r>
        <w:r w:rsidR="003E444C" w:rsidRPr="00E12405">
          <w:rPr>
            <w:rStyle w:val="Lienhypertexte"/>
            <w:rFonts w:ascii="Arial" w:hAnsi="Arial" w:cs="Arial"/>
            <w:i/>
            <w:iCs/>
            <w:sz w:val="14"/>
            <w:szCs w:val="14"/>
          </w:rPr>
          <w:t>’</w:t>
        </w:r>
        <w:r w:rsidR="007C2FDF" w:rsidRPr="00E12405">
          <w:rPr>
            <w:rStyle w:val="Lienhypertexte"/>
            <w:rFonts w:ascii="Arial" w:hAnsi="Arial" w:cs="Arial"/>
            <w:i/>
            <w:iCs/>
            <w:sz w:val="14"/>
            <w:szCs w:val="14"/>
          </w:rPr>
          <w:t>utilisateur du modèle du bilan du carbone du secteur forestier canadien</w:t>
        </w:r>
      </w:hyperlink>
      <w:r w:rsidRPr="00E12405">
        <w:rPr>
          <w:rFonts w:ascii="Arial" w:hAnsi="Arial" w:cs="Arial"/>
          <w:i/>
          <w:iCs/>
          <w:sz w:val="14"/>
          <w:szCs w:val="14"/>
        </w:rPr>
        <w:t xml:space="preserve"> (MBC-SFC) à l</w:t>
      </w:r>
      <w:r w:rsidR="003E444C" w:rsidRPr="00E12405">
        <w:rPr>
          <w:rFonts w:ascii="Arial" w:hAnsi="Arial" w:cs="Arial"/>
          <w:i/>
          <w:iCs/>
          <w:sz w:val="14"/>
          <w:szCs w:val="14"/>
        </w:rPr>
        <w:t>’</w:t>
      </w:r>
      <w:r w:rsidRPr="00E12405">
        <w:rPr>
          <w:rFonts w:ascii="Arial" w:hAnsi="Arial" w:cs="Arial"/>
          <w:i/>
          <w:iCs/>
          <w:sz w:val="14"/>
          <w:szCs w:val="14"/>
        </w:rPr>
        <w:t>échelle opérationnelle.</w:t>
      </w:r>
    </w:p>
  </w:footnote>
  <w:footnote w:id="8">
    <w:p w14:paraId="1F57B19E" w14:textId="615149F7" w:rsidR="00255C06" w:rsidRDefault="00255C06" w:rsidP="00255C06">
      <w:pPr>
        <w:pStyle w:val="Notedebasdepage"/>
      </w:pPr>
      <w:r w:rsidRPr="00E12405">
        <w:rPr>
          <w:rStyle w:val="Appelnotedebasdep"/>
          <w:rFonts w:ascii="Arial" w:hAnsi="Arial" w:cs="Arial"/>
          <w:sz w:val="13"/>
          <w:szCs w:val="13"/>
          <w:vertAlign w:val="baseline"/>
        </w:rPr>
        <w:footnoteRef/>
      </w:r>
      <w:r w:rsidR="00B57FAC" w:rsidRPr="00E12405">
        <w:rPr>
          <w:rFonts w:ascii="Arial" w:hAnsi="Arial" w:cs="Arial"/>
          <w:sz w:val="13"/>
          <w:szCs w:val="13"/>
        </w:rPr>
        <w:t>.</w:t>
      </w:r>
      <w:r w:rsidRPr="00E12405">
        <w:rPr>
          <w:rFonts w:ascii="Arial" w:hAnsi="Arial" w:cs="Arial"/>
          <w:sz w:val="13"/>
          <w:szCs w:val="13"/>
        </w:rPr>
        <w:t xml:space="preserve"> </w:t>
      </w:r>
      <w:r w:rsidRPr="00F26C7E">
        <w:rPr>
          <w:rFonts w:ascii="Arial" w:hAnsi="Arial" w:cs="Arial"/>
          <w:sz w:val="14"/>
          <w:szCs w:val="14"/>
        </w:rPr>
        <w:t xml:space="preserve">Pour </w:t>
      </w:r>
      <w:r w:rsidR="00105ACB">
        <w:rPr>
          <w:rFonts w:ascii="Arial" w:hAnsi="Arial" w:cs="Arial"/>
          <w:sz w:val="14"/>
          <w:szCs w:val="14"/>
        </w:rPr>
        <w:t xml:space="preserve">des </w:t>
      </w:r>
      <w:r w:rsidRPr="00F26C7E">
        <w:rPr>
          <w:rFonts w:ascii="Arial" w:hAnsi="Arial" w:cs="Arial"/>
          <w:sz w:val="14"/>
          <w:szCs w:val="14"/>
        </w:rPr>
        <w:t>informations supplémentaires sur l</w:t>
      </w:r>
      <w:r w:rsidR="003E444C">
        <w:rPr>
          <w:rFonts w:ascii="Arial" w:hAnsi="Arial" w:cs="Arial"/>
          <w:sz w:val="14"/>
          <w:szCs w:val="14"/>
        </w:rPr>
        <w:t>’</w:t>
      </w:r>
      <w:r w:rsidRPr="00F26C7E">
        <w:rPr>
          <w:rFonts w:ascii="Arial" w:hAnsi="Arial" w:cs="Arial"/>
          <w:sz w:val="14"/>
          <w:szCs w:val="14"/>
        </w:rPr>
        <w:t xml:space="preserve">image à produire, consulter </w:t>
      </w:r>
      <w:r>
        <w:rPr>
          <w:rFonts w:ascii="Arial" w:hAnsi="Arial" w:cs="Arial"/>
          <w:sz w:val="14"/>
          <w:szCs w:val="14"/>
        </w:rPr>
        <w:t xml:space="preserve">le chapitre 8 </w:t>
      </w:r>
      <w:r w:rsidRPr="00F26C7E">
        <w:rPr>
          <w:rFonts w:ascii="Arial" w:hAnsi="Arial" w:cs="Arial"/>
          <w:sz w:val="14"/>
          <w:szCs w:val="14"/>
        </w:rPr>
        <w:t xml:space="preserve">du </w:t>
      </w:r>
      <w:hyperlink r:id="rId7" w:history="1">
        <w:r w:rsidR="00B57FAC" w:rsidRPr="00E12405">
          <w:rPr>
            <w:rStyle w:val="Lienhypertexte"/>
            <w:rFonts w:ascii="Arial" w:hAnsi="Arial" w:cs="Arial"/>
            <w:i/>
            <w:iCs/>
            <w:sz w:val="14"/>
            <w:szCs w:val="14"/>
          </w:rPr>
          <w:t>G</w:t>
        </w:r>
        <w:r w:rsidR="007C2FDF" w:rsidRPr="00E12405">
          <w:rPr>
            <w:rStyle w:val="Lienhypertexte"/>
            <w:rFonts w:ascii="Arial" w:hAnsi="Arial" w:cs="Arial"/>
            <w:i/>
            <w:iCs/>
            <w:sz w:val="14"/>
            <w:szCs w:val="14"/>
          </w:rPr>
          <w:t>uide de l</w:t>
        </w:r>
        <w:r w:rsidR="003E444C" w:rsidRPr="00E12405">
          <w:rPr>
            <w:rStyle w:val="Lienhypertexte"/>
            <w:rFonts w:ascii="Arial" w:hAnsi="Arial" w:cs="Arial"/>
            <w:i/>
            <w:iCs/>
            <w:sz w:val="14"/>
            <w:szCs w:val="14"/>
          </w:rPr>
          <w:t>’</w:t>
        </w:r>
        <w:r w:rsidR="007C2FDF" w:rsidRPr="00E12405">
          <w:rPr>
            <w:rStyle w:val="Lienhypertexte"/>
            <w:rFonts w:ascii="Arial" w:hAnsi="Arial" w:cs="Arial"/>
            <w:i/>
            <w:iCs/>
            <w:sz w:val="14"/>
            <w:szCs w:val="14"/>
          </w:rPr>
          <w:t>utilisateur du modèle du bilan du carbone du secteur forestier canadien</w:t>
        </w:r>
      </w:hyperlink>
      <w:r w:rsidR="007C2FDF" w:rsidRPr="00E12405">
        <w:rPr>
          <w:rFonts w:ascii="Arial" w:hAnsi="Arial" w:cs="Arial"/>
          <w:i/>
          <w:iCs/>
          <w:sz w:val="14"/>
          <w:szCs w:val="14"/>
        </w:rPr>
        <w:t xml:space="preserve"> </w:t>
      </w:r>
      <w:r w:rsidRPr="00E12405">
        <w:rPr>
          <w:rFonts w:ascii="Arial" w:hAnsi="Arial" w:cs="Arial"/>
          <w:i/>
          <w:iCs/>
          <w:sz w:val="14"/>
          <w:szCs w:val="14"/>
        </w:rPr>
        <w:t>(MBC-SFC) à l</w:t>
      </w:r>
      <w:r w:rsidR="003E444C" w:rsidRPr="00E12405">
        <w:rPr>
          <w:rFonts w:ascii="Arial" w:hAnsi="Arial" w:cs="Arial"/>
          <w:i/>
          <w:iCs/>
          <w:sz w:val="14"/>
          <w:szCs w:val="14"/>
        </w:rPr>
        <w:t>’</w:t>
      </w:r>
      <w:r w:rsidRPr="00E12405">
        <w:rPr>
          <w:rFonts w:ascii="Arial" w:hAnsi="Arial" w:cs="Arial"/>
          <w:i/>
          <w:iCs/>
          <w:sz w:val="14"/>
          <w:szCs w:val="14"/>
        </w:rPr>
        <w:t>échelle opérationnelle.</w:t>
      </w:r>
    </w:p>
  </w:footnote>
  <w:footnote w:id="9">
    <w:p w14:paraId="460F7D57" w14:textId="2346DE70" w:rsidR="00255C06" w:rsidRPr="00E12405" w:rsidRDefault="00255C06" w:rsidP="00255C06">
      <w:pPr>
        <w:pStyle w:val="Notedebasdepage"/>
        <w:rPr>
          <w:i/>
          <w:iCs/>
        </w:rPr>
      </w:pPr>
      <w:r w:rsidRPr="00E12405">
        <w:rPr>
          <w:rStyle w:val="Appelnotedebasdep"/>
          <w:rFonts w:ascii="Arial" w:hAnsi="Arial" w:cs="Arial"/>
          <w:sz w:val="13"/>
          <w:szCs w:val="13"/>
          <w:vertAlign w:val="baseline"/>
        </w:rPr>
        <w:footnoteRef/>
      </w:r>
      <w:r w:rsidR="00B57FAC" w:rsidRPr="00E12405">
        <w:rPr>
          <w:rFonts w:ascii="Arial" w:hAnsi="Arial" w:cs="Arial"/>
          <w:sz w:val="13"/>
          <w:szCs w:val="13"/>
        </w:rPr>
        <w:t>.</w:t>
      </w:r>
      <w:r>
        <w:t xml:space="preserve"> </w:t>
      </w:r>
      <w:r w:rsidRPr="00F26C7E">
        <w:rPr>
          <w:rFonts w:ascii="Arial" w:hAnsi="Arial" w:cs="Arial"/>
          <w:sz w:val="14"/>
          <w:szCs w:val="14"/>
        </w:rPr>
        <w:t xml:space="preserve">Pour </w:t>
      </w:r>
      <w:r w:rsidR="00105ACB">
        <w:rPr>
          <w:rFonts w:ascii="Arial" w:hAnsi="Arial" w:cs="Arial"/>
          <w:sz w:val="14"/>
          <w:szCs w:val="14"/>
        </w:rPr>
        <w:t xml:space="preserve">des </w:t>
      </w:r>
      <w:r w:rsidRPr="00F26C7E">
        <w:rPr>
          <w:rFonts w:ascii="Arial" w:hAnsi="Arial" w:cs="Arial"/>
          <w:sz w:val="14"/>
          <w:szCs w:val="14"/>
        </w:rPr>
        <w:t>informations supplémentaires sur l</w:t>
      </w:r>
      <w:r w:rsidR="003E444C">
        <w:rPr>
          <w:rFonts w:ascii="Arial" w:hAnsi="Arial" w:cs="Arial"/>
          <w:sz w:val="14"/>
          <w:szCs w:val="14"/>
        </w:rPr>
        <w:t>’</w:t>
      </w:r>
      <w:r w:rsidRPr="00F26C7E">
        <w:rPr>
          <w:rFonts w:ascii="Arial" w:hAnsi="Arial" w:cs="Arial"/>
          <w:sz w:val="14"/>
          <w:szCs w:val="14"/>
        </w:rPr>
        <w:t xml:space="preserve">image à produire, consulter </w:t>
      </w:r>
      <w:r>
        <w:rPr>
          <w:rFonts w:ascii="Arial" w:hAnsi="Arial" w:cs="Arial"/>
          <w:sz w:val="14"/>
          <w:szCs w:val="14"/>
        </w:rPr>
        <w:t xml:space="preserve">le chapitre 8 </w:t>
      </w:r>
      <w:r w:rsidRPr="00F26C7E">
        <w:rPr>
          <w:rFonts w:ascii="Arial" w:hAnsi="Arial" w:cs="Arial"/>
          <w:sz w:val="14"/>
          <w:szCs w:val="14"/>
        </w:rPr>
        <w:t xml:space="preserve">du </w:t>
      </w:r>
      <w:hyperlink r:id="rId8" w:history="1">
        <w:r w:rsidR="00B57FAC" w:rsidRPr="00E12405">
          <w:rPr>
            <w:rStyle w:val="Lienhypertexte"/>
            <w:rFonts w:ascii="Arial" w:hAnsi="Arial" w:cs="Arial"/>
            <w:i/>
            <w:iCs/>
            <w:sz w:val="14"/>
            <w:szCs w:val="14"/>
          </w:rPr>
          <w:t>G</w:t>
        </w:r>
        <w:r w:rsidR="007C2FDF" w:rsidRPr="00E12405">
          <w:rPr>
            <w:rStyle w:val="Lienhypertexte"/>
            <w:rFonts w:ascii="Arial" w:hAnsi="Arial" w:cs="Arial"/>
            <w:i/>
            <w:iCs/>
            <w:sz w:val="14"/>
            <w:szCs w:val="14"/>
          </w:rPr>
          <w:t>uide de l</w:t>
        </w:r>
        <w:r w:rsidR="003E444C" w:rsidRPr="00E12405">
          <w:rPr>
            <w:rStyle w:val="Lienhypertexte"/>
            <w:rFonts w:ascii="Arial" w:hAnsi="Arial" w:cs="Arial"/>
            <w:i/>
            <w:iCs/>
            <w:sz w:val="14"/>
            <w:szCs w:val="14"/>
          </w:rPr>
          <w:t>’</w:t>
        </w:r>
        <w:r w:rsidR="007C2FDF" w:rsidRPr="00E12405">
          <w:rPr>
            <w:rStyle w:val="Lienhypertexte"/>
            <w:rFonts w:ascii="Arial" w:hAnsi="Arial" w:cs="Arial"/>
            <w:i/>
            <w:iCs/>
            <w:sz w:val="14"/>
            <w:szCs w:val="14"/>
          </w:rPr>
          <w:t>utilisateur du modèle du bilan du carbone du secteur forestier canadien</w:t>
        </w:r>
      </w:hyperlink>
      <w:r w:rsidRPr="00E12405">
        <w:rPr>
          <w:rFonts w:ascii="Arial" w:hAnsi="Arial" w:cs="Arial"/>
          <w:i/>
          <w:iCs/>
          <w:sz w:val="14"/>
          <w:szCs w:val="14"/>
        </w:rPr>
        <w:t xml:space="preserve"> (MBC-SFC) à l</w:t>
      </w:r>
      <w:r w:rsidR="003E444C" w:rsidRPr="00E12405">
        <w:rPr>
          <w:rFonts w:ascii="Arial" w:hAnsi="Arial" w:cs="Arial"/>
          <w:i/>
          <w:iCs/>
          <w:sz w:val="14"/>
          <w:szCs w:val="14"/>
        </w:rPr>
        <w:t>’</w:t>
      </w:r>
      <w:r w:rsidRPr="00E12405">
        <w:rPr>
          <w:rFonts w:ascii="Arial" w:hAnsi="Arial" w:cs="Arial"/>
          <w:i/>
          <w:iCs/>
          <w:sz w:val="14"/>
          <w:szCs w:val="14"/>
        </w:rPr>
        <w:t>échelle opérationnelle.</w:t>
      </w:r>
    </w:p>
  </w:footnote>
  <w:footnote w:id="10">
    <w:p w14:paraId="52C5E424" w14:textId="0F79249C" w:rsidR="00FD4520" w:rsidRPr="00E12405" w:rsidRDefault="00FD4520" w:rsidP="00FD4520">
      <w:pPr>
        <w:rPr>
          <w:rFonts w:ascii="Arial" w:hAnsi="Arial" w:cs="Arial"/>
          <w:i/>
          <w:iCs/>
          <w:sz w:val="14"/>
          <w:szCs w:val="14"/>
        </w:rPr>
      </w:pPr>
      <w:r w:rsidRPr="00E12405">
        <w:rPr>
          <w:rStyle w:val="Appelnotedebasdep"/>
          <w:rFonts w:ascii="Arial" w:hAnsi="Arial" w:cs="Arial"/>
          <w:sz w:val="14"/>
          <w:szCs w:val="14"/>
          <w:vertAlign w:val="baseline"/>
        </w:rPr>
        <w:footnoteRef/>
      </w:r>
      <w:r w:rsidR="00962478">
        <w:rPr>
          <w:rFonts w:ascii="Arial" w:hAnsi="Arial" w:cs="Arial"/>
          <w:sz w:val="14"/>
          <w:szCs w:val="14"/>
        </w:rPr>
        <w:t>.</w:t>
      </w:r>
      <w:r w:rsidRPr="00962478">
        <w:rPr>
          <w:rFonts w:ascii="Arial" w:hAnsi="Arial" w:cs="Arial"/>
          <w:sz w:val="14"/>
          <w:szCs w:val="14"/>
        </w:rPr>
        <w:t xml:space="preserve"> </w:t>
      </w:r>
      <w:r w:rsidRPr="00F26C7E">
        <w:rPr>
          <w:rFonts w:ascii="Arial" w:hAnsi="Arial" w:cs="Arial"/>
          <w:sz w:val="14"/>
          <w:szCs w:val="14"/>
        </w:rPr>
        <w:t xml:space="preserve">Pour </w:t>
      </w:r>
      <w:r w:rsidR="009319BA">
        <w:rPr>
          <w:rFonts w:ascii="Arial" w:hAnsi="Arial" w:cs="Arial"/>
          <w:sz w:val="14"/>
          <w:szCs w:val="14"/>
        </w:rPr>
        <w:t xml:space="preserve">des </w:t>
      </w:r>
      <w:r w:rsidRPr="00F26C7E">
        <w:rPr>
          <w:rFonts w:ascii="Arial" w:hAnsi="Arial" w:cs="Arial"/>
          <w:sz w:val="14"/>
          <w:szCs w:val="14"/>
        </w:rPr>
        <w:t>informations supplémentaires sur l</w:t>
      </w:r>
      <w:r w:rsidR="003E444C">
        <w:rPr>
          <w:rFonts w:ascii="Arial" w:hAnsi="Arial" w:cs="Arial"/>
          <w:sz w:val="14"/>
          <w:szCs w:val="14"/>
        </w:rPr>
        <w:t>’</w:t>
      </w:r>
      <w:r w:rsidRPr="00F26C7E">
        <w:rPr>
          <w:rFonts w:ascii="Arial" w:hAnsi="Arial" w:cs="Arial"/>
          <w:sz w:val="14"/>
          <w:szCs w:val="14"/>
        </w:rPr>
        <w:t xml:space="preserve">image à produire, consulter </w:t>
      </w:r>
      <w:r w:rsidR="00FB75F5">
        <w:rPr>
          <w:rFonts w:ascii="Arial" w:hAnsi="Arial" w:cs="Arial"/>
          <w:sz w:val="14"/>
          <w:szCs w:val="14"/>
        </w:rPr>
        <w:t xml:space="preserve">la </w:t>
      </w:r>
      <w:r w:rsidRPr="00F26C7E">
        <w:rPr>
          <w:rFonts w:ascii="Arial" w:hAnsi="Arial" w:cs="Arial"/>
          <w:sz w:val="14"/>
          <w:szCs w:val="14"/>
        </w:rPr>
        <w:t xml:space="preserve">page 108 du </w:t>
      </w:r>
      <w:hyperlink r:id="rId9" w:history="1">
        <w:r w:rsidR="00962478" w:rsidRPr="00CF7F1E">
          <w:rPr>
            <w:rStyle w:val="Lienhypertexte"/>
            <w:rFonts w:ascii="Arial" w:hAnsi="Arial" w:cs="Arial"/>
            <w:i/>
            <w:iCs/>
            <w:sz w:val="14"/>
            <w:szCs w:val="14"/>
          </w:rPr>
          <w:t>G</w:t>
        </w:r>
        <w:r w:rsidRPr="00CF7F1E">
          <w:rPr>
            <w:rStyle w:val="Lienhypertexte"/>
            <w:rFonts w:ascii="Arial" w:hAnsi="Arial" w:cs="Arial"/>
            <w:i/>
            <w:iCs/>
            <w:sz w:val="14"/>
            <w:szCs w:val="14"/>
          </w:rPr>
          <w:t>uide de l</w:t>
        </w:r>
        <w:r w:rsidR="003E444C" w:rsidRPr="00CF7F1E">
          <w:rPr>
            <w:rStyle w:val="Lienhypertexte"/>
            <w:rFonts w:ascii="Arial" w:hAnsi="Arial" w:cs="Arial"/>
            <w:i/>
            <w:iCs/>
            <w:sz w:val="14"/>
            <w:szCs w:val="14"/>
          </w:rPr>
          <w:t>’</w:t>
        </w:r>
        <w:r w:rsidRPr="00CF7F1E">
          <w:rPr>
            <w:rStyle w:val="Lienhypertexte"/>
            <w:rFonts w:ascii="Arial" w:hAnsi="Arial" w:cs="Arial"/>
            <w:i/>
            <w:iCs/>
            <w:sz w:val="14"/>
            <w:szCs w:val="14"/>
          </w:rPr>
          <w:t>utilisateur du modèle du bilan du carbone du secteur forestier canadien</w:t>
        </w:r>
      </w:hyperlink>
      <w:r w:rsidRPr="00E12405">
        <w:rPr>
          <w:rFonts w:ascii="Arial" w:hAnsi="Arial" w:cs="Arial"/>
          <w:i/>
          <w:iCs/>
          <w:sz w:val="14"/>
          <w:szCs w:val="14"/>
        </w:rPr>
        <w:t xml:space="preserve"> (MBC-SFC) à l</w:t>
      </w:r>
      <w:r w:rsidR="003E444C" w:rsidRPr="00E12405">
        <w:rPr>
          <w:rFonts w:ascii="Arial" w:hAnsi="Arial" w:cs="Arial"/>
          <w:i/>
          <w:iCs/>
          <w:sz w:val="14"/>
          <w:szCs w:val="14"/>
        </w:rPr>
        <w:t>’</w:t>
      </w:r>
      <w:r w:rsidRPr="00E12405">
        <w:rPr>
          <w:rFonts w:ascii="Arial" w:hAnsi="Arial" w:cs="Arial"/>
          <w:i/>
          <w:iCs/>
          <w:sz w:val="14"/>
          <w:szCs w:val="14"/>
        </w:rPr>
        <w:t>échelle opérationnelle.</w:t>
      </w:r>
    </w:p>
  </w:footnote>
  <w:footnote w:id="11">
    <w:p w14:paraId="0CCE13E5" w14:textId="3E8E8C89" w:rsidR="00FD4520" w:rsidRPr="00E12405" w:rsidRDefault="00FD4520" w:rsidP="00FD4520">
      <w:pPr>
        <w:pStyle w:val="Notedebasdepage"/>
        <w:rPr>
          <w:i/>
          <w:iCs/>
        </w:rPr>
      </w:pPr>
      <w:r w:rsidRPr="00E12405">
        <w:rPr>
          <w:rStyle w:val="Appelnotedebasdep"/>
          <w:rFonts w:ascii="Arial" w:hAnsi="Arial" w:cs="Arial"/>
          <w:sz w:val="13"/>
          <w:szCs w:val="13"/>
          <w:vertAlign w:val="baseline"/>
        </w:rPr>
        <w:footnoteRef/>
      </w:r>
      <w:r w:rsidR="00376B81" w:rsidRPr="00E12405">
        <w:rPr>
          <w:rFonts w:ascii="Arial" w:hAnsi="Arial" w:cs="Arial"/>
          <w:sz w:val="13"/>
          <w:szCs w:val="13"/>
        </w:rPr>
        <w:t>.</w:t>
      </w:r>
      <w:r w:rsidRPr="00E12405">
        <w:rPr>
          <w:rFonts w:ascii="Arial" w:hAnsi="Arial" w:cs="Arial"/>
          <w:sz w:val="13"/>
          <w:szCs w:val="13"/>
        </w:rPr>
        <w:t xml:space="preserve"> </w:t>
      </w:r>
      <w:r w:rsidRPr="00F26C7E">
        <w:rPr>
          <w:rFonts w:ascii="Arial" w:hAnsi="Arial" w:cs="Arial"/>
          <w:sz w:val="14"/>
          <w:szCs w:val="14"/>
        </w:rPr>
        <w:t xml:space="preserve">Pour </w:t>
      </w:r>
      <w:r w:rsidR="00873EC9">
        <w:rPr>
          <w:rFonts w:ascii="Arial" w:hAnsi="Arial" w:cs="Arial"/>
          <w:sz w:val="14"/>
          <w:szCs w:val="14"/>
        </w:rPr>
        <w:t xml:space="preserve">des </w:t>
      </w:r>
      <w:r w:rsidRPr="00F26C7E">
        <w:rPr>
          <w:rFonts w:ascii="Arial" w:hAnsi="Arial" w:cs="Arial"/>
          <w:sz w:val="14"/>
          <w:szCs w:val="14"/>
        </w:rPr>
        <w:t>informations supplémentaires sur l</w:t>
      </w:r>
      <w:r w:rsidR="003E444C">
        <w:rPr>
          <w:rFonts w:ascii="Arial" w:hAnsi="Arial" w:cs="Arial"/>
          <w:sz w:val="14"/>
          <w:szCs w:val="14"/>
        </w:rPr>
        <w:t>’</w:t>
      </w:r>
      <w:r w:rsidRPr="00F26C7E">
        <w:rPr>
          <w:rFonts w:ascii="Arial" w:hAnsi="Arial" w:cs="Arial"/>
          <w:sz w:val="14"/>
          <w:szCs w:val="14"/>
        </w:rPr>
        <w:t>image à produire, consulter</w:t>
      </w:r>
      <w:r w:rsidR="00873EC9">
        <w:rPr>
          <w:rFonts w:ascii="Arial" w:hAnsi="Arial" w:cs="Arial"/>
          <w:sz w:val="14"/>
          <w:szCs w:val="14"/>
        </w:rPr>
        <w:t xml:space="preserve"> la</w:t>
      </w:r>
      <w:r w:rsidRPr="00F26C7E">
        <w:rPr>
          <w:rFonts w:ascii="Arial" w:hAnsi="Arial" w:cs="Arial"/>
          <w:sz w:val="14"/>
          <w:szCs w:val="14"/>
        </w:rPr>
        <w:t xml:space="preserve"> page 10</w:t>
      </w:r>
      <w:r>
        <w:rPr>
          <w:rFonts w:ascii="Arial" w:hAnsi="Arial" w:cs="Arial"/>
          <w:sz w:val="14"/>
          <w:szCs w:val="14"/>
        </w:rPr>
        <w:t>9</w:t>
      </w:r>
      <w:r w:rsidRPr="00F26C7E">
        <w:rPr>
          <w:rFonts w:ascii="Arial" w:hAnsi="Arial" w:cs="Arial"/>
          <w:sz w:val="14"/>
          <w:szCs w:val="14"/>
        </w:rPr>
        <w:t xml:space="preserve"> du </w:t>
      </w:r>
      <w:r w:rsidR="00376B81" w:rsidRPr="00E12405">
        <w:rPr>
          <w:rFonts w:ascii="Arial" w:hAnsi="Arial" w:cs="Arial"/>
          <w:i/>
          <w:iCs/>
          <w:sz w:val="14"/>
          <w:szCs w:val="14"/>
        </w:rPr>
        <w:t>G</w:t>
      </w:r>
      <w:r w:rsidRPr="00E12405">
        <w:rPr>
          <w:rFonts w:ascii="Arial" w:hAnsi="Arial" w:cs="Arial"/>
          <w:i/>
          <w:iCs/>
          <w:sz w:val="14"/>
          <w:szCs w:val="14"/>
        </w:rPr>
        <w:t>uide de l</w:t>
      </w:r>
      <w:r w:rsidR="003E444C" w:rsidRPr="00E12405">
        <w:rPr>
          <w:rFonts w:ascii="Arial" w:hAnsi="Arial" w:cs="Arial"/>
          <w:i/>
          <w:iCs/>
          <w:sz w:val="14"/>
          <w:szCs w:val="14"/>
        </w:rPr>
        <w:t>’</w:t>
      </w:r>
      <w:r w:rsidRPr="00E12405">
        <w:rPr>
          <w:rFonts w:ascii="Arial" w:hAnsi="Arial" w:cs="Arial"/>
          <w:i/>
          <w:iCs/>
          <w:sz w:val="14"/>
          <w:szCs w:val="14"/>
        </w:rPr>
        <w:t>utilisateur du modèle du bilan du carbone du secteur forestier canadien (MBC-SFC) à l</w:t>
      </w:r>
      <w:r w:rsidR="003E444C" w:rsidRPr="00E12405">
        <w:rPr>
          <w:rFonts w:ascii="Arial" w:hAnsi="Arial" w:cs="Arial"/>
          <w:i/>
          <w:iCs/>
          <w:sz w:val="14"/>
          <w:szCs w:val="14"/>
        </w:rPr>
        <w:t>’</w:t>
      </w:r>
      <w:r w:rsidRPr="00E12405">
        <w:rPr>
          <w:rFonts w:ascii="Arial" w:hAnsi="Arial" w:cs="Arial"/>
          <w:i/>
          <w:iCs/>
          <w:sz w:val="14"/>
          <w:szCs w:val="14"/>
        </w:rPr>
        <w:t>échelle opérationnelle.</w:t>
      </w:r>
    </w:p>
  </w:footnote>
  <w:footnote w:id="12">
    <w:p w14:paraId="58DDF15C" w14:textId="6DC2C31B" w:rsidR="00FD4520" w:rsidRPr="00E12405" w:rsidRDefault="00FD4520" w:rsidP="00FD4520">
      <w:pPr>
        <w:pStyle w:val="Notedebasdepage"/>
        <w:rPr>
          <w:i/>
          <w:iCs/>
        </w:rPr>
      </w:pPr>
      <w:r w:rsidRPr="00E12405">
        <w:rPr>
          <w:rStyle w:val="Appelnotedebasdep"/>
          <w:rFonts w:ascii="Arial" w:hAnsi="Arial" w:cs="Arial"/>
          <w:sz w:val="13"/>
          <w:szCs w:val="13"/>
          <w:vertAlign w:val="baseline"/>
        </w:rPr>
        <w:footnoteRef/>
      </w:r>
      <w:r w:rsidR="000925A4">
        <w:rPr>
          <w:rFonts w:ascii="Arial" w:hAnsi="Arial" w:cs="Arial"/>
          <w:sz w:val="13"/>
          <w:szCs w:val="13"/>
        </w:rPr>
        <w:t>.</w:t>
      </w:r>
      <w:r w:rsidRPr="00E12405">
        <w:rPr>
          <w:rFonts w:ascii="Arial" w:hAnsi="Arial" w:cs="Arial"/>
          <w:sz w:val="13"/>
          <w:szCs w:val="13"/>
        </w:rPr>
        <w:t xml:space="preserve"> </w:t>
      </w:r>
      <w:r w:rsidRPr="00F26C7E">
        <w:rPr>
          <w:rFonts w:ascii="Arial" w:hAnsi="Arial" w:cs="Arial"/>
          <w:sz w:val="14"/>
          <w:szCs w:val="14"/>
        </w:rPr>
        <w:t xml:space="preserve">Pour </w:t>
      </w:r>
      <w:r w:rsidR="00315ABD">
        <w:rPr>
          <w:rFonts w:ascii="Arial" w:hAnsi="Arial" w:cs="Arial"/>
          <w:sz w:val="14"/>
          <w:szCs w:val="14"/>
        </w:rPr>
        <w:t xml:space="preserve">des </w:t>
      </w:r>
      <w:r w:rsidRPr="00F26C7E">
        <w:rPr>
          <w:rFonts w:ascii="Arial" w:hAnsi="Arial" w:cs="Arial"/>
          <w:sz w:val="14"/>
          <w:szCs w:val="14"/>
        </w:rPr>
        <w:t>informations supplémentaires sur l</w:t>
      </w:r>
      <w:r w:rsidR="003E444C">
        <w:rPr>
          <w:rFonts w:ascii="Arial" w:hAnsi="Arial" w:cs="Arial"/>
          <w:sz w:val="14"/>
          <w:szCs w:val="14"/>
        </w:rPr>
        <w:t>’</w:t>
      </w:r>
      <w:r w:rsidRPr="00F26C7E">
        <w:rPr>
          <w:rFonts w:ascii="Arial" w:hAnsi="Arial" w:cs="Arial"/>
          <w:sz w:val="14"/>
          <w:szCs w:val="14"/>
        </w:rPr>
        <w:t xml:space="preserve">image à produire, consulter </w:t>
      </w:r>
      <w:r>
        <w:rPr>
          <w:rFonts w:ascii="Arial" w:hAnsi="Arial" w:cs="Arial"/>
          <w:sz w:val="14"/>
          <w:szCs w:val="14"/>
        </w:rPr>
        <w:t xml:space="preserve">le chapitre 8 </w:t>
      </w:r>
      <w:r w:rsidRPr="00F26C7E">
        <w:rPr>
          <w:rFonts w:ascii="Arial" w:hAnsi="Arial" w:cs="Arial"/>
          <w:sz w:val="14"/>
          <w:szCs w:val="14"/>
        </w:rPr>
        <w:t xml:space="preserve">du </w:t>
      </w:r>
      <w:hyperlink r:id="rId10" w:history="1">
        <w:r w:rsidR="000925A4" w:rsidRPr="00CF7F1E">
          <w:rPr>
            <w:rStyle w:val="Lienhypertexte"/>
            <w:rFonts w:ascii="Arial" w:hAnsi="Arial" w:cs="Arial"/>
            <w:i/>
            <w:iCs/>
            <w:sz w:val="14"/>
            <w:szCs w:val="14"/>
          </w:rPr>
          <w:t>G</w:t>
        </w:r>
        <w:r w:rsidR="00620DC7" w:rsidRPr="00CF7F1E">
          <w:rPr>
            <w:rStyle w:val="Lienhypertexte"/>
            <w:rFonts w:ascii="Arial" w:hAnsi="Arial" w:cs="Arial"/>
            <w:i/>
            <w:iCs/>
            <w:sz w:val="14"/>
            <w:szCs w:val="14"/>
          </w:rPr>
          <w:t>uide de l</w:t>
        </w:r>
        <w:r w:rsidR="003E444C" w:rsidRPr="00CF7F1E">
          <w:rPr>
            <w:rStyle w:val="Lienhypertexte"/>
            <w:rFonts w:ascii="Arial" w:hAnsi="Arial" w:cs="Arial"/>
            <w:i/>
            <w:iCs/>
            <w:sz w:val="14"/>
            <w:szCs w:val="14"/>
          </w:rPr>
          <w:t>’</w:t>
        </w:r>
        <w:r w:rsidR="00620DC7" w:rsidRPr="00CF7F1E">
          <w:rPr>
            <w:rStyle w:val="Lienhypertexte"/>
            <w:rFonts w:ascii="Arial" w:hAnsi="Arial" w:cs="Arial"/>
            <w:i/>
            <w:iCs/>
            <w:sz w:val="14"/>
            <w:szCs w:val="14"/>
          </w:rPr>
          <w:t>utilisateur du modèle du bilan du carbone du secteur forestier canadien</w:t>
        </w:r>
        <w:r w:rsidRPr="00CF7F1E">
          <w:rPr>
            <w:rStyle w:val="Lienhypertexte"/>
            <w:rFonts w:ascii="Arial" w:hAnsi="Arial" w:cs="Arial"/>
            <w:i/>
            <w:iCs/>
            <w:sz w:val="14"/>
            <w:szCs w:val="14"/>
          </w:rPr>
          <w:t xml:space="preserve"> (MBC-SFC) à l</w:t>
        </w:r>
        <w:r w:rsidR="003E444C" w:rsidRPr="00CF7F1E">
          <w:rPr>
            <w:rStyle w:val="Lienhypertexte"/>
            <w:rFonts w:ascii="Arial" w:hAnsi="Arial" w:cs="Arial"/>
            <w:i/>
            <w:iCs/>
            <w:sz w:val="14"/>
            <w:szCs w:val="14"/>
          </w:rPr>
          <w:t>’</w:t>
        </w:r>
        <w:r w:rsidRPr="00CF7F1E">
          <w:rPr>
            <w:rStyle w:val="Lienhypertexte"/>
            <w:rFonts w:ascii="Arial" w:hAnsi="Arial" w:cs="Arial"/>
            <w:i/>
            <w:iCs/>
            <w:sz w:val="14"/>
            <w:szCs w:val="14"/>
          </w:rPr>
          <w:t>échelle opérationnelle</w:t>
        </w:r>
      </w:hyperlink>
      <w:r w:rsidRPr="00E12405">
        <w:rPr>
          <w:rFonts w:ascii="Arial" w:hAnsi="Arial" w:cs="Arial"/>
          <w:i/>
          <w:iCs/>
          <w:sz w:val="14"/>
          <w:szCs w:val="14"/>
        </w:rPr>
        <w:t>.</w:t>
      </w:r>
    </w:p>
  </w:footnote>
  <w:footnote w:id="13">
    <w:p w14:paraId="5B8C44D3" w14:textId="1D7BF8FD" w:rsidR="00FD4520" w:rsidRPr="00E12405" w:rsidRDefault="00FD4520" w:rsidP="00FD4520">
      <w:pPr>
        <w:pStyle w:val="Notedebasdepage"/>
        <w:rPr>
          <w:i/>
          <w:iCs/>
        </w:rPr>
      </w:pPr>
      <w:r w:rsidRPr="00E12405">
        <w:rPr>
          <w:rStyle w:val="Appelnotedebasdep"/>
          <w:rFonts w:ascii="Arial" w:hAnsi="Arial" w:cs="Arial"/>
          <w:sz w:val="13"/>
          <w:szCs w:val="13"/>
          <w:vertAlign w:val="baseline"/>
        </w:rPr>
        <w:footnoteRef/>
      </w:r>
      <w:r w:rsidR="000925A4">
        <w:t>.</w:t>
      </w:r>
      <w:r>
        <w:t xml:space="preserve"> </w:t>
      </w:r>
      <w:r w:rsidRPr="00F26C7E">
        <w:rPr>
          <w:rFonts w:ascii="Arial" w:hAnsi="Arial" w:cs="Arial"/>
          <w:sz w:val="14"/>
          <w:szCs w:val="14"/>
        </w:rPr>
        <w:t xml:space="preserve">Pour </w:t>
      </w:r>
      <w:r w:rsidR="00315ABD">
        <w:rPr>
          <w:rFonts w:ascii="Arial" w:hAnsi="Arial" w:cs="Arial"/>
          <w:sz w:val="14"/>
          <w:szCs w:val="14"/>
        </w:rPr>
        <w:t xml:space="preserve">des </w:t>
      </w:r>
      <w:r w:rsidRPr="00F26C7E">
        <w:rPr>
          <w:rFonts w:ascii="Arial" w:hAnsi="Arial" w:cs="Arial"/>
          <w:sz w:val="14"/>
          <w:szCs w:val="14"/>
        </w:rPr>
        <w:t>informations supplémentaires sur l</w:t>
      </w:r>
      <w:r w:rsidR="003E444C">
        <w:rPr>
          <w:rFonts w:ascii="Arial" w:hAnsi="Arial" w:cs="Arial"/>
          <w:sz w:val="14"/>
          <w:szCs w:val="14"/>
        </w:rPr>
        <w:t>’</w:t>
      </w:r>
      <w:r w:rsidRPr="00F26C7E">
        <w:rPr>
          <w:rFonts w:ascii="Arial" w:hAnsi="Arial" w:cs="Arial"/>
          <w:sz w:val="14"/>
          <w:szCs w:val="14"/>
        </w:rPr>
        <w:t xml:space="preserve">image à produire, consulter </w:t>
      </w:r>
      <w:r>
        <w:rPr>
          <w:rFonts w:ascii="Arial" w:hAnsi="Arial" w:cs="Arial"/>
          <w:sz w:val="14"/>
          <w:szCs w:val="14"/>
        </w:rPr>
        <w:t xml:space="preserve">le chapitre 8 </w:t>
      </w:r>
      <w:r w:rsidRPr="00F26C7E">
        <w:rPr>
          <w:rFonts w:ascii="Arial" w:hAnsi="Arial" w:cs="Arial"/>
          <w:sz w:val="14"/>
          <w:szCs w:val="14"/>
        </w:rPr>
        <w:t xml:space="preserve">du </w:t>
      </w:r>
      <w:hyperlink r:id="rId11" w:history="1">
        <w:r w:rsidR="000925A4" w:rsidRPr="00E12405">
          <w:rPr>
            <w:rStyle w:val="Lienhypertexte"/>
            <w:rFonts w:ascii="Arial" w:hAnsi="Arial" w:cs="Arial"/>
            <w:i/>
            <w:iCs/>
            <w:sz w:val="14"/>
            <w:szCs w:val="14"/>
          </w:rPr>
          <w:t>G</w:t>
        </w:r>
        <w:r w:rsidR="00620DC7" w:rsidRPr="00E12405">
          <w:rPr>
            <w:rStyle w:val="Lienhypertexte"/>
            <w:rFonts w:ascii="Arial" w:hAnsi="Arial" w:cs="Arial"/>
            <w:i/>
            <w:iCs/>
            <w:sz w:val="14"/>
            <w:szCs w:val="14"/>
          </w:rPr>
          <w:t>uide de l</w:t>
        </w:r>
        <w:r w:rsidR="003E444C" w:rsidRPr="00E12405">
          <w:rPr>
            <w:rStyle w:val="Lienhypertexte"/>
            <w:rFonts w:ascii="Arial" w:hAnsi="Arial" w:cs="Arial"/>
            <w:i/>
            <w:iCs/>
            <w:sz w:val="14"/>
            <w:szCs w:val="14"/>
          </w:rPr>
          <w:t>’</w:t>
        </w:r>
        <w:r w:rsidR="00620DC7" w:rsidRPr="00E12405">
          <w:rPr>
            <w:rStyle w:val="Lienhypertexte"/>
            <w:rFonts w:ascii="Arial" w:hAnsi="Arial" w:cs="Arial"/>
            <w:i/>
            <w:iCs/>
            <w:sz w:val="14"/>
            <w:szCs w:val="14"/>
          </w:rPr>
          <w:t>utilisateur du modèle du bilan du carbone du secteur forestier canadien</w:t>
        </w:r>
      </w:hyperlink>
      <w:r w:rsidR="00620DC7" w:rsidRPr="00E12405">
        <w:rPr>
          <w:rFonts w:ascii="Arial" w:hAnsi="Arial" w:cs="Arial"/>
          <w:i/>
          <w:iCs/>
          <w:sz w:val="14"/>
          <w:szCs w:val="14"/>
        </w:rPr>
        <w:t xml:space="preserve"> </w:t>
      </w:r>
      <w:r w:rsidRPr="00E12405">
        <w:rPr>
          <w:rFonts w:ascii="Arial" w:hAnsi="Arial" w:cs="Arial"/>
          <w:i/>
          <w:iCs/>
          <w:sz w:val="14"/>
          <w:szCs w:val="14"/>
        </w:rPr>
        <w:t>(MBC-SFC) à l</w:t>
      </w:r>
      <w:r w:rsidR="003E444C" w:rsidRPr="00E12405">
        <w:rPr>
          <w:rFonts w:ascii="Arial" w:hAnsi="Arial" w:cs="Arial"/>
          <w:i/>
          <w:iCs/>
          <w:sz w:val="14"/>
          <w:szCs w:val="14"/>
        </w:rPr>
        <w:t>’</w:t>
      </w:r>
      <w:r w:rsidRPr="00E12405">
        <w:rPr>
          <w:rFonts w:ascii="Arial" w:hAnsi="Arial" w:cs="Arial"/>
          <w:i/>
          <w:iCs/>
          <w:sz w:val="14"/>
          <w:szCs w:val="14"/>
        </w:rPr>
        <w:t>échelle opérationnelle.</w:t>
      </w:r>
    </w:p>
  </w:footnote>
  <w:footnote w:id="14">
    <w:p w14:paraId="2F393D5A" w14:textId="4A70C651" w:rsidR="00FD4520" w:rsidRPr="00F26C7E" w:rsidRDefault="00FD4520" w:rsidP="007C2FDF">
      <w:pPr>
        <w:tabs>
          <w:tab w:val="left" w:pos="4962"/>
        </w:tabs>
        <w:rPr>
          <w:rFonts w:ascii="Arial" w:hAnsi="Arial" w:cs="Arial"/>
          <w:sz w:val="14"/>
          <w:szCs w:val="14"/>
        </w:rPr>
      </w:pPr>
      <w:r w:rsidRPr="00E12405">
        <w:rPr>
          <w:rStyle w:val="Appelnotedebasdep"/>
          <w:rFonts w:ascii="Arial" w:hAnsi="Arial" w:cs="Arial"/>
          <w:sz w:val="13"/>
          <w:szCs w:val="13"/>
          <w:vertAlign w:val="baseline"/>
        </w:rPr>
        <w:footnoteRef/>
      </w:r>
      <w:r w:rsidR="00D10A4F">
        <w:rPr>
          <w:rFonts w:ascii="Arial" w:hAnsi="Arial" w:cs="Arial"/>
          <w:sz w:val="14"/>
          <w:szCs w:val="14"/>
        </w:rPr>
        <w:t>.</w:t>
      </w:r>
      <w:r w:rsidRPr="00D10A4F">
        <w:rPr>
          <w:rFonts w:ascii="Arial" w:hAnsi="Arial" w:cs="Arial"/>
          <w:sz w:val="14"/>
          <w:szCs w:val="14"/>
        </w:rPr>
        <w:t xml:space="preserve"> </w:t>
      </w:r>
      <w:r w:rsidRPr="00F26C7E">
        <w:rPr>
          <w:rFonts w:ascii="Arial" w:hAnsi="Arial" w:cs="Arial"/>
          <w:sz w:val="14"/>
          <w:szCs w:val="14"/>
        </w:rPr>
        <w:t xml:space="preserve">Pour </w:t>
      </w:r>
      <w:r w:rsidR="00086DD9">
        <w:rPr>
          <w:rFonts w:ascii="Arial" w:hAnsi="Arial" w:cs="Arial"/>
          <w:sz w:val="14"/>
          <w:szCs w:val="14"/>
        </w:rPr>
        <w:t xml:space="preserve">des </w:t>
      </w:r>
      <w:r w:rsidRPr="00F26C7E">
        <w:rPr>
          <w:rFonts w:ascii="Arial" w:hAnsi="Arial" w:cs="Arial"/>
          <w:sz w:val="14"/>
          <w:szCs w:val="14"/>
        </w:rPr>
        <w:t>informations supplémentaires sur l</w:t>
      </w:r>
      <w:r w:rsidR="003E444C">
        <w:rPr>
          <w:rFonts w:ascii="Arial" w:hAnsi="Arial" w:cs="Arial"/>
          <w:sz w:val="14"/>
          <w:szCs w:val="14"/>
        </w:rPr>
        <w:t>’</w:t>
      </w:r>
      <w:r w:rsidRPr="00F26C7E">
        <w:rPr>
          <w:rFonts w:ascii="Arial" w:hAnsi="Arial" w:cs="Arial"/>
          <w:sz w:val="14"/>
          <w:szCs w:val="14"/>
        </w:rPr>
        <w:t xml:space="preserve">image à produire, consulter </w:t>
      </w:r>
      <w:r w:rsidR="00086DD9">
        <w:rPr>
          <w:rFonts w:ascii="Arial" w:hAnsi="Arial" w:cs="Arial"/>
          <w:sz w:val="14"/>
          <w:szCs w:val="14"/>
        </w:rPr>
        <w:t xml:space="preserve">la </w:t>
      </w:r>
      <w:r w:rsidRPr="00F26C7E">
        <w:rPr>
          <w:rFonts w:ascii="Arial" w:hAnsi="Arial" w:cs="Arial"/>
          <w:sz w:val="14"/>
          <w:szCs w:val="14"/>
        </w:rPr>
        <w:t xml:space="preserve">page 108 du </w:t>
      </w:r>
      <w:hyperlink r:id="rId12" w:history="1">
        <w:r w:rsidR="00D10A4F" w:rsidRPr="00E12405">
          <w:rPr>
            <w:rStyle w:val="Lienhypertexte"/>
            <w:rFonts w:ascii="Arial" w:hAnsi="Arial" w:cs="Arial"/>
            <w:i/>
            <w:iCs/>
            <w:sz w:val="14"/>
            <w:szCs w:val="14"/>
          </w:rPr>
          <w:t>G</w:t>
        </w:r>
        <w:r w:rsidR="00620DC7" w:rsidRPr="00E12405">
          <w:rPr>
            <w:rStyle w:val="Lienhypertexte"/>
            <w:rFonts w:ascii="Arial" w:hAnsi="Arial" w:cs="Arial"/>
            <w:i/>
            <w:iCs/>
            <w:sz w:val="14"/>
            <w:szCs w:val="14"/>
          </w:rPr>
          <w:t>uide de l</w:t>
        </w:r>
        <w:r w:rsidR="003E444C" w:rsidRPr="00E12405">
          <w:rPr>
            <w:rStyle w:val="Lienhypertexte"/>
            <w:rFonts w:ascii="Arial" w:hAnsi="Arial" w:cs="Arial"/>
            <w:i/>
            <w:iCs/>
            <w:sz w:val="14"/>
            <w:szCs w:val="14"/>
          </w:rPr>
          <w:t>’</w:t>
        </w:r>
        <w:r w:rsidR="00620DC7" w:rsidRPr="00E12405">
          <w:rPr>
            <w:rStyle w:val="Lienhypertexte"/>
            <w:rFonts w:ascii="Arial" w:hAnsi="Arial" w:cs="Arial"/>
            <w:i/>
            <w:iCs/>
            <w:sz w:val="14"/>
            <w:szCs w:val="14"/>
          </w:rPr>
          <w:t>utilisateur du modèle du bilan du carbone du secteur forestier canadien</w:t>
        </w:r>
      </w:hyperlink>
      <w:r w:rsidRPr="00E12405">
        <w:rPr>
          <w:rFonts w:ascii="Arial" w:hAnsi="Arial" w:cs="Arial"/>
          <w:i/>
          <w:iCs/>
          <w:sz w:val="14"/>
          <w:szCs w:val="14"/>
        </w:rPr>
        <w:t xml:space="preserve"> (MBC-SFC3) à l</w:t>
      </w:r>
      <w:r w:rsidR="003E444C" w:rsidRPr="00E12405">
        <w:rPr>
          <w:rFonts w:ascii="Arial" w:hAnsi="Arial" w:cs="Arial"/>
          <w:i/>
          <w:iCs/>
          <w:sz w:val="14"/>
          <w:szCs w:val="14"/>
        </w:rPr>
        <w:t>’</w:t>
      </w:r>
      <w:r w:rsidRPr="00E12405">
        <w:rPr>
          <w:rFonts w:ascii="Arial" w:hAnsi="Arial" w:cs="Arial"/>
          <w:i/>
          <w:iCs/>
          <w:sz w:val="14"/>
          <w:szCs w:val="14"/>
        </w:rPr>
        <w:t>échelle opérationnelle</w:t>
      </w:r>
      <w:r w:rsidRPr="00F26C7E">
        <w:rPr>
          <w:rFonts w:ascii="Arial" w:hAnsi="Arial" w:cs="Arial"/>
          <w:sz w:val="14"/>
          <w:szCs w:val="14"/>
        </w:rPr>
        <w:t>.</w:t>
      </w:r>
    </w:p>
  </w:footnote>
  <w:footnote w:id="15">
    <w:p w14:paraId="41F37259" w14:textId="2EF65EED" w:rsidR="00FD4520" w:rsidRPr="00E12405" w:rsidRDefault="00FD4520" w:rsidP="00FD4520">
      <w:pPr>
        <w:pStyle w:val="Notedebasdepage"/>
        <w:rPr>
          <w:i/>
          <w:iCs/>
        </w:rPr>
      </w:pPr>
      <w:r w:rsidRPr="00E12405">
        <w:rPr>
          <w:rStyle w:val="Appelnotedebasdep"/>
          <w:rFonts w:ascii="Arial" w:hAnsi="Arial" w:cs="Arial"/>
          <w:sz w:val="13"/>
          <w:szCs w:val="13"/>
          <w:vertAlign w:val="baseline"/>
        </w:rPr>
        <w:footnoteRef/>
      </w:r>
      <w:r w:rsidR="00D10A4F">
        <w:rPr>
          <w:rFonts w:ascii="Arial" w:hAnsi="Arial" w:cs="Arial"/>
          <w:sz w:val="13"/>
          <w:szCs w:val="13"/>
        </w:rPr>
        <w:t>.</w:t>
      </w:r>
      <w:r w:rsidRPr="00E12405">
        <w:rPr>
          <w:rFonts w:ascii="Arial" w:hAnsi="Arial" w:cs="Arial"/>
          <w:sz w:val="13"/>
          <w:szCs w:val="13"/>
        </w:rPr>
        <w:t xml:space="preserve"> </w:t>
      </w:r>
      <w:r w:rsidRPr="00F26C7E">
        <w:rPr>
          <w:rFonts w:ascii="Arial" w:hAnsi="Arial" w:cs="Arial"/>
          <w:sz w:val="14"/>
          <w:szCs w:val="14"/>
        </w:rPr>
        <w:t xml:space="preserve">Pour </w:t>
      </w:r>
      <w:r w:rsidR="00086DD9">
        <w:rPr>
          <w:rFonts w:ascii="Arial" w:hAnsi="Arial" w:cs="Arial"/>
          <w:sz w:val="14"/>
          <w:szCs w:val="14"/>
        </w:rPr>
        <w:t xml:space="preserve">des </w:t>
      </w:r>
      <w:r w:rsidRPr="00F26C7E">
        <w:rPr>
          <w:rFonts w:ascii="Arial" w:hAnsi="Arial" w:cs="Arial"/>
          <w:sz w:val="14"/>
          <w:szCs w:val="14"/>
        </w:rPr>
        <w:t>informations supplémentaires sur l</w:t>
      </w:r>
      <w:r w:rsidR="003E444C">
        <w:rPr>
          <w:rFonts w:ascii="Arial" w:hAnsi="Arial" w:cs="Arial"/>
          <w:sz w:val="14"/>
          <w:szCs w:val="14"/>
        </w:rPr>
        <w:t>’</w:t>
      </w:r>
      <w:r w:rsidRPr="00F26C7E">
        <w:rPr>
          <w:rFonts w:ascii="Arial" w:hAnsi="Arial" w:cs="Arial"/>
          <w:sz w:val="14"/>
          <w:szCs w:val="14"/>
        </w:rPr>
        <w:t xml:space="preserve">image à produire, consulter </w:t>
      </w:r>
      <w:r w:rsidR="00086DD9">
        <w:rPr>
          <w:rFonts w:ascii="Arial" w:hAnsi="Arial" w:cs="Arial"/>
          <w:sz w:val="14"/>
          <w:szCs w:val="14"/>
        </w:rPr>
        <w:t xml:space="preserve">la </w:t>
      </w:r>
      <w:r w:rsidRPr="00F26C7E">
        <w:rPr>
          <w:rFonts w:ascii="Arial" w:hAnsi="Arial" w:cs="Arial"/>
          <w:sz w:val="14"/>
          <w:szCs w:val="14"/>
        </w:rPr>
        <w:t>page 10</w:t>
      </w:r>
      <w:r>
        <w:rPr>
          <w:rFonts w:ascii="Arial" w:hAnsi="Arial" w:cs="Arial"/>
          <w:sz w:val="14"/>
          <w:szCs w:val="14"/>
        </w:rPr>
        <w:t>9</w:t>
      </w:r>
      <w:r w:rsidRPr="00F26C7E">
        <w:rPr>
          <w:rFonts w:ascii="Arial" w:hAnsi="Arial" w:cs="Arial"/>
          <w:sz w:val="14"/>
          <w:szCs w:val="14"/>
        </w:rPr>
        <w:t xml:space="preserve"> du </w:t>
      </w:r>
      <w:hyperlink r:id="rId13" w:history="1">
        <w:r w:rsidR="00D10A4F" w:rsidRPr="00E12405">
          <w:rPr>
            <w:rStyle w:val="Lienhypertexte"/>
            <w:rFonts w:ascii="Arial" w:hAnsi="Arial" w:cs="Arial"/>
            <w:i/>
            <w:iCs/>
            <w:sz w:val="14"/>
            <w:szCs w:val="14"/>
          </w:rPr>
          <w:t>G</w:t>
        </w:r>
        <w:r w:rsidR="00620DC7" w:rsidRPr="00E12405">
          <w:rPr>
            <w:rStyle w:val="Lienhypertexte"/>
            <w:rFonts w:ascii="Arial" w:hAnsi="Arial" w:cs="Arial"/>
            <w:i/>
            <w:iCs/>
            <w:sz w:val="14"/>
            <w:szCs w:val="14"/>
          </w:rPr>
          <w:t>uide de l</w:t>
        </w:r>
        <w:r w:rsidR="003E444C" w:rsidRPr="00E12405">
          <w:rPr>
            <w:rStyle w:val="Lienhypertexte"/>
            <w:rFonts w:ascii="Arial" w:hAnsi="Arial" w:cs="Arial"/>
            <w:i/>
            <w:iCs/>
            <w:sz w:val="14"/>
            <w:szCs w:val="14"/>
          </w:rPr>
          <w:t>’</w:t>
        </w:r>
        <w:r w:rsidR="00620DC7" w:rsidRPr="00E12405">
          <w:rPr>
            <w:rStyle w:val="Lienhypertexte"/>
            <w:rFonts w:ascii="Arial" w:hAnsi="Arial" w:cs="Arial"/>
            <w:i/>
            <w:iCs/>
            <w:sz w:val="14"/>
            <w:szCs w:val="14"/>
          </w:rPr>
          <w:t>utilisateur du modèle du bilan du carbone du secteur forestier canadien</w:t>
        </w:r>
      </w:hyperlink>
      <w:r w:rsidRPr="00E12405">
        <w:rPr>
          <w:rFonts w:ascii="Arial" w:hAnsi="Arial" w:cs="Arial"/>
          <w:i/>
          <w:iCs/>
          <w:sz w:val="14"/>
          <w:szCs w:val="14"/>
        </w:rPr>
        <w:t xml:space="preserve"> (MBC-SFC3) à l</w:t>
      </w:r>
      <w:r w:rsidR="003E444C" w:rsidRPr="00E12405">
        <w:rPr>
          <w:rFonts w:ascii="Arial" w:hAnsi="Arial" w:cs="Arial"/>
          <w:i/>
          <w:iCs/>
          <w:sz w:val="14"/>
          <w:szCs w:val="14"/>
        </w:rPr>
        <w:t>’</w:t>
      </w:r>
      <w:r w:rsidRPr="00E12405">
        <w:rPr>
          <w:rFonts w:ascii="Arial" w:hAnsi="Arial" w:cs="Arial"/>
          <w:i/>
          <w:iCs/>
          <w:sz w:val="14"/>
          <w:szCs w:val="14"/>
        </w:rPr>
        <w:t>échelle opérationnelle.</w:t>
      </w:r>
    </w:p>
  </w:footnote>
  <w:footnote w:id="16">
    <w:p w14:paraId="33769334" w14:textId="440688DB" w:rsidR="00FD4520" w:rsidRPr="00E12405" w:rsidRDefault="00FD4520" w:rsidP="00FD4520">
      <w:pPr>
        <w:pStyle w:val="Notedebasdepage"/>
        <w:rPr>
          <w:i/>
          <w:iCs/>
        </w:rPr>
      </w:pPr>
      <w:r w:rsidRPr="00E12405">
        <w:rPr>
          <w:rStyle w:val="Appelnotedebasdep"/>
          <w:rFonts w:ascii="Arial" w:hAnsi="Arial" w:cs="Arial"/>
          <w:sz w:val="13"/>
          <w:szCs w:val="13"/>
          <w:vertAlign w:val="baseline"/>
        </w:rPr>
        <w:footnoteRef/>
      </w:r>
      <w:r w:rsidR="003038B9">
        <w:rPr>
          <w:rFonts w:ascii="Arial" w:hAnsi="Arial" w:cs="Arial"/>
          <w:sz w:val="13"/>
          <w:szCs w:val="13"/>
        </w:rPr>
        <w:t>.</w:t>
      </w:r>
      <w:r w:rsidRPr="00E12405">
        <w:rPr>
          <w:rFonts w:ascii="Arial" w:hAnsi="Arial" w:cs="Arial"/>
          <w:sz w:val="13"/>
          <w:szCs w:val="13"/>
        </w:rPr>
        <w:t xml:space="preserve"> </w:t>
      </w:r>
      <w:r w:rsidRPr="00F26C7E">
        <w:rPr>
          <w:rFonts w:ascii="Arial" w:hAnsi="Arial" w:cs="Arial"/>
          <w:sz w:val="14"/>
          <w:szCs w:val="14"/>
        </w:rPr>
        <w:t xml:space="preserve">Pour </w:t>
      </w:r>
      <w:r w:rsidR="00363951">
        <w:rPr>
          <w:rFonts w:ascii="Arial" w:hAnsi="Arial" w:cs="Arial"/>
          <w:sz w:val="14"/>
          <w:szCs w:val="14"/>
        </w:rPr>
        <w:t xml:space="preserve">de </w:t>
      </w:r>
      <w:r w:rsidRPr="00F26C7E">
        <w:rPr>
          <w:rFonts w:ascii="Arial" w:hAnsi="Arial" w:cs="Arial"/>
          <w:sz w:val="14"/>
          <w:szCs w:val="14"/>
        </w:rPr>
        <w:t>informations supplémentaires sur l</w:t>
      </w:r>
      <w:r w:rsidR="003E444C">
        <w:rPr>
          <w:rFonts w:ascii="Arial" w:hAnsi="Arial" w:cs="Arial"/>
          <w:sz w:val="14"/>
          <w:szCs w:val="14"/>
        </w:rPr>
        <w:t>’</w:t>
      </w:r>
      <w:r w:rsidRPr="00F26C7E">
        <w:rPr>
          <w:rFonts w:ascii="Arial" w:hAnsi="Arial" w:cs="Arial"/>
          <w:sz w:val="14"/>
          <w:szCs w:val="14"/>
        </w:rPr>
        <w:t xml:space="preserve">image à produire, consulter </w:t>
      </w:r>
      <w:r>
        <w:rPr>
          <w:rFonts w:ascii="Arial" w:hAnsi="Arial" w:cs="Arial"/>
          <w:sz w:val="14"/>
          <w:szCs w:val="14"/>
        </w:rPr>
        <w:t xml:space="preserve">le chapitre 8 </w:t>
      </w:r>
      <w:r w:rsidRPr="00F26C7E">
        <w:rPr>
          <w:rFonts w:ascii="Arial" w:hAnsi="Arial" w:cs="Arial"/>
          <w:sz w:val="14"/>
          <w:szCs w:val="14"/>
        </w:rPr>
        <w:t xml:space="preserve">du </w:t>
      </w:r>
      <w:hyperlink r:id="rId14" w:history="1">
        <w:r w:rsidR="003038B9" w:rsidRPr="00E12405">
          <w:rPr>
            <w:rStyle w:val="Lienhypertexte"/>
            <w:rFonts w:ascii="Arial" w:hAnsi="Arial" w:cs="Arial"/>
            <w:i/>
            <w:iCs/>
            <w:sz w:val="14"/>
            <w:szCs w:val="14"/>
          </w:rPr>
          <w:t>G</w:t>
        </w:r>
        <w:r w:rsidR="00620DC7" w:rsidRPr="00E12405">
          <w:rPr>
            <w:rStyle w:val="Lienhypertexte"/>
            <w:rFonts w:ascii="Arial" w:hAnsi="Arial" w:cs="Arial"/>
            <w:i/>
            <w:iCs/>
            <w:sz w:val="14"/>
            <w:szCs w:val="14"/>
          </w:rPr>
          <w:t>uide de l</w:t>
        </w:r>
        <w:r w:rsidR="003E444C" w:rsidRPr="00E12405">
          <w:rPr>
            <w:rStyle w:val="Lienhypertexte"/>
            <w:rFonts w:ascii="Arial" w:hAnsi="Arial" w:cs="Arial"/>
            <w:i/>
            <w:iCs/>
            <w:sz w:val="14"/>
            <w:szCs w:val="14"/>
          </w:rPr>
          <w:t>’</w:t>
        </w:r>
        <w:r w:rsidR="00620DC7" w:rsidRPr="00E12405">
          <w:rPr>
            <w:rStyle w:val="Lienhypertexte"/>
            <w:rFonts w:ascii="Arial" w:hAnsi="Arial" w:cs="Arial"/>
            <w:i/>
            <w:iCs/>
            <w:sz w:val="14"/>
            <w:szCs w:val="14"/>
          </w:rPr>
          <w:t>utilisateur du modèle du bilan du carbone du secteur forestier canadien</w:t>
        </w:r>
      </w:hyperlink>
      <w:r w:rsidR="00620DC7" w:rsidRPr="00E12405">
        <w:rPr>
          <w:rFonts w:ascii="Arial" w:hAnsi="Arial" w:cs="Arial"/>
          <w:i/>
          <w:iCs/>
          <w:sz w:val="14"/>
          <w:szCs w:val="14"/>
        </w:rPr>
        <w:t xml:space="preserve"> </w:t>
      </w:r>
      <w:r w:rsidRPr="00E12405">
        <w:rPr>
          <w:rFonts w:ascii="Arial" w:hAnsi="Arial" w:cs="Arial"/>
          <w:i/>
          <w:iCs/>
          <w:sz w:val="14"/>
          <w:szCs w:val="14"/>
        </w:rPr>
        <w:t>(MBC-SFC) à l</w:t>
      </w:r>
      <w:r w:rsidR="003E444C" w:rsidRPr="00E12405">
        <w:rPr>
          <w:rFonts w:ascii="Arial" w:hAnsi="Arial" w:cs="Arial"/>
          <w:i/>
          <w:iCs/>
          <w:sz w:val="14"/>
          <w:szCs w:val="14"/>
        </w:rPr>
        <w:t>’</w:t>
      </w:r>
      <w:r w:rsidRPr="00E12405">
        <w:rPr>
          <w:rFonts w:ascii="Arial" w:hAnsi="Arial" w:cs="Arial"/>
          <w:i/>
          <w:iCs/>
          <w:sz w:val="14"/>
          <w:szCs w:val="14"/>
        </w:rPr>
        <w:t>échelle opérationnelle.</w:t>
      </w:r>
    </w:p>
  </w:footnote>
  <w:footnote w:id="17">
    <w:p w14:paraId="66FA07AE" w14:textId="70C8A926" w:rsidR="00FD4520" w:rsidRPr="00E12405" w:rsidRDefault="00FD4520" w:rsidP="00FD4520">
      <w:pPr>
        <w:pStyle w:val="Notedebasdepage"/>
        <w:rPr>
          <w:i/>
          <w:iCs/>
        </w:rPr>
      </w:pPr>
      <w:r w:rsidRPr="00E12405">
        <w:rPr>
          <w:rStyle w:val="Appelnotedebasdep"/>
          <w:rFonts w:ascii="Arial" w:hAnsi="Arial" w:cs="Arial"/>
          <w:sz w:val="13"/>
          <w:szCs w:val="13"/>
          <w:vertAlign w:val="baseline"/>
        </w:rPr>
        <w:footnoteRef/>
      </w:r>
      <w:r w:rsidR="003038B9">
        <w:rPr>
          <w:rFonts w:ascii="Arial" w:hAnsi="Arial" w:cs="Arial"/>
          <w:sz w:val="13"/>
          <w:szCs w:val="13"/>
        </w:rPr>
        <w:t>.</w:t>
      </w:r>
      <w:r w:rsidRPr="00E12405">
        <w:rPr>
          <w:rFonts w:ascii="Arial" w:hAnsi="Arial" w:cs="Arial"/>
          <w:sz w:val="13"/>
          <w:szCs w:val="13"/>
        </w:rPr>
        <w:t xml:space="preserve"> </w:t>
      </w:r>
      <w:r w:rsidRPr="00F26C7E">
        <w:rPr>
          <w:rFonts w:ascii="Arial" w:hAnsi="Arial" w:cs="Arial"/>
          <w:sz w:val="14"/>
          <w:szCs w:val="14"/>
        </w:rPr>
        <w:t>Pour</w:t>
      </w:r>
      <w:r w:rsidR="00363951">
        <w:rPr>
          <w:rFonts w:ascii="Arial" w:hAnsi="Arial" w:cs="Arial"/>
          <w:sz w:val="14"/>
          <w:szCs w:val="14"/>
        </w:rPr>
        <w:t xml:space="preserve"> des</w:t>
      </w:r>
      <w:r w:rsidRPr="00F26C7E">
        <w:rPr>
          <w:rFonts w:ascii="Arial" w:hAnsi="Arial" w:cs="Arial"/>
          <w:sz w:val="14"/>
          <w:szCs w:val="14"/>
        </w:rPr>
        <w:t xml:space="preserve"> informations supplémentaires sur l</w:t>
      </w:r>
      <w:r w:rsidR="003E444C">
        <w:rPr>
          <w:rFonts w:ascii="Arial" w:hAnsi="Arial" w:cs="Arial"/>
          <w:sz w:val="14"/>
          <w:szCs w:val="14"/>
        </w:rPr>
        <w:t>’</w:t>
      </w:r>
      <w:r>
        <w:rPr>
          <w:rFonts w:ascii="Arial" w:hAnsi="Arial" w:cs="Arial"/>
          <w:sz w:val="14"/>
          <w:szCs w:val="14"/>
        </w:rPr>
        <w:t>exportation d</w:t>
      </w:r>
      <w:r w:rsidR="003E444C">
        <w:rPr>
          <w:rFonts w:ascii="Arial" w:hAnsi="Arial" w:cs="Arial"/>
          <w:sz w:val="14"/>
          <w:szCs w:val="14"/>
        </w:rPr>
        <w:t>’</w:t>
      </w:r>
      <w:r>
        <w:rPr>
          <w:rFonts w:ascii="Arial" w:hAnsi="Arial" w:cs="Arial"/>
          <w:sz w:val="14"/>
          <w:szCs w:val="14"/>
        </w:rPr>
        <w:t xml:space="preserve">un graphique à partir de </w:t>
      </w:r>
      <w:r w:rsidRPr="00F26C7E">
        <w:rPr>
          <w:rFonts w:ascii="Arial" w:hAnsi="Arial" w:cs="Arial"/>
          <w:sz w:val="14"/>
          <w:szCs w:val="14"/>
        </w:rPr>
        <w:t>MBC-SFC</w:t>
      </w:r>
      <w:r>
        <w:rPr>
          <w:rFonts w:ascii="Arial" w:hAnsi="Arial" w:cs="Arial"/>
          <w:sz w:val="14"/>
          <w:szCs w:val="14"/>
        </w:rPr>
        <w:t xml:space="preserve">, consulter la section 8.6.5 du chapitre 8 </w:t>
      </w:r>
      <w:r w:rsidRPr="00F26C7E">
        <w:rPr>
          <w:rFonts w:ascii="Arial" w:hAnsi="Arial" w:cs="Arial"/>
          <w:sz w:val="14"/>
          <w:szCs w:val="14"/>
        </w:rPr>
        <w:t xml:space="preserve">du </w:t>
      </w:r>
      <w:hyperlink r:id="rId15" w:history="1">
        <w:r w:rsidR="003038B9" w:rsidRPr="00E12405">
          <w:rPr>
            <w:rStyle w:val="Lienhypertexte"/>
            <w:rFonts w:ascii="Arial" w:hAnsi="Arial" w:cs="Arial"/>
            <w:i/>
            <w:iCs/>
            <w:sz w:val="14"/>
            <w:szCs w:val="14"/>
          </w:rPr>
          <w:t>G</w:t>
        </w:r>
        <w:r w:rsidR="00620DC7" w:rsidRPr="00E12405">
          <w:rPr>
            <w:rStyle w:val="Lienhypertexte"/>
            <w:rFonts w:ascii="Arial" w:hAnsi="Arial" w:cs="Arial"/>
            <w:i/>
            <w:iCs/>
            <w:sz w:val="14"/>
            <w:szCs w:val="14"/>
          </w:rPr>
          <w:t>uide de l</w:t>
        </w:r>
        <w:r w:rsidR="003E444C" w:rsidRPr="00E12405">
          <w:rPr>
            <w:rStyle w:val="Lienhypertexte"/>
            <w:rFonts w:ascii="Arial" w:hAnsi="Arial" w:cs="Arial"/>
            <w:i/>
            <w:iCs/>
            <w:sz w:val="14"/>
            <w:szCs w:val="14"/>
          </w:rPr>
          <w:t>’</w:t>
        </w:r>
        <w:r w:rsidR="00620DC7" w:rsidRPr="00E12405">
          <w:rPr>
            <w:rStyle w:val="Lienhypertexte"/>
            <w:rFonts w:ascii="Arial" w:hAnsi="Arial" w:cs="Arial"/>
            <w:i/>
            <w:iCs/>
            <w:sz w:val="14"/>
            <w:szCs w:val="14"/>
          </w:rPr>
          <w:t>utilisateur du modèle du bilan du carbone du secteur forestier canadien</w:t>
        </w:r>
      </w:hyperlink>
      <w:r w:rsidRPr="00E12405">
        <w:rPr>
          <w:rFonts w:ascii="Arial" w:hAnsi="Arial" w:cs="Arial"/>
          <w:i/>
          <w:iCs/>
          <w:sz w:val="14"/>
          <w:szCs w:val="14"/>
        </w:rPr>
        <w:t xml:space="preserve"> (MBC-SFC) à l</w:t>
      </w:r>
      <w:r w:rsidR="003E444C" w:rsidRPr="00E12405">
        <w:rPr>
          <w:rFonts w:ascii="Arial" w:hAnsi="Arial" w:cs="Arial"/>
          <w:i/>
          <w:iCs/>
          <w:sz w:val="14"/>
          <w:szCs w:val="14"/>
        </w:rPr>
        <w:t>’</w:t>
      </w:r>
      <w:r w:rsidRPr="00E12405">
        <w:rPr>
          <w:rFonts w:ascii="Arial" w:hAnsi="Arial" w:cs="Arial"/>
          <w:i/>
          <w:iCs/>
          <w:sz w:val="14"/>
          <w:szCs w:val="14"/>
        </w:rPr>
        <w:t>échelle opérationnelle.</w:t>
      </w:r>
    </w:p>
  </w:footnote>
  <w:footnote w:id="18">
    <w:p w14:paraId="21059D97" w14:textId="26A1A164" w:rsidR="00FD4520" w:rsidRPr="00E12405" w:rsidRDefault="00FD4520" w:rsidP="00FD4520">
      <w:pPr>
        <w:pStyle w:val="Notedebasdepage"/>
        <w:rPr>
          <w:i/>
          <w:iCs/>
        </w:rPr>
      </w:pPr>
      <w:r w:rsidRPr="00E12405">
        <w:rPr>
          <w:rStyle w:val="Appelnotedebasdep"/>
          <w:rFonts w:ascii="Arial" w:hAnsi="Arial" w:cs="Arial"/>
          <w:sz w:val="13"/>
          <w:szCs w:val="13"/>
          <w:vertAlign w:val="baseline"/>
        </w:rPr>
        <w:footnoteRef/>
      </w:r>
      <w:r w:rsidR="003038B9">
        <w:rPr>
          <w:rFonts w:ascii="Arial" w:hAnsi="Arial" w:cs="Arial"/>
          <w:sz w:val="13"/>
          <w:szCs w:val="13"/>
        </w:rPr>
        <w:t>.</w:t>
      </w:r>
      <w:r w:rsidRPr="00E12405">
        <w:rPr>
          <w:rFonts w:ascii="Arial" w:hAnsi="Arial" w:cs="Arial"/>
          <w:sz w:val="13"/>
          <w:szCs w:val="13"/>
        </w:rPr>
        <w:t xml:space="preserve"> </w:t>
      </w:r>
      <w:r w:rsidRPr="00F26C7E">
        <w:rPr>
          <w:rFonts w:ascii="Arial" w:hAnsi="Arial" w:cs="Arial"/>
          <w:sz w:val="14"/>
          <w:szCs w:val="14"/>
        </w:rPr>
        <w:t xml:space="preserve">Pour </w:t>
      </w:r>
      <w:r w:rsidR="00363951">
        <w:rPr>
          <w:rFonts w:ascii="Arial" w:hAnsi="Arial" w:cs="Arial"/>
          <w:sz w:val="14"/>
          <w:szCs w:val="14"/>
        </w:rPr>
        <w:t xml:space="preserve">des </w:t>
      </w:r>
      <w:r w:rsidRPr="00F26C7E">
        <w:rPr>
          <w:rFonts w:ascii="Arial" w:hAnsi="Arial" w:cs="Arial"/>
          <w:sz w:val="14"/>
          <w:szCs w:val="14"/>
        </w:rPr>
        <w:t>informations supplémentaires sur l</w:t>
      </w:r>
      <w:r w:rsidR="003E444C">
        <w:rPr>
          <w:rFonts w:ascii="Arial" w:hAnsi="Arial" w:cs="Arial"/>
          <w:sz w:val="14"/>
          <w:szCs w:val="14"/>
        </w:rPr>
        <w:t>’</w:t>
      </w:r>
      <w:r w:rsidRPr="00F26C7E">
        <w:rPr>
          <w:rFonts w:ascii="Arial" w:hAnsi="Arial" w:cs="Arial"/>
          <w:sz w:val="14"/>
          <w:szCs w:val="14"/>
        </w:rPr>
        <w:t xml:space="preserve">image à produire, consulter </w:t>
      </w:r>
      <w:r>
        <w:rPr>
          <w:rFonts w:ascii="Arial" w:hAnsi="Arial" w:cs="Arial"/>
          <w:sz w:val="14"/>
          <w:szCs w:val="14"/>
        </w:rPr>
        <w:t>le chapitre 8</w:t>
      </w:r>
      <w:r w:rsidR="003038B9">
        <w:rPr>
          <w:rFonts w:ascii="Arial" w:hAnsi="Arial" w:cs="Arial"/>
          <w:sz w:val="14"/>
          <w:szCs w:val="14"/>
        </w:rPr>
        <w:t xml:space="preserve"> du</w:t>
      </w:r>
      <w:r>
        <w:rPr>
          <w:rFonts w:ascii="Arial" w:hAnsi="Arial" w:cs="Arial"/>
          <w:sz w:val="14"/>
          <w:szCs w:val="14"/>
        </w:rPr>
        <w:t xml:space="preserve"> </w:t>
      </w:r>
      <w:hyperlink r:id="rId16" w:history="1">
        <w:r w:rsidR="003038B9" w:rsidRPr="00E12405">
          <w:rPr>
            <w:rStyle w:val="Lienhypertexte"/>
            <w:rFonts w:ascii="Arial" w:hAnsi="Arial" w:cs="Arial"/>
            <w:i/>
            <w:iCs/>
            <w:sz w:val="14"/>
            <w:szCs w:val="14"/>
          </w:rPr>
          <w:t>G</w:t>
        </w:r>
        <w:r w:rsidR="00620DC7" w:rsidRPr="00E12405">
          <w:rPr>
            <w:rStyle w:val="Lienhypertexte"/>
            <w:rFonts w:ascii="Arial" w:hAnsi="Arial" w:cs="Arial"/>
            <w:i/>
            <w:iCs/>
            <w:sz w:val="14"/>
            <w:szCs w:val="14"/>
          </w:rPr>
          <w:t>uide de l</w:t>
        </w:r>
        <w:r w:rsidR="003E444C" w:rsidRPr="00E12405">
          <w:rPr>
            <w:rStyle w:val="Lienhypertexte"/>
            <w:rFonts w:ascii="Arial" w:hAnsi="Arial" w:cs="Arial"/>
            <w:i/>
            <w:iCs/>
            <w:sz w:val="14"/>
            <w:szCs w:val="14"/>
          </w:rPr>
          <w:t>’</w:t>
        </w:r>
        <w:r w:rsidR="00620DC7" w:rsidRPr="00E12405">
          <w:rPr>
            <w:rStyle w:val="Lienhypertexte"/>
            <w:rFonts w:ascii="Arial" w:hAnsi="Arial" w:cs="Arial"/>
            <w:i/>
            <w:iCs/>
            <w:sz w:val="14"/>
            <w:szCs w:val="14"/>
          </w:rPr>
          <w:t>utilisateur du modèle du bilan du carbone du secteur forestier canadien</w:t>
        </w:r>
      </w:hyperlink>
      <w:r w:rsidRPr="00E12405">
        <w:rPr>
          <w:rFonts w:ascii="Arial" w:hAnsi="Arial" w:cs="Arial"/>
          <w:i/>
          <w:iCs/>
          <w:sz w:val="14"/>
          <w:szCs w:val="14"/>
        </w:rPr>
        <w:t xml:space="preserve"> (MBC-SFC) à l</w:t>
      </w:r>
      <w:r w:rsidR="003E444C" w:rsidRPr="00E12405">
        <w:rPr>
          <w:rFonts w:ascii="Arial" w:hAnsi="Arial" w:cs="Arial"/>
          <w:i/>
          <w:iCs/>
          <w:sz w:val="14"/>
          <w:szCs w:val="14"/>
        </w:rPr>
        <w:t>’</w:t>
      </w:r>
      <w:r w:rsidRPr="00E12405">
        <w:rPr>
          <w:rFonts w:ascii="Arial" w:hAnsi="Arial" w:cs="Arial"/>
          <w:i/>
          <w:iCs/>
          <w:sz w:val="14"/>
          <w:szCs w:val="14"/>
        </w:rPr>
        <w:t>échelle opérationnelle.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A80CF" w14:textId="77777777" w:rsidR="00930F45" w:rsidRDefault="00930F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1251E" w14:textId="77777777" w:rsidR="00930F45" w:rsidRDefault="00930F4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4F80" w14:textId="77777777" w:rsidR="00930F45" w:rsidRDefault="00930F4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DBD6" w14:textId="2DC047C4" w:rsidR="00ED0645" w:rsidRDefault="00ED0645">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B091" w14:textId="6DD331CE" w:rsidR="00FB75F5" w:rsidRPr="00930F45" w:rsidRDefault="00FB75F5" w:rsidP="00930F45">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EE41C" w14:textId="6EA79306" w:rsidR="00ED0645" w:rsidRDefault="00ED06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3317"/>
    <w:multiLevelType w:val="multilevel"/>
    <w:tmpl w:val="70DAE08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9E4575"/>
    <w:multiLevelType w:val="hybridMultilevel"/>
    <w:tmpl w:val="4B4CF4C8"/>
    <w:lvl w:ilvl="0" w:tplc="9E2EEFC0">
      <w:start w:val="1"/>
      <w:numFmt w:val="decimal"/>
      <w:lvlText w:val="%1."/>
      <w:lvlJc w:val="left"/>
      <w:pPr>
        <w:ind w:left="928" w:hanging="360"/>
      </w:pPr>
    </w:lvl>
    <w:lvl w:ilvl="1" w:tplc="0C0C0019" w:tentative="1">
      <w:start w:val="1"/>
      <w:numFmt w:val="lowerLetter"/>
      <w:lvlText w:val="%2."/>
      <w:lvlJc w:val="left"/>
      <w:pPr>
        <w:ind w:left="1648" w:hanging="360"/>
      </w:pPr>
    </w:lvl>
    <w:lvl w:ilvl="2" w:tplc="0C0C001B" w:tentative="1">
      <w:start w:val="1"/>
      <w:numFmt w:val="lowerRoman"/>
      <w:lvlText w:val="%3."/>
      <w:lvlJc w:val="right"/>
      <w:pPr>
        <w:ind w:left="2368" w:hanging="180"/>
      </w:pPr>
    </w:lvl>
    <w:lvl w:ilvl="3" w:tplc="0C0C000F" w:tentative="1">
      <w:start w:val="1"/>
      <w:numFmt w:val="decimal"/>
      <w:lvlText w:val="%4."/>
      <w:lvlJc w:val="left"/>
      <w:pPr>
        <w:ind w:left="3088" w:hanging="360"/>
      </w:pPr>
    </w:lvl>
    <w:lvl w:ilvl="4" w:tplc="0C0C0019" w:tentative="1">
      <w:start w:val="1"/>
      <w:numFmt w:val="lowerLetter"/>
      <w:lvlText w:val="%5."/>
      <w:lvlJc w:val="left"/>
      <w:pPr>
        <w:ind w:left="3808" w:hanging="360"/>
      </w:pPr>
    </w:lvl>
    <w:lvl w:ilvl="5" w:tplc="0C0C001B" w:tentative="1">
      <w:start w:val="1"/>
      <w:numFmt w:val="lowerRoman"/>
      <w:lvlText w:val="%6."/>
      <w:lvlJc w:val="right"/>
      <w:pPr>
        <w:ind w:left="4528" w:hanging="180"/>
      </w:pPr>
    </w:lvl>
    <w:lvl w:ilvl="6" w:tplc="0C0C000F" w:tentative="1">
      <w:start w:val="1"/>
      <w:numFmt w:val="decimal"/>
      <w:lvlText w:val="%7."/>
      <w:lvlJc w:val="left"/>
      <w:pPr>
        <w:ind w:left="5248" w:hanging="360"/>
      </w:pPr>
    </w:lvl>
    <w:lvl w:ilvl="7" w:tplc="0C0C0019" w:tentative="1">
      <w:start w:val="1"/>
      <w:numFmt w:val="lowerLetter"/>
      <w:lvlText w:val="%8."/>
      <w:lvlJc w:val="left"/>
      <w:pPr>
        <w:ind w:left="5968" w:hanging="360"/>
      </w:pPr>
    </w:lvl>
    <w:lvl w:ilvl="8" w:tplc="0C0C001B" w:tentative="1">
      <w:start w:val="1"/>
      <w:numFmt w:val="lowerRoman"/>
      <w:lvlText w:val="%9."/>
      <w:lvlJc w:val="right"/>
      <w:pPr>
        <w:ind w:left="6688" w:hanging="180"/>
      </w:pPr>
    </w:lvl>
  </w:abstractNum>
  <w:abstractNum w:abstractNumId="2" w15:restartNumberingAfterBreak="0">
    <w:nsid w:val="09BF0FA2"/>
    <w:multiLevelType w:val="hybridMultilevel"/>
    <w:tmpl w:val="4AB8EE4C"/>
    <w:lvl w:ilvl="0" w:tplc="FFFFFFFF">
      <w:start w:val="3"/>
      <w:numFmt w:val="decimal"/>
      <w:lvlText w:val="%1.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1A79B8"/>
    <w:multiLevelType w:val="hybridMultilevel"/>
    <w:tmpl w:val="3B3CF932"/>
    <w:lvl w:ilvl="0" w:tplc="31027E8C">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0F5B52E6"/>
    <w:multiLevelType w:val="multilevel"/>
    <w:tmpl w:val="32C28C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471676"/>
    <w:multiLevelType w:val="multilevel"/>
    <w:tmpl w:val="0C0C001F"/>
    <w:lvl w:ilvl="0">
      <w:start w:val="1"/>
      <w:numFmt w:val="decimal"/>
      <w:lvlText w:val="%1."/>
      <w:lvlJc w:val="left"/>
      <w:pPr>
        <w:ind w:left="364" w:hanging="360"/>
      </w:pPr>
      <w:rPr>
        <w:rFonts w:hint="default"/>
      </w:rPr>
    </w:lvl>
    <w:lvl w:ilvl="1">
      <w:start w:val="1"/>
      <w:numFmt w:val="decimal"/>
      <w:lvlText w:val="%1.%2."/>
      <w:lvlJc w:val="left"/>
      <w:pPr>
        <w:ind w:left="796" w:hanging="432"/>
      </w:pPr>
    </w:lvl>
    <w:lvl w:ilvl="2">
      <w:start w:val="1"/>
      <w:numFmt w:val="decimal"/>
      <w:lvlText w:val="%1.%2.%3."/>
      <w:lvlJc w:val="left"/>
      <w:pPr>
        <w:ind w:left="1228" w:hanging="504"/>
      </w:pPr>
    </w:lvl>
    <w:lvl w:ilvl="3">
      <w:start w:val="1"/>
      <w:numFmt w:val="decimal"/>
      <w:lvlText w:val="%1.%2.%3.%4."/>
      <w:lvlJc w:val="left"/>
      <w:pPr>
        <w:ind w:left="1732" w:hanging="648"/>
      </w:pPr>
    </w:lvl>
    <w:lvl w:ilvl="4">
      <w:start w:val="1"/>
      <w:numFmt w:val="decimal"/>
      <w:lvlText w:val="%1.%2.%3.%4.%5."/>
      <w:lvlJc w:val="left"/>
      <w:pPr>
        <w:ind w:left="2236" w:hanging="792"/>
      </w:pPr>
    </w:lvl>
    <w:lvl w:ilvl="5">
      <w:start w:val="1"/>
      <w:numFmt w:val="decimal"/>
      <w:lvlText w:val="%1.%2.%3.%4.%5.%6."/>
      <w:lvlJc w:val="left"/>
      <w:pPr>
        <w:ind w:left="2740" w:hanging="936"/>
      </w:pPr>
    </w:lvl>
    <w:lvl w:ilvl="6">
      <w:start w:val="1"/>
      <w:numFmt w:val="decimal"/>
      <w:lvlText w:val="%1.%2.%3.%4.%5.%6.%7."/>
      <w:lvlJc w:val="left"/>
      <w:pPr>
        <w:ind w:left="3244" w:hanging="1080"/>
      </w:pPr>
    </w:lvl>
    <w:lvl w:ilvl="7">
      <w:start w:val="1"/>
      <w:numFmt w:val="decimal"/>
      <w:lvlText w:val="%1.%2.%3.%4.%5.%6.%7.%8."/>
      <w:lvlJc w:val="left"/>
      <w:pPr>
        <w:ind w:left="3748" w:hanging="1224"/>
      </w:pPr>
    </w:lvl>
    <w:lvl w:ilvl="8">
      <w:start w:val="1"/>
      <w:numFmt w:val="decimal"/>
      <w:lvlText w:val="%1.%2.%3.%4.%5.%6.%7.%8.%9."/>
      <w:lvlJc w:val="left"/>
      <w:pPr>
        <w:ind w:left="4324" w:hanging="1440"/>
      </w:pPr>
    </w:lvl>
  </w:abstractNum>
  <w:abstractNum w:abstractNumId="6" w15:restartNumberingAfterBreak="0">
    <w:nsid w:val="1E194999"/>
    <w:multiLevelType w:val="hybridMultilevel"/>
    <w:tmpl w:val="DA9AF9E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2E96EAF"/>
    <w:multiLevelType w:val="hybridMultilevel"/>
    <w:tmpl w:val="DA9AF9E8"/>
    <w:lvl w:ilvl="0" w:tplc="2B305FCE">
      <w:start w:val="1"/>
      <w:numFmt w:val="decimal"/>
      <w:lvlText w:val="%1)"/>
      <w:lvlJc w:val="left"/>
      <w:pPr>
        <w:ind w:left="1495"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8" w15:restartNumberingAfterBreak="0">
    <w:nsid w:val="25FE29AA"/>
    <w:multiLevelType w:val="multilevel"/>
    <w:tmpl w:val="DC9005B8"/>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F85C7C"/>
    <w:multiLevelType w:val="hybridMultilevel"/>
    <w:tmpl w:val="DA9AF9E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2DCA522A"/>
    <w:multiLevelType w:val="multilevel"/>
    <w:tmpl w:val="DABE31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DC497B"/>
    <w:multiLevelType w:val="hybridMultilevel"/>
    <w:tmpl w:val="58FAE6CE"/>
    <w:lvl w:ilvl="0" w:tplc="03148582">
      <w:start w:val="1"/>
      <w:numFmt w:val="decimal"/>
      <w:lvlText w:val="%1)"/>
      <w:lvlJc w:val="left"/>
      <w:pPr>
        <w:ind w:left="1419" w:hanging="360"/>
      </w:pPr>
      <w:rPr>
        <w:rFonts w:hint="default"/>
      </w:rPr>
    </w:lvl>
    <w:lvl w:ilvl="1" w:tplc="0C0C0019" w:tentative="1">
      <w:start w:val="1"/>
      <w:numFmt w:val="lowerLetter"/>
      <w:lvlText w:val="%2."/>
      <w:lvlJc w:val="left"/>
      <w:pPr>
        <w:ind w:left="2139" w:hanging="360"/>
      </w:pPr>
    </w:lvl>
    <w:lvl w:ilvl="2" w:tplc="0C0C001B" w:tentative="1">
      <w:start w:val="1"/>
      <w:numFmt w:val="lowerRoman"/>
      <w:lvlText w:val="%3."/>
      <w:lvlJc w:val="right"/>
      <w:pPr>
        <w:ind w:left="2859" w:hanging="180"/>
      </w:pPr>
    </w:lvl>
    <w:lvl w:ilvl="3" w:tplc="0C0C000F" w:tentative="1">
      <w:start w:val="1"/>
      <w:numFmt w:val="decimal"/>
      <w:lvlText w:val="%4."/>
      <w:lvlJc w:val="left"/>
      <w:pPr>
        <w:ind w:left="3579" w:hanging="360"/>
      </w:pPr>
    </w:lvl>
    <w:lvl w:ilvl="4" w:tplc="0C0C0019" w:tentative="1">
      <w:start w:val="1"/>
      <w:numFmt w:val="lowerLetter"/>
      <w:lvlText w:val="%5."/>
      <w:lvlJc w:val="left"/>
      <w:pPr>
        <w:ind w:left="4299" w:hanging="360"/>
      </w:pPr>
    </w:lvl>
    <w:lvl w:ilvl="5" w:tplc="0C0C001B" w:tentative="1">
      <w:start w:val="1"/>
      <w:numFmt w:val="lowerRoman"/>
      <w:lvlText w:val="%6."/>
      <w:lvlJc w:val="right"/>
      <w:pPr>
        <w:ind w:left="5019" w:hanging="180"/>
      </w:pPr>
    </w:lvl>
    <w:lvl w:ilvl="6" w:tplc="0C0C000F" w:tentative="1">
      <w:start w:val="1"/>
      <w:numFmt w:val="decimal"/>
      <w:lvlText w:val="%7."/>
      <w:lvlJc w:val="left"/>
      <w:pPr>
        <w:ind w:left="5739" w:hanging="360"/>
      </w:pPr>
    </w:lvl>
    <w:lvl w:ilvl="7" w:tplc="0C0C0019" w:tentative="1">
      <w:start w:val="1"/>
      <w:numFmt w:val="lowerLetter"/>
      <w:lvlText w:val="%8."/>
      <w:lvlJc w:val="left"/>
      <w:pPr>
        <w:ind w:left="6459" w:hanging="360"/>
      </w:pPr>
    </w:lvl>
    <w:lvl w:ilvl="8" w:tplc="0C0C001B" w:tentative="1">
      <w:start w:val="1"/>
      <w:numFmt w:val="lowerRoman"/>
      <w:lvlText w:val="%9."/>
      <w:lvlJc w:val="right"/>
      <w:pPr>
        <w:ind w:left="7179" w:hanging="180"/>
      </w:pPr>
    </w:lvl>
  </w:abstractNum>
  <w:abstractNum w:abstractNumId="12" w15:restartNumberingAfterBreak="0">
    <w:nsid w:val="40CA4403"/>
    <w:multiLevelType w:val="multilevel"/>
    <w:tmpl w:val="9D148FD0"/>
    <w:lvl w:ilvl="0">
      <w:start w:val="1"/>
      <w:numFmt w:val="decimal"/>
      <w:lvlText w:val="%1.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41522DB7"/>
    <w:multiLevelType w:val="multilevel"/>
    <w:tmpl w:val="8278967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F853BD"/>
    <w:multiLevelType w:val="multilevel"/>
    <w:tmpl w:val="0C149EDC"/>
    <w:lvl w:ilvl="0">
      <w:start w:val="1"/>
      <w:numFmt w:val="decimal"/>
      <w:lvlText w:val="%1.2"/>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B9378D"/>
    <w:multiLevelType w:val="multilevel"/>
    <w:tmpl w:val="D2D6D2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E414B4"/>
    <w:multiLevelType w:val="multilevel"/>
    <w:tmpl w:val="BDF274A8"/>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44E550DD"/>
    <w:multiLevelType w:val="hybridMultilevel"/>
    <w:tmpl w:val="CE786672"/>
    <w:lvl w:ilvl="0" w:tplc="2ED04C3C">
      <w:start w:val="1"/>
      <w:numFmt w:val="decimal"/>
      <w:lvlText w:val="%1.1"/>
      <w:lvlJc w:val="left"/>
      <w:pPr>
        <w:ind w:left="862" w:hanging="360"/>
      </w:pPr>
      <w:rPr>
        <w:rFonts w:hint="default"/>
      </w:rPr>
    </w:lvl>
    <w:lvl w:ilvl="1" w:tplc="0C0C0019" w:tentative="1">
      <w:start w:val="1"/>
      <w:numFmt w:val="lowerLetter"/>
      <w:lvlText w:val="%2."/>
      <w:lvlJc w:val="left"/>
      <w:pPr>
        <w:ind w:left="1582" w:hanging="360"/>
      </w:pPr>
    </w:lvl>
    <w:lvl w:ilvl="2" w:tplc="0C0C001B" w:tentative="1">
      <w:start w:val="1"/>
      <w:numFmt w:val="lowerRoman"/>
      <w:lvlText w:val="%3."/>
      <w:lvlJc w:val="right"/>
      <w:pPr>
        <w:ind w:left="2302" w:hanging="180"/>
      </w:pPr>
    </w:lvl>
    <w:lvl w:ilvl="3" w:tplc="0C0C000F" w:tentative="1">
      <w:start w:val="1"/>
      <w:numFmt w:val="decimal"/>
      <w:lvlText w:val="%4."/>
      <w:lvlJc w:val="left"/>
      <w:pPr>
        <w:ind w:left="3022" w:hanging="360"/>
      </w:pPr>
    </w:lvl>
    <w:lvl w:ilvl="4" w:tplc="0C0C0019" w:tentative="1">
      <w:start w:val="1"/>
      <w:numFmt w:val="lowerLetter"/>
      <w:lvlText w:val="%5."/>
      <w:lvlJc w:val="left"/>
      <w:pPr>
        <w:ind w:left="3742" w:hanging="360"/>
      </w:pPr>
    </w:lvl>
    <w:lvl w:ilvl="5" w:tplc="0C0C001B" w:tentative="1">
      <w:start w:val="1"/>
      <w:numFmt w:val="lowerRoman"/>
      <w:lvlText w:val="%6."/>
      <w:lvlJc w:val="right"/>
      <w:pPr>
        <w:ind w:left="4462" w:hanging="180"/>
      </w:pPr>
    </w:lvl>
    <w:lvl w:ilvl="6" w:tplc="0C0C000F" w:tentative="1">
      <w:start w:val="1"/>
      <w:numFmt w:val="decimal"/>
      <w:lvlText w:val="%7."/>
      <w:lvlJc w:val="left"/>
      <w:pPr>
        <w:ind w:left="5182" w:hanging="360"/>
      </w:pPr>
    </w:lvl>
    <w:lvl w:ilvl="7" w:tplc="0C0C0019" w:tentative="1">
      <w:start w:val="1"/>
      <w:numFmt w:val="lowerLetter"/>
      <w:lvlText w:val="%8."/>
      <w:lvlJc w:val="left"/>
      <w:pPr>
        <w:ind w:left="5902" w:hanging="360"/>
      </w:pPr>
    </w:lvl>
    <w:lvl w:ilvl="8" w:tplc="0C0C001B" w:tentative="1">
      <w:start w:val="1"/>
      <w:numFmt w:val="lowerRoman"/>
      <w:lvlText w:val="%9."/>
      <w:lvlJc w:val="right"/>
      <w:pPr>
        <w:ind w:left="6622" w:hanging="180"/>
      </w:pPr>
    </w:lvl>
  </w:abstractNum>
  <w:abstractNum w:abstractNumId="18" w15:restartNumberingAfterBreak="0">
    <w:nsid w:val="49F6367C"/>
    <w:multiLevelType w:val="hybridMultilevel"/>
    <w:tmpl w:val="EE666708"/>
    <w:lvl w:ilvl="0" w:tplc="4FEC7A78">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9" w15:restartNumberingAfterBreak="0">
    <w:nsid w:val="53E95076"/>
    <w:multiLevelType w:val="hybridMultilevel"/>
    <w:tmpl w:val="4AB8EE4C"/>
    <w:lvl w:ilvl="0" w:tplc="FFFFFFFF">
      <w:start w:val="3"/>
      <w:numFmt w:val="decimal"/>
      <w:lvlText w:val="%1.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E51960"/>
    <w:multiLevelType w:val="hybridMultilevel"/>
    <w:tmpl w:val="9E966454"/>
    <w:lvl w:ilvl="0" w:tplc="EE7A4B2E">
      <w:start w:val="1"/>
      <w:numFmt w:val="decimal"/>
      <w:lvlText w:val="%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21" w15:restartNumberingAfterBreak="0">
    <w:nsid w:val="55D33ED7"/>
    <w:multiLevelType w:val="hybridMultilevel"/>
    <w:tmpl w:val="E236C8D8"/>
    <w:lvl w:ilvl="0" w:tplc="FFFFFFFF">
      <w:start w:val="3"/>
      <w:numFmt w:val="decimal"/>
      <w:lvlText w:val="%1.1"/>
      <w:lvlJc w:val="left"/>
      <w:pPr>
        <w:ind w:left="86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E91645"/>
    <w:multiLevelType w:val="hybridMultilevel"/>
    <w:tmpl w:val="06CAAEF2"/>
    <w:lvl w:ilvl="0" w:tplc="3F74A47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67213A6"/>
    <w:multiLevelType w:val="hybridMultilevel"/>
    <w:tmpl w:val="D0A6FA64"/>
    <w:lvl w:ilvl="0" w:tplc="FDBEFD90">
      <w:start w:val="3"/>
      <w:numFmt w:val="decimal"/>
      <w:lvlText w:val="%1.1"/>
      <w:lvlJc w:val="left"/>
      <w:pPr>
        <w:ind w:left="107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581604D6"/>
    <w:multiLevelType w:val="hybridMultilevel"/>
    <w:tmpl w:val="DA9AF9E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66E65F43"/>
    <w:multiLevelType w:val="multilevel"/>
    <w:tmpl w:val="9D148FD0"/>
    <w:lvl w:ilvl="0">
      <w:start w:val="1"/>
      <w:numFmt w:val="decimal"/>
      <w:lvlText w:val="%1.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6AF34A96"/>
    <w:multiLevelType w:val="hybridMultilevel"/>
    <w:tmpl w:val="5A88A080"/>
    <w:lvl w:ilvl="0" w:tplc="D5FCBE94">
      <w:numFmt w:val="bullet"/>
      <w:lvlText w:val="-"/>
      <w:lvlJc w:val="left"/>
      <w:pPr>
        <w:ind w:left="862" w:hanging="360"/>
      </w:pPr>
      <w:rPr>
        <w:rFonts w:ascii="Calibri" w:eastAsiaTheme="minorHAnsi" w:hAnsi="Calibri" w:cs="Calibri" w:hint="default"/>
      </w:rPr>
    </w:lvl>
    <w:lvl w:ilvl="1" w:tplc="0C0C0003">
      <w:start w:val="1"/>
      <w:numFmt w:val="bullet"/>
      <w:lvlText w:val="o"/>
      <w:lvlJc w:val="left"/>
      <w:pPr>
        <w:ind w:left="1582" w:hanging="360"/>
      </w:pPr>
      <w:rPr>
        <w:rFonts w:ascii="Courier New" w:hAnsi="Courier New" w:cs="Courier New" w:hint="default"/>
      </w:rPr>
    </w:lvl>
    <w:lvl w:ilvl="2" w:tplc="0C0C0005">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27" w15:restartNumberingAfterBreak="0">
    <w:nsid w:val="72BF68D3"/>
    <w:multiLevelType w:val="hybridMultilevel"/>
    <w:tmpl w:val="6F441E76"/>
    <w:lvl w:ilvl="0" w:tplc="039A9E50">
      <w:start w:val="3"/>
      <w:numFmt w:val="decimal"/>
      <w:lvlText w:val="%1.1"/>
      <w:lvlJc w:val="left"/>
      <w:pPr>
        <w:ind w:left="862"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5447006"/>
    <w:multiLevelType w:val="hybridMultilevel"/>
    <w:tmpl w:val="6B88C86C"/>
    <w:lvl w:ilvl="0" w:tplc="0C0C0005">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9" w15:restartNumberingAfterBreak="0">
    <w:nsid w:val="781E66CB"/>
    <w:multiLevelType w:val="multilevel"/>
    <w:tmpl w:val="C46A9B3E"/>
    <w:lvl w:ilvl="0">
      <w:start w:val="3"/>
      <w:numFmt w:val="decimal"/>
      <w:lvlText w:val="%1.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78E12A46"/>
    <w:multiLevelType w:val="hybridMultilevel"/>
    <w:tmpl w:val="DA9AF9E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7B791287"/>
    <w:multiLevelType w:val="hybridMultilevel"/>
    <w:tmpl w:val="4AB8EE4C"/>
    <w:lvl w:ilvl="0" w:tplc="FFFFFFFF">
      <w:start w:val="3"/>
      <w:numFmt w:val="decimal"/>
      <w:lvlText w:val="%1.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C72D32"/>
    <w:multiLevelType w:val="hybridMultilevel"/>
    <w:tmpl w:val="118EE328"/>
    <w:lvl w:ilvl="0" w:tplc="0C0C000F">
      <w:start w:val="1"/>
      <w:numFmt w:val="decimal"/>
      <w:lvlText w:val="%1."/>
      <w:lvlJc w:val="left"/>
      <w:pPr>
        <w:ind w:left="862" w:hanging="360"/>
      </w:pPr>
    </w:lvl>
    <w:lvl w:ilvl="1" w:tplc="0C0C0019" w:tentative="1">
      <w:start w:val="1"/>
      <w:numFmt w:val="lowerLetter"/>
      <w:lvlText w:val="%2."/>
      <w:lvlJc w:val="left"/>
      <w:pPr>
        <w:ind w:left="1582" w:hanging="360"/>
      </w:pPr>
    </w:lvl>
    <w:lvl w:ilvl="2" w:tplc="0C0C001B" w:tentative="1">
      <w:start w:val="1"/>
      <w:numFmt w:val="lowerRoman"/>
      <w:lvlText w:val="%3."/>
      <w:lvlJc w:val="right"/>
      <w:pPr>
        <w:ind w:left="2302" w:hanging="180"/>
      </w:pPr>
    </w:lvl>
    <w:lvl w:ilvl="3" w:tplc="0C0C000F" w:tentative="1">
      <w:start w:val="1"/>
      <w:numFmt w:val="decimal"/>
      <w:lvlText w:val="%4."/>
      <w:lvlJc w:val="left"/>
      <w:pPr>
        <w:ind w:left="3022" w:hanging="360"/>
      </w:pPr>
    </w:lvl>
    <w:lvl w:ilvl="4" w:tplc="0C0C0019" w:tentative="1">
      <w:start w:val="1"/>
      <w:numFmt w:val="lowerLetter"/>
      <w:lvlText w:val="%5."/>
      <w:lvlJc w:val="left"/>
      <w:pPr>
        <w:ind w:left="3742" w:hanging="360"/>
      </w:pPr>
    </w:lvl>
    <w:lvl w:ilvl="5" w:tplc="0C0C001B" w:tentative="1">
      <w:start w:val="1"/>
      <w:numFmt w:val="lowerRoman"/>
      <w:lvlText w:val="%6."/>
      <w:lvlJc w:val="right"/>
      <w:pPr>
        <w:ind w:left="4462" w:hanging="180"/>
      </w:pPr>
    </w:lvl>
    <w:lvl w:ilvl="6" w:tplc="0C0C000F" w:tentative="1">
      <w:start w:val="1"/>
      <w:numFmt w:val="decimal"/>
      <w:lvlText w:val="%7."/>
      <w:lvlJc w:val="left"/>
      <w:pPr>
        <w:ind w:left="5182" w:hanging="360"/>
      </w:pPr>
    </w:lvl>
    <w:lvl w:ilvl="7" w:tplc="0C0C0019" w:tentative="1">
      <w:start w:val="1"/>
      <w:numFmt w:val="lowerLetter"/>
      <w:lvlText w:val="%8."/>
      <w:lvlJc w:val="left"/>
      <w:pPr>
        <w:ind w:left="5902" w:hanging="360"/>
      </w:pPr>
    </w:lvl>
    <w:lvl w:ilvl="8" w:tplc="0C0C001B" w:tentative="1">
      <w:start w:val="1"/>
      <w:numFmt w:val="lowerRoman"/>
      <w:lvlText w:val="%9."/>
      <w:lvlJc w:val="right"/>
      <w:pPr>
        <w:ind w:left="6622" w:hanging="180"/>
      </w:pPr>
    </w:lvl>
  </w:abstractNum>
  <w:num w:numId="1" w16cid:durableId="1633899657">
    <w:abstractNumId w:val="11"/>
  </w:num>
  <w:num w:numId="2" w16cid:durableId="1860779948">
    <w:abstractNumId w:val="18"/>
  </w:num>
  <w:num w:numId="3" w16cid:durableId="1924489441">
    <w:abstractNumId w:val="7"/>
  </w:num>
  <w:num w:numId="4" w16cid:durableId="228617253">
    <w:abstractNumId w:val="20"/>
  </w:num>
  <w:num w:numId="5" w16cid:durableId="1520849153">
    <w:abstractNumId w:val="6"/>
  </w:num>
  <w:num w:numId="6" w16cid:durableId="1626234049">
    <w:abstractNumId w:val="24"/>
  </w:num>
  <w:num w:numId="7" w16cid:durableId="1597132977">
    <w:abstractNumId w:val="22"/>
  </w:num>
  <w:num w:numId="8" w16cid:durableId="1884950398">
    <w:abstractNumId w:val="9"/>
  </w:num>
  <w:num w:numId="9" w16cid:durableId="2136025595">
    <w:abstractNumId w:val="30"/>
  </w:num>
  <w:num w:numId="10" w16cid:durableId="621108522">
    <w:abstractNumId w:val="26"/>
  </w:num>
  <w:num w:numId="11" w16cid:durableId="1679116122">
    <w:abstractNumId w:val="1"/>
  </w:num>
  <w:num w:numId="12" w16cid:durableId="2083720632">
    <w:abstractNumId w:val="5"/>
  </w:num>
  <w:num w:numId="13" w16cid:durableId="662465654">
    <w:abstractNumId w:val="10"/>
  </w:num>
  <w:num w:numId="14" w16cid:durableId="1469738433">
    <w:abstractNumId w:val="16"/>
  </w:num>
  <w:num w:numId="15" w16cid:durableId="2018799756">
    <w:abstractNumId w:val="10"/>
  </w:num>
  <w:num w:numId="16" w16cid:durableId="1853909534">
    <w:abstractNumId w:val="15"/>
  </w:num>
  <w:num w:numId="17" w16cid:durableId="1453742334">
    <w:abstractNumId w:val="12"/>
  </w:num>
  <w:num w:numId="18" w16cid:durableId="1222133126">
    <w:abstractNumId w:val="15"/>
  </w:num>
  <w:num w:numId="19" w16cid:durableId="1082482881">
    <w:abstractNumId w:val="3"/>
  </w:num>
  <w:num w:numId="20" w16cid:durableId="1662805526">
    <w:abstractNumId w:val="15"/>
  </w:num>
  <w:num w:numId="21" w16cid:durableId="849563770">
    <w:abstractNumId w:val="4"/>
  </w:num>
  <w:num w:numId="22" w16cid:durableId="270286221">
    <w:abstractNumId w:val="13"/>
  </w:num>
  <w:num w:numId="23" w16cid:durableId="703604221">
    <w:abstractNumId w:val="0"/>
  </w:num>
  <w:num w:numId="24" w16cid:durableId="1220705975">
    <w:abstractNumId w:val="14"/>
  </w:num>
  <w:num w:numId="25" w16cid:durableId="1279413559">
    <w:abstractNumId w:val="32"/>
  </w:num>
  <w:num w:numId="26" w16cid:durableId="1622540365">
    <w:abstractNumId w:val="17"/>
  </w:num>
  <w:num w:numId="27" w16cid:durableId="386805962">
    <w:abstractNumId w:val="29"/>
  </w:num>
  <w:num w:numId="28" w16cid:durableId="204291932">
    <w:abstractNumId w:val="21"/>
  </w:num>
  <w:num w:numId="29" w16cid:durableId="1871336002">
    <w:abstractNumId w:val="27"/>
  </w:num>
  <w:num w:numId="30" w16cid:durableId="112873352">
    <w:abstractNumId w:val="23"/>
  </w:num>
  <w:num w:numId="31" w16cid:durableId="2023049962">
    <w:abstractNumId w:val="28"/>
  </w:num>
  <w:num w:numId="32" w16cid:durableId="1919830240">
    <w:abstractNumId w:val="31"/>
  </w:num>
  <w:num w:numId="33" w16cid:durableId="2083024101">
    <w:abstractNumId w:val="19"/>
  </w:num>
  <w:num w:numId="34" w16cid:durableId="2122606558">
    <w:abstractNumId w:val="2"/>
  </w:num>
  <w:num w:numId="35" w16cid:durableId="1244529686">
    <w:abstractNumId w:val="25"/>
  </w:num>
  <w:num w:numId="36" w16cid:durableId="2053380865">
    <w:abstractNumId w:val="8"/>
  </w:num>
  <w:num w:numId="37" w16cid:durableId="155400105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91598">
    <w:abstractNumId w:val="8"/>
  </w:num>
  <w:num w:numId="39" w16cid:durableId="1553690042">
    <w:abstractNumId w:val="8"/>
  </w:num>
  <w:num w:numId="40" w16cid:durableId="2027630269">
    <w:abstractNumId w:val="8"/>
  </w:num>
  <w:num w:numId="41" w16cid:durableId="12250693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029207">
    <w:abstractNumId w:val="8"/>
  </w:num>
  <w:num w:numId="43" w16cid:durableId="12056310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5126419">
    <w:abstractNumId w:val="8"/>
  </w:num>
  <w:num w:numId="45" w16cid:durableId="15519223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90925150">
    <w:abstractNumId w:val="8"/>
  </w:num>
  <w:num w:numId="47" w16cid:durableId="1813520400">
    <w:abstractNumId w:val="8"/>
  </w:num>
  <w:num w:numId="48" w16cid:durableId="1492790406">
    <w:abstractNumId w:val="8"/>
  </w:num>
  <w:num w:numId="49" w16cid:durableId="1423840703">
    <w:abstractNumId w:val="8"/>
  </w:num>
  <w:num w:numId="50" w16cid:durableId="118328093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B17"/>
    <w:rsid w:val="0000110C"/>
    <w:rsid w:val="000017F5"/>
    <w:rsid w:val="00001A29"/>
    <w:rsid w:val="000032B2"/>
    <w:rsid w:val="000037EB"/>
    <w:rsid w:val="00003ED5"/>
    <w:rsid w:val="0000415A"/>
    <w:rsid w:val="00005169"/>
    <w:rsid w:val="000075C5"/>
    <w:rsid w:val="0000765C"/>
    <w:rsid w:val="00010436"/>
    <w:rsid w:val="000107D7"/>
    <w:rsid w:val="00010A31"/>
    <w:rsid w:val="0001286F"/>
    <w:rsid w:val="000131D9"/>
    <w:rsid w:val="0001351A"/>
    <w:rsid w:val="00013994"/>
    <w:rsid w:val="00013BB6"/>
    <w:rsid w:val="00015377"/>
    <w:rsid w:val="00016A13"/>
    <w:rsid w:val="000200EB"/>
    <w:rsid w:val="00020A40"/>
    <w:rsid w:val="000211D0"/>
    <w:rsid w:val="00022745"/>
    <w:rsid w:val="00023AD7"/>
    <w:rsid w:val="00023C31"/>
    <w:rsid w:val="000258EC"/>
    <w:rsid w:val="00025D96"/>
    <w:rsid w:val="000260C7"/>
    <w:rsid w:val="000308B5"/>
    <w:rsid w:val="00030A52"/>
    <w:rsid w:val="00030AF7"/>
    <w:rsid w:val="0003127E"/>
    <w:rsid w:val="00031997"/>
    <w:rsid w:val="0003218C"/>
    <w:rsid w:val="0003246F"/>
    <w:rsid w:val="000334A4"/>
    <w:rsid w:val="0003546D"/>
    <w:rsid w:val="00035999"/>
    <w:rsid w:val="00035E5F"/>
    <w:rsid w:val="0003628A"/>
    <w:rsid w:val="00041BF6"/>
    <w:rsid w:val="00042204"/>
    <w:rsid w:val="00042D02"/>
    <w:rsid w:val="00042F94"/>
    <w:rsid w:val="00044B78"/>
    <w:rsid w:val="00046205"/>
    <w:rsid w:val="00046C82"/>
    <w:rsid w:val="000472BB"/>
    <w:rsid w:val="00050940"/>
    <w:rsid w:val="00052BDA"/>
    <w:rsid w:val="000538D4"/>
    <w:rsid w:val="000565FE"/>
    <w:rsid w:val="00057512"/>
    <w:rsid w:val="0006036C"/>
    <w:rsid w:val="000603E5"/>
    <w:rsid w:val="00060562"/>
    <w:rsid w:val="00061030"/>
    <w:rsid w:val="00063DA4"/>
    <w:rsid w:val="00063EB9"/>
    <w:rsid w:val="00064122"/>
    <w:rsid w:val="0006470D"/>
    <w:rsid w:val="000654A8"/>
    <w:rsid w:val="000662DC"/>
    <w:rsid w:val="00066F47"/>
    <w:rsid w:val="00072E20"/>
    <w:rsid w:val="000732EF"/>
    <w:rsid w:val="00073815"/>
    <w:rsid w:val="00073858"/>
    <w:rsid w:val="00074AB8"/>
    <w:rsid w:val="00075804"/>
    <w:rsid w:val="000759F0"/>
    <w:rsid w:val="00075D6E"/>
    <w:rsid w:val="00075ED1"/>
    <w:rsid w:val="00076655"/>
    <w:rsid w:val="00077CC6"/>
    <w:rsid w:val="0008033C"/>
    <w:rsid w:val="000805F3"/>
    <w:rsid w:val="00081EAA"/>
    <w:rsid w:val="000827BA"/>
    <w:rsid w:val="00082C97"/>
    <w:rsid w:val="0008377F"/>
    <w:rsid w:val="00083F02"/>
    <w:rsid w:val="000858E4"/>
    <w:rsid w:val="00086366"/>
    <w:rsid w:val="00086963"/>
    <w:rsid w:val="00086DD9"/>
    <w:rsid w:val="0009047E"/>
    <w:rsid w:val="00090A21"/>
    <w:rsid w:val="00090DDC"/>
    <w:rsid w:val="000915B8"/>
    <w:rsid w:val="00091C03"/>
    <w:rsid w:val="000925A4"/>
    <w:rsid w:val="000933B9"/>
    <w:rsid w:val="00093721"/>
    <w:rsid w:val="000938D9"/>
    <w:rsid w:val="000950F0"/>
    <w:rsid w:val="00095CC7"/>
    <w:rsid w:val="00096EDB"/>
    <w:rsid w:val="00097D1B"/>
    <w:rsid w:val="000A539B"/>
    <w:rsid w:val="000A5827"/>
    <w:rsid w:val="000A616B"/>
    <w:rsid w:val="000A6E84"/>
    <w:rsid w:val="000A7978"/>
    <w:rsid w:val="000B0A7F"/>
    <w:rsid w:val="000B155E"/>
    <w:rsid w:val="000B183F"/>
    <w:rsid w:val="000B18F1"/>
    <w:rsid w:val="000B25F3"/>
    <w:rsid w:val="000B2BCF"/>
    <w:rsid w:val="000B4013"/>
    <w:rsid w:val="000B4994"/>
    <w:rsid w:val="000B546D"/>
    <w:rsid w:val="000B601C"/>
    <w:rsid w:val="000C0462"/>
    <w:rsid w:val="000C36A8"/>
    <w:rsid w:val="000C4D1A"/>
    <w:rsid w:val="000C4E95"/>
    <w:rsid w:val="000C7468"/>
    <w:rsid w:val="000C7F7C"/>
    <w:rsid w:val="000D24FB"/>
    <w:rsid w:val="000D2E33"/>
    <w:rsid w:val="000D3437"/>
    <w:rsid w:val="000D4F24"/>
    <w:rsid w:val="000E2A0B"/>
    <w:rsid w:val="000E42FD"/>
    <w:rsid w:val="000E4B3A"/>
    <w:rsid w:val="000E566F"/>
    <w:rsid w:val="000E7101"/>
    <w:rsid w:val="000F2245"/>
    <w:rsid w:val="000F2F11"/>
    <w:rsid w:val="000F38A5"/>
    <w:rsid w:val="000F5A5D"/>
    <w:rsid w:val="000F629A"/>
    <w:rsid w:val="000F64F9"/>
    <w:rsid w:val="000F77D3"/>
    <w:rsid w:val="000F77EA"/>
    <w:rsid w:val="000F7CCB"/>
    <w:rsid w:val="00101171"/>
    <w:rsid w:val="001013B3"/>
    <w:rsid w:val="00102895"/>
    <w:rsid w:val="00102AF6"/>
    <w:rsid w:val="00103168"/>
    <w:rsid w:val="001036F9"/>
    <w:rsid w:val="00105ACB"/>
    <w:rsid w:val="001073DF"/>
    <w:rsid w:val="0010789A"/>
    <w:rsid w:val="00107E50"/>
    <w:rsid w:val="00110FF2"/>
    <w:rsid w:val="001112A0"/>
    <w:rsid w:val="00113381"/>
    <w:rsid w:val="00114F4A"/>
    <w:rsid w:val="0011500B"/>
    <w:rsid w:val="00115076"/>
    <w:rsid w:val="00116491"/>
    <w:rsid w:val="00117166"/>
    <w:rsid w:val="001203AF"/>
    <w:rsid w:val="001217E1"/>
    <w:rsid w:val="00122111"/>
    <w:rsid w:val="001257BC"/>
    <w:rsid w:val="00126C41"/>
    <w:rsid w:val="001274FB"/>
    <w:rsid w:val="00130F90"/>
    <w:rsid w:val="00131D61"/>
    <w:rsid w:val="00132454"/>
    <w:rsid w:val="001337BF"/>
    <w:rsid w:val="00135107"/>
    <w:rsid w:val="00136517"/>
    <w:rsid w:val="00136907"/>
    <w:rsid w:val="00137795"/>
    <w:rsid w:val="00137C57"/>
    <w:rsid w:val="0014116F"/>
    <w:rsid w:val="00143F00"/>
    <w:rsid w:val="0014444E"/>
    <w:rsid w:val="0014530C"/>
    <w:rsid w:val="001458FF"/>
    <w:rsid w:val="00145F38"/>
    <w:rsid w:val="001462B3"/>
    <w:rsid w:val="0014645B"/>
    <w:rsid w:val="00147044"/>
    <w:rsid w:val="00151FB1"/>
    <w:rsid w:val="0015494A"/>
    <w:rsid w:val="00157B58"/>
    <w:rsid w:val="0016207A"/>
    <w:rsid w:val="001625CC"/>
    <w:rsid w:val="00162841"/>
    <w:rsid w:val="00164957"/>
    <w:rsid w:val="00165736"/>
    <w:rsid w:val="00167385"/>
    <w:rsid w:val="00167CA3"/>
    <w:rsid w:val="00167FBD"/>
    <w:rsid w:val="00172B05"/>
    <w:rsid w:val="00175430"/>
    <w:rsid w:val="00180104"/>
    <w:rsid w:val="001809DD"/>
    <w:rsid w:val="00180B52"/>
    <w:rsid w:val="00180CFB"/>
    <w:rsid w:val="00180F96"/>
    <w:rsid w:val="00183583"/>
    <w:rsid w:val="001837B0"/>
    <w:rsid w:val="00183B41"/>
    <w:rsid w:val="00187A8E"/>
    <w:rsid w:val="00190CF3"/>
    <w:rsid w:val="00191020"/>
    <w:rsid w:val="00191A9A"/>
    <w:rsid w:val="00192DD8"/>
    <w:rsid w:val="00192DDF"/>
    <w:rsid w:val="00194290"/>
    <w:rsid w:val="001946B5"/>
    <w:rsid w:val="001947D6"/>
    <w:rsid w:val="00196349"/>
    <w:rsid w:val="00196E75"/>
    <w:rsid w:val="001A0EEE"/>
    <w:rsid w:val="001A0F57"/>
    <w:rsid w:val="001A2CD4"/>
    <w:rsid w:val="001A46BC"/>
    <w:rsid w:val="001A55EF"/>
    <w:rsid w:val="001A7EA4"/>
    <w:rsid w:val="001B23D2"/>
    <w:rsid w:val="001B42BA"/>
    <w:rsid w:val="001B4B44"/>
    <w:rsid w:val="001B57F4"/>
    <w:rsid w:val="001B5928"/>
    <w:rsid w:val="001B6D35"/>
    <w:rsid w:val="001B710B"/>
    <w:rsid w:val="001B7BE5"/>
    <w:rsid w:val="001C200D"/>
    <w:rsid w:val="001C208C"/>
    <w:rsid w:val="001C271E"/>
    <w:rsid w:val="001C2C23"/>
    <w:rsid w:val="001C42F5"/>
    <w:rsid w:val="001C5B03"/>
    <w:rsid w:val="001C69C2"/>
    <w:rsid w:val="001C733A"/>
    <w:rsid w:val="001D00A8"/>
    <w:rsid w:val="001D0B5E"/>
    <w:rsid w:val="001D26D4"/>
    <w:rsid w:val="001D2ECB"/>
    <w:rsid w:val="001D4203"/>
    <w:rsid w:val="001D5A4E"/>
    <w:rsid w:val="001D5C33"/>
    <w:rsid w:val="001D682F"/>
    <w:rsid w:val="001E0EDA"/>
    <w:rsid w:val="001E28A6"/>
    <w:rsid w:val="001E498A"/>
    <w:rsid w:val="001E5B49"/>
    <w:rsid w:val="001E631E"/>
    <w:rsid w:val="001E7ACC"/>
    <w:rsid w:val="001F00ED"/>
    <w:rsid w:val="001F5F11"/>
    <w:rsid w:val="001F6778"/>
    <w:rsid w:val="001F7263"/>
    <w:rsid w:val="001F7C90"/>
    <w:rsid w:val="00200118"/>
    <w:rsid w:val="0020038D"/>
    <w:rsid w:val="0020293A"/>
    <w:rsid w:val="00202D35"/>
    <w:rsid w:val="00203CA7"/>
    <w:rsid w:val="002064B4"/>
    <w:rsid w:val="002076E4"/>
    <w:rsid w:val="00207877"/>
    <w:rsid w:val="00207F16"/>
    <w:rsid w:val="00210FC6"/>
    <w:rsid w:val="00212217"/>
    <w:rsid w:val="00212A4A"/>
    <w:rsid w:val="00213995"/>
    <w:rsid w:val="002144D1"/>
    <w:rsid w:val="00217D74"/>
    <w:rsid w:val="002223C0"/>
    <w:rsid w:val="00223BCB"/>
    <w:rsid w:val="00223D33"/>
    <w:rsid w:val="0022411B"/>
    <w:rsid w:val="0022503B"/>
    <w:rsid w:val="00225DBD"/>
    <w:rsid w:val="0023302F"/>
    <w:rsid w:val="00233344"/>
    <w:rsid w:val="002339CF"/>
    <w:rsid w:val="002346DF"/>
    <w:rsid w:val="002365DC"/>
    <w:rsid w:val="00236EF2"/>
    <w:rsid w:val="00241B71"/>
    <w:rsid w:val="002421A1"/>
    <w:rsid w:val="002422E2"/>
    <w:rsid w:val="002427E5"/>
    <w:rsid w:val="00245A1E"/>
    <w:rsid w:val="00247518"/>
    <w:rsid w:val="00247CAF"/>
    <w:rsid w:val="0025043F"/>
    <w:rsid w:val="00250E50"/>
    <w:rsid w:val="00251146"/>
    <w:rsid w:val="002528B6"/>
    <w:rsid w:val="00253940"/>
    <w:rsid w:val="0025419A"/>
    <w:rsid w:val="00255C06"/>
    <w:rsid w:val="00255E8A"/>
    <w:rsid w:val="00256183"/>
    <w:rsid w:val="002571EE"/>
    <w:rsid w:val="00257E8F"/>
    <w:rsid w:val="002711CA"/>
    <w:rsid w:val="0027127B"/>
    <w:rsid w:val="002718F6"/>
    <w:rsid w:val="0027211F"/>
    <w:rsid w:val="00273A0A"/>
    <w:rsid w:val="002767AD"/>
    <w:rsid w:val="00276A17"/>
    <w:rsid w:val="00277076"/>
    <w:rsid w:val="0027740A"/>
    <w:rsid w:val="0028020C"/>
    <w:rsid w:val="0028075D"/>
    <w:rsid w:val="00280B3C"/>
    <w:rsid w:val="0028153A"/>
    <w:rsid w:val="00281A70"/>
    <w:rsid w:val="002839E9"/>
    <w:rsid w:val="002840FC"/>
    <w:rsid w:val="002843D4"/>
    <w:rsid w:val="00284B8D"/>
    <w:rsid w:val="00285EFC"/>
    <w:rsid w:val="00285FBA"/>
    <w:rsid w:val="00287739"/>
    <w:rsid w:val="0029014F"/>
    <w:rsid w:val="00296852"/>
    <w:rsid w:val="00296B1B"/>
    <w:rsid w:val="002970B1"/>
    <w:rsid w:val="00297D2D"/>
    <w:rsid w:val="00297DB4"/>
    <w:rsid w:val="00297E6B"/>
    <w:rsid w:val="002A3B2E"/>
    <w:rsid w:val="002A4252"/>
    <w:rsid w:val="002A5C26"/>
    <w:rsid w:val="002A7064"/>
    <w:rsid w:val="002B08D0"/>
    <w:rsid w:val="002B0B96"/>
    <w:rsid w:val="002B21E1"/>
    <w:rsid w:val="002B3B2F"/>
    <w:rsid w:val="002B5689"/>
    <w:rsid w:val="002B5E50"/>
    <w:rsid w:val="002B6C1B"/>
    <w:rsid w:val="002B6F8F"/>
    <w:rsid w:val="002C0844"/>
    <w:rsid w:val="002C08DA"/>
    <w:rsid w:val="002C135F"/>
    <w:rsid w:val="002C1780"/>
    <w:rsid w:val="002C4F59"/>
    <w:rsid w:val="002C54A7"/>
    <w:rsid w:val="002C7FE3"/>
    <w:rsid w:val="002D11A5"/>
    <w:rsid w:val="002D6F2F"/>
    <w:rsid w:val="002E0D0D"/>
    <w:rsid w:val="002E525B"/>
    <w:rsid w:val="002E5654"/>
    <w:rsid w:val="002F215F"/>
    <w:rsid w:val="002F4908"/>
    <w:rsid w:val="002F5032"/>
    <w:rsid w:val="002F5C2F"/>
    <w:rsid w:val="002F62D2"/>
    <w:rsid w:val="002F654E"/>
    <w:rsid w:val="002F6E71"/>
    <w:rsid w:val="00300C3C"/>
    <w:rsid w:val="00301ADA"/>
    <w:rsid w:val="003029A2"/>
    <w:rsid w:val="003038B9"/>
    <w:rsid w:val="00305232"/>
    <w:rsid w:val="00306ADA"/>
    <w:rsid w:val="0030779C"/>
    <w:rsid w:val="00310083"/>
    <w:rsid w:val="0031106D"/>
    <w:rsid w:val="00312A73"/>
    <w:rsid w:val="00313308"/>
    <w:rsid w:val="0031425D"/>
    <w:rsid w:val="00315ABD"/>
    <w:rsid w:val="00316D82"/>
    <w:rsid w:val="00321B1B"/>
    <w:rsid w:val="003231AC"/>
    <w:rsid w:val="00323215"/>
    <w:rsid w:val="003241F9"/>
    <w:rsid w:val="00324B11"/>
    <w:rsid w:val="0032705C"/>
    <w:rsid w:val="003272DE"/>
    <w:rsid w:val="00331863"/>
    <w:rsid w:val="00334563"/>
    <w:rsid w:val="00335713"/>
    <w:rsid w:val="00336BFB"/>
    <w:rsid w:val="00337ED8"/>
    <w:rsid w:val="00340C09"/>
    <w:rsid w:val="00341FF8"/>
    <w:rsid w:val="00343537"/>
    <w:rsid w:val="00344102"/>
    <w:rsid w:val="003452D2"/>
    <w:rsid w:val="003472E2"/>
    <w:rsid w:val="00347E5B"/>
    <w:rsid w:val="003510E0"/>
    <w:rsid w:val="00351B7F"/>
    <w:rsid w:val="00352E7C"/>
    <w:rsid w:val="00353D70"/>
    <w:rsid w:val="00353FBA"/>
    <w:rsid w:val="00354B28"/>
    <w:rsid w:val="00355330"/>
    <w:rsid w:val="0035552D"/>
    <w:rsid w:val="00356067"/>
    <w:rsid w:val="003568E5"/>
    <w:rsid w:val="003607A7"/>
    <w:rsid w:val="00360AD7"/>
    <w:rsid w:val="0036162B"/>
    <w:rsid w:val="00363729"/>
    <w:rsid w:val="00363951"/>
    <w:rsid w:val="00367E51"/>
    <w:rsid w:val="0037100F"/>
    <w:rsid w:val="00371DB5"/>
    <w:rsid w:val="00373A8F"/>
    <w:rsid w:val="0037461D"/>
    <w:rsid w:val="003748CE"/>
    <w:rsid w:val="00376B81"/>
    <w:rsid w:val="00376C8A"/>
    <w:rsid w:val="00380186"/>
    <w:rsid w:val="003803A7"/>
    <w:rsid w:val="00380ABE"/>
    <w:rsid w:val="00380BB1"/>
    <w:rsid w:val="00381567"/>
    <w:rsid w:val="003815F3"/>
    <w:rsid w:val="00382F8E"/>
    <w:rsid w:val="00385385"/>
    <w:rsid w:val="00385A5A"/>
    <w:rsid w:val="00386CED"/>
    <w:rsid w:val="0038787C"/>
    <w:rsid w:val="003901F2"/>
    <w:rsid w:val="00391E0C"/>
    <w:rsid w:val="00392619"/>
    <w:rsid w:val="00392DE6"/>
    <w:rsid w:val="0039351D"/>
    <w:rsid w:val="00395A58"/>
    <w:rsid w:val="00396ABF"/>
    <w:rsid w:val="00396C10"/>
    <w:rsid w:val="00397EE8"/>
    <w:rsid w:val="003A3694"/>
    <w:rsid w:val="003A3D5B"/>
    <w:rsid w:val="003A40D8"/>
    <w:rsid w:val="003A429B"/>
    <w:rsid w:val="003A4432"/>
    <w:rsid w:val="003A543F"/>
    <w:rsid w:val="003A6496"/>
    <w:rsid w:val="003A64C3"/>
    <w:rsid w:val="003A64EF"/>
    <w:rsid w:val="003A6A11"/>
    <w:rsid w:val="003B07FD"/>
    <w:rsid w:val="003B0AD5"/>
    <w:rsid w:val="003B18E2"/>
    <w:rsid w:val="003B32A0"/>
    <w:rsid w:val="003B3856"/>
    <w:rsid w:val="003B3E8A"/>
    <w:rsid w:val="003B4570"/>
    <w:rsid w:val="003B45FC"/>
    <w:rsid w:val="003B534C"/>
    <w:rsid w:val="003B5362"/>
    <w:rsid w:val="003B571A"/>
    <w:rsid w:val="003C147A"/>
    <w:rsid w:val="003C1DE2"/>
    <w:rsid w:val="003C2DCD"/>
    <w:rsid w:val="003C313C"/>
    <w:rsid w:val="003C3832"/>
    <w:rsid w:val="003C4109"/>
    <w:rsid w:val="003C41ED"/>
    <w:rsid w:val="003C45C2"/>
    <w:rsid w:val="003C482D"/>
    <w:rsid w:val="003C5069"/>
    <w:rsid w:val="003C527B"/>
    <w:rsid w:val="003C6021"/>
    <w:rsid w:val="003C7738"/>
    <w:rsid w:val="003C7CFC"/>
    <w:rsid w:val="003D2491"/>
    <w:rsid w:val="003D2C8E"/>
    <w:rsid w:val="003D375B"/>
    <w:rsid w:val="003D3AD8"/>
    <w:rsid w:val="003D56EA"/>
    <w:rsid w:val="003D7AD6"/>
    <w:rsid w:val="003D7D2C"/>
    <w:rsid w:val="003E0280"/>
    <w:rsid w:val="003E0436"/>
    <w:rsid w:val="003E0530"/>
    <w:rsid w:val="003E1A22"/>
    <w:rsid w:val="003E30F8"/>
    <w:rsid w:val="003E3879"/>
    <w:rsid w:val="003E444C"/>
    <w:rsid w:val="003E4825"/>
    <w:rsid w:val="003E5DE2"/>
    <w:rsid w:val="003E62C3"/>
    <w:rsid w:val="003E6936"/>
    <w:rsid w:val="003E7F18"/>
    <w:rsid w:val="003F0701"/>
    <w:rsid w:val="003F0F4B"/>
    <w:rsid w:val="003F2E36"/>
    <w:rsid w:val="003F32DB"/>
    <w:rsid w:val="003F337F"/>
    <w:rsid w:val="003F5EF5"/>
    <w:rsid w:val="003F7F1C"/>
    <w:rsid w:val="0040322B"/>
    <w:rsid w:val="004037C2"/>
    <w:rsid w:val="00403BE5"/>
    <w:rsid w:val="00404AC4"/>
    <w:rsid w:val="00404F55"/>
    <w:rsid w:val="00406528"/>
    <w:rsid w:val="00406569"/>
    <w:rsid w:val="0040692B"/>
    <w:rsid w:val="004108A8"/>
    <w:rsid w:val="0041162C"/>
    <w:rsid w:val="004149C0"/>
    <w:rsid w:val="00420693"/>
    <w:rsid w:val="0042158C"/>
    <w:rsid w:val="004266D4"/>
    <w:rsid w:val="00432D5A"/>
    <w:rsid w:val="00434346"/>
    <w:rsid w:val="0043475A"/>
    <w:rsid w:val="00435C41"/>
    <w:rsid w:val="00435E0C"/>
    <w:rsid w:val="00436670"/>
    <w:rsid w:val="00437315"/>
    <w:rsid w:val="004373FA"/>
    <w:rsid w:val="00440029"/>
    <w:rsid w:val="00440FB6"/>
    <w:rsid w:val="0044124E"/>
    <w:rsid w:val="0044303B"/>
    <w:rsid w:val="004431F7"/>
    <w:rsid w:val="00444158"/>
    <w:rsid w:val="00444A2D"/>
    <w:rsid w:val="00445E83"/>
    <w:rsid w:val="00447887"/>
    <w:rsid w:val="00447B2F"/>
    <w:rsid w:val="00447FB1"/>
    <w:rsid w:val="00451B74"/>
    <w:rsid w:val="004541E1"/>
    <w:rsid w:val="004547F0"/>
    <w:rsid w:val="004548E3"/>
    <w:rsid w:val="00455320"/>
    <w:rsid w:val="004566D4"/>
    <w:rsid w:val="004604E1"/>
    <w:rsid w:val="004606E1"/>
    <w:rsid w:val="00460A55"/>
    <w:rsid w:val="00461C2E"/>
    <w:rsid w:val="00463C10"/>
    <w:rsid w:val="0046506E"/>
    <w:rsid w:val="00465226"/>
    <w:rsid w:val="004666FA"/>
    <w:rsid w:val="00466771"/>
    <w:rsid w:val="00466877"/>
    <w:rsid w:val="0046722B"/>
    <w:rsid w:val="004678EA"/>
    <w:rsid w:val="00467982"/>
    <w:rsid w:val="00472421"/>
    <w:rsid w:val="0047261B"/>
    <w:rsid w:val="004736A7"/>
    <w:rsid w:val="00473B06"/>
    <w:rsid w:val="00474E47"/>
    <w:rsid w:val="00475E17"/>
    <w:rsid w:val="00480D09"/>
    <w:rsid w:val="004816FB"/>
    <w:rsid w:val="004855CA"/>
    <w:rsid w:val="00492D48"/>
    <w:rsid w:val="004976D0"/>
    <w:rsid w:val="00497D9E"/>
    <w:rsid w:val="004A1269"/>
    <w:rsid w:val="004A1B8B"/>
    <w:rsid w:val="004A2377"/>
    <w:rsid w:val="004A37C5"/>
    <w:rsid w:val="004A731C"/>
    <w:rsid w:val="004B24D3"/>
    <w:rsid w:val="004B393D"/>
    <w:rsid w:val="004B45FA"/>
    <w:rsid w:val="004B4E75"/>
    <w:rsid w:val="004B53D5"/>
    <w:rsid w:val="004B6D0B"/>
    <w:rsid w:val="004B79DC"/>
    <w:rsid w:val="004C0D23"/>
    <w:rsid w:val="004C202E"/>
    <w:rsid w:val="004C30FC"/>
    <w:rsid w:val="004C3189"/>
    <w:rsid w:val="004C4F4A"/>
    <w:rsid w:val="004C5FBA"/>
    <w:rsid w:val="004C60DD"/>
    <w:rsid w:val="004C68DF"/>
    <w:rsid w:val="004D173D"/>
    <w:rsid w:val="004D2101"/>
    <w:rsid w:val="004D2450"/>
    <w:rsid w:val="004D2D0D"/>
    <w:rsid w:val="004D5DD4"/>
    <w:rsid w:val="004D6F13"/>
    <w:rsid w:val="004E46C5"/>
    <w:rsid w:val="004E4838"/>
    <w:rsid w:val="004E52D9"/>
    <w:rsid w:val="004E6CD7"/>
    <w:rsid w:val="004E71BA"/>
    <w:rsid w:val="004E7D32"/>
    <w:rsid w:val="004F0733"/>
    <w:rsid w:val="004F16D3"/>
    <w:rsid w:val="004F1F0A"/>
    <w:rsid w:val="004F2407"/>
    <w:rsid w:val="004F5140"/>
    <w:rsid w:val="0050071D"/>
    <w:rsid w:val="0050123F"/>
    <w:rsid w:val="005053B4"/>
    <w:rsid w:val="00507551"/>
    <w:rsid w:val="005104BB"/>
    <w:rsid w:val="00510B08"/>
    <w:rsid w:val="00511553"/>
    <w:rsid w:val="005119BD"/>
    <w:rsid w:val="005144AA"/>
    <w:rsid w:val="00517AED"/>
    <w:rsid w:val="005232DB"/>
    <w:rsid w:val="005235BF"/>
    <w:rsid w:val="00523C38"/>
    <w:rsid w:val="00525300"/>
    <w:rsid w:val="005257BD"/>
    <w:rsid w:val="0052664F"/>
    <w:rsid w:val="00526BB5"/>
    <w:rsid w:val="00527BA9"/>
    <w:rsid w:val="00532948"/>
    <w:rsid w:val="00534C0A"/>
    <w:rsid w:val="00535332"/>
    <w:rsid w:val="005358E4"/>
    <w:rsid w:val="00535A5A"/>
    <w:rsid w:val="005361AF"/>
    <w:rsid w:val="005361E5"/>
    <w:rsid w:val="00537F02"/>
    <w:rsid w:val="00540725"/>
    <w:rsid w:val="005426EE"/>
    <w:rsid w:val="005442F0"/>
    <w:rsid w:val="005459E7"/>
    <w:rsid w:val="00545A19"/>
    <w:rsid w:val="0054603F"/>
    <w:rsid w:val="00547F15"/>
    <w:rsid w:val="005505CC"/>
    <w:rsid w:val="00550941"/>
    <w:rsid w:val="00550EE5"/>
    <w:rsid w:val="0055137B"/>
    <w:rsid w:val="00552772"/>
    <w:rsid w:val="005533CF"/>
    <w:rsid w:val="00555B50"/>
    <w:rsid w:val="0055604F"/>
    <w:rsid w:val="005565F3"/>
    <w:rsid w:val="00556735"/>
    <w:rsid w:val="00560381"/>
    <w:rsid w:val="005609DE"/>
    <w:rsid w:val="00560F4E"/>
    <w:rsid w:val="005629A7"/>
    <w:rsid w:val="00564703"/>
    <w:rsid w:val="005659BC"/>
    <w:rsid w:val="00567635"/>
    <w:rsid w:val="00567EB8"/>
    <w:rsid w:val="00573E30"/>
    <w:rsid w:val="00573E70"/>
    <w:rsid w:val="0057486E"/>
    <w:rsid w:val="00574AD6"/>
    <w:rsid w:val="00576DE8"/>
    <w:rsid w:val="00577321"/>
    <w:rsid w:val="005773A4"/>
    <w:rsid w:val="005775CB"/>
    <w:rsid w:val="00577E46"/>
    <w:rsid w:val="00581FF8"/>
    <w:rsid w:val="0058280D"/>
    <w:rsid w:val="00582D6F"/>
    <w:rsid w:val="00583571"/>
    <w:rsid w:val="00584803"/>
    <w:rsid w:val="005861EA"/>
    <w:rsid w:val="00586A8E"/>
    <w:rsid w:val="00587FB3"/>
    <w:rsid w:val="005913D7"/>
    <w:rsid w:val="005914E4"/>
    <w:rsid w:val="00592106"/>
    <w:rsid w:val="00593838"/>
    <w:rsid w:val="00594254"/>
    <w:rsid w:val="005949B6"/>
    <w:rsid w:val="00595EC3"/>
    <w:rsid w:val="005965B9"/>
    <w:rsid w:val="00597D2B"/>
    <w:rsid w:val="005A125A"/>
    <w:rsid w:val="005A2960"/>
    <w:rsid w:val="005A2C8D"/>
    <w:rsid w:val="005A44A5"/>
    <w:rsid w:val="005A5674"/>
    <w:rsid w:val="005A5D71"/>
    <w:rsid w:val="005A5FD0"/>
    <w:rsid w:val="005A688C"/>
    <w:rsid w:val="005A717C"/>
    <w:rsid w:val="005A79D1"/>
    <w:rsid w:val="005B0BB4"/>
    <w:rsid w:val="005B2736"/>
    <w:rsid w:val="005B284C"/>
    <w:rsid w:val="005B3B61"/>
    <w:rsid w:val="005B3EC0"/>
    <w:rsid w:val="005B3F63"/>
    <w:rsid w:val="005B3FE8"/>
    <w:rsid w:val="005B5787"/>
    <w:rsid w:val="005B6C62"/>
    <w:rsid w:val="005B6D97"/>
    <w:rsid w:val="005B6DDE"/>
    <w:rsid w:val="005B7B49"/>
    <w:rsid w:val="005C0086"/>
    <w:rsid w:val="005C0284"/>
    <w:rsid w:val="005C15E3"/>
    <w:rsid w:val="005C4C29"/>
    <w:rsid w:val="005D0DB8"/>
    <w:rsid w:val="005D1DAE"/>
    <w:rsid w:val="005D1E43"/>
    <w:rsid w:val="005D2448"/>
    <w:rsid w:val="005D2538"/>
    <w:rsid w:val="005D29DE"/>
    <w:rsid w:val="005D2F4B"/>
    <w:rsid w:val="005D6981"/>
    <w:rsid w:val="005D72EC"/>
    <w:rsid w:val="005D7AE6"/>
    <w:rsid w:val="005D7D37"/>
    <w:rsid w:val="005E01D4"/>
    <w:rsid w:val="005E0C63"/>
    <w:rsid w:val="005E1710"/>
    <w:rsid w:val="005E1CFD"/>
    <w:rsid w:val="005E2AD2"/>
    <w:rsid w:val="005E2DD8"/>
    <w:rsid w:val="005E2E4F"/>
    <w:rsid w:val="005E30A0"/>
    <w:rsid w:val="005E57E3"/>
    <w:rsid w:val="005E5D06"/>
    <w:rsid w:val="005E6DFF"/>
    <w:rsid w:val="005F0047"/>
    <w:rsid w:val="005F0788"/>
    <w:rsid w:val="005F1F4E"/>
    <w:rsid w:val="005F2D28"/>
    <w:rsid w:val="005F5957"/>
    <w:rsid w:val="005F6215"/>
    <w:rsid w:val="005F647C"/>
    <w:rsid w:val="005F7C6A"/>
    <w:rsid w:val="006016B9"/>
    <w:rsid w:val="006017F5"/>
    <w:rsid w:val="00601DF5"/>
    <w:rsid w:val="00601EE2"/>
    <w:rsid w:val="006033C3"/>
    <w:rsid w:val="00604C72"/>
    <w:rsid w:val="00605E88"/>
    <w:rsid w:val="0060678A"/>
    <w:rsid w:val="006071E9"/>
    <w:rsid w:val="0061199B"/>
    <w:rsid w:val="00611CFB"/>
    <w:rsid w:val="006130B9"/>
    <w:rsid w:val="006130F2"/>
    <w:rsid w:val="00613A6E"/>
    <w:rsid w:val="00613CE6"/>
    <w:rsid w:val="00613EC1"/>
    <w:rsid w:val="00613F14"/>
    <w:rsid w:val="00615805"/>
    <w:rsid w:val="00620DC7"/>
    <w:rsid w:val="0062219A"/>
    <w:rsid w:val="00622349"/>
    <w:rsid w:val="00622630"/>
    <w:rsid w:val="0062293E"/>
    <w:rsid w:val="00625333"/>
    <w:rsid w:val="006261F9"/>
    <w:rsid w:val="006269E2"/>
    <w:rsid w:val="0062711E"/>
    <w:rsid w:val="00630049"/>
    <w:rsid w:val="00630D30"/>
    <w:rsid w:val="0063104E"/>
    <w:rsid w:val="0063119A"/>
    <w:rsid w:val="0063224F"/>
    <w:rsid w:val="00635C3B"/>
    <w:rsid w:val="006445D1"/>
    <w:rsid w:val="00644D45"/>
    <w:rsid w:val="00646860"/>
    <w:rsid w:val="006473DA"/>
    <w:rsid w:val="00647CB2"/>
    <w:rsid w:val="00652BBC"/>
    <w:rsid w:val="00653279"/>
    <w:rsid w:val="0065353C"/>
    <w:rsid w:val="00654CCF"/>
    <w:rsid w:val="0065549E"/>
    <w:rsid w:val="0065578C"/>
    <w:rsid w:val="00661092"/>
    <w:rsid w:val="0066139E"/>
    <w:rsid w:val="00662D6A"/>
    <w:rsid w:val="00663658"/>
    <w:rsid w:val="00663DD3"/>
    <w:rsid w:val="00663EF7"/>
    <w:rsid w:val="0066419D"/>
    <w:rsid w:val="00664D90"/>
    <w:rsid w:val="006653B1"/>
    <w:rsid w:val="00665817"/>
    <w:rsid w:val="0066594F"/>
    <w:rsid w:val="00665CA6"/>
    <w:rsid w:val="00667FE9"/>
    <w:rsid w:val="0067064D"/>
    <w:rsid w:val="006717EA"/>
    <w:rsid w:val="00672F8E"/>
    <w:rsid w:val="006752F8"/>
    <w:rsid w:val="0067544D"/>
    <w:rsid w:val="0067671D"/>
    <w:rsid w:val="00681128"/>
    <w:rsid w:val="00681EA5"/>
    <w:rsid w:val="00683E21"/>
    <w:rsid w:val="00685880"/>
    <w:rsid w:val="00685E17"/>
    <w:rsid w:val="00687398"/>
    <w:rsid w:val="00692494"/>
    <w:rsid w:val="00692776"/>
    <w:rsid w:val="006930FC"/>
    <w:rsid w:val="00693CC0"/>
    <w:rsid w:val="006942DF"/>
    <w:rsid w:val="006955EF"/>
    <w:rsid w:val="00695A1D"/>
    <w:rsid w:val="006960BC"/>
    <w:rsid w:val="0069680B"/>
    <w:rsid w:val="006969B1"/>
    <w:rsid w:val="006971E0"/>
    <w:rsid w:val="006A0BEB"/>
    <w:rsid w:val="006A295F"/>
    <w:rsid w:val="006A2D9C"/>
    <w:rsid w:val="006A484B"/>
    <w:rsid w:val="006A5037"/>
    <w:rsid w:val="006A6101"/>
    <w:rsid w:val="006A68E2"/>
    <w:rsid w:val="006A6B62"/>
    <w:rsid w:val="006A7B0F"/>
    <w:rsid w:val="006B00DE"/>
    <w:rsid w:val="006B1D04"/>
    <w:rsid w:val="006B296F"/>
    <w:rsid w:val="006B2B5D"/>
    <w:rsid w:val="006B2CCF"/>
    <w:rsid w:val="006B334E"/>
    <w:rsid w:val="006B41D6"/>
    <w:rsid w:val="006B4B53"/>
    <w:rsid w:val="006B601E"/>
    <w:rsid w:val="006B74BA"/>
    <w:rsid w:val="006B79C1"/>
    <w:rsid w:val="006C1555"/>
    <w:rsid w:val="006C1E87"/>
    <w:rsid w:val="006C2041"/>
    <w:rsid w:val="006C2184"/>
    <w:rsid w:val="006C2F37"/>
    <w:rsid w:val="006C37C7"/>
    <w:rsid w:val="006C400D"/>
    <w:rsid w:val="006C47AF"/>
    <w:rsid w:val="006C5B14"/>
    <w:rsid w:val="006C5D28"/>
    <w:rsid w:val="006C5E34"/>
    <w:rsid w:val="006D0C9F"/>
    <w:rsid w:val="006D25BA"/>
    <w:rsid w:val="006D285A"/>
    <w:rsid w:val="006D3682"/>
    <w:rsid w:val="006D5245"/>
    <w:rsid w:val="006D5508"/>
    <w:rsid w:val="006D58FD"/>
    <w:rsid w:val="006D68DA"/>
    <w:rsid w:val="006D789D"/>
    <w:rsid w:val="006E012D"/>
    <w:rsid w:val="006E1C34"/>
    <w:rsid w:val="006E1C90"/>
    <w:rsid w:val="006E1F9E"/>
    <w:rsid w:val="006E24E3"/>
    <w:rsid w:val="006E2E92"/>
    <w:rsid w:val="006E2FF6"/>
    <w:rsid w:val="006E4AFF"/>
    <w:rsid w:val="006E6396"/>
    <w:rsid w:val="006F1DA7"/>
    <w:rsid w:val="006F4EC2"/>
    <w:rsid w:val="006F71E3"/>
    <w:rsid w:val="0070053D"/>
    <w:rsid w:val="007014CF"/>
    <w:rsid w:val="007016D3"/>
    <w:rsid w:val="00702247"/>
    <w:rsid w:val="00703454"/>
    <w:rsid w:val="007039AF"/>
    <w:rsid w:val="0070453C"/>
    <w:rsid w:val="007053E9"/>
    <w:rsid w:val="0071122D"/>
    <w:rsid w:val="0071398E"/>
    <w:rsid w:val="00715581"/>
    <w:rsid w:val="00715E42"/>
    <w:rsid w:val="00716130"/>
    <w:rsid w:val="00716F48"/>
    <w:rsid w:val="007172BE"/>
    <w:rsid w:val="0071764A"/>
    <w:rsid w:val="007176F8"/>
    <w:rsid w:val="00717F11"/>
    <w:rsid w:val="00721D29"/>
    <w:rsid w:val="0072283B"/>
    <w:rsid w:val="0072651A"/>
    <w:rsid w:val="007271CD"/>
    <w:rsid w:val="007279E0"/>
    <w:rsid w:val="0073043B"/>
    <w:rsid w:val="007304BD"/>
    <w:rsid w:val="00730EF8"/>
    <w:rsid w:val="00732303"/>
    <w:rsid w:val="00733071"/>
    <w:rsid w:val="007334DD"/>
    <w:rsid w:val="007355F0"/>
    <w:rsid w:val="0073576C"/>
    <w:rsid w:val="007369B4"/>
    <w:rsid w:val="00737CBB"/>
    <w:rsid w:val="007406D2"/>
    <w:rsid w:val="0074115C"/>
    <w:rsid w:val="00741ED8"/>
    <w:rsid w:val="007422B6"/>
    <w:rsid w:val="007426E5"/>
    <w:rsid w:val="007462DA"/>
    <w:rsid w:val="00747F42"/>
    <w:rsid w:val="007512EF"/>
    <w:rsid w:val="00752BBA"/>
    <w:rsid w:val="00752C07"/>
    <w:rsid w:val="00752E05"/>
    <w:rsid w:val="0075603D"/>
    <w:rsid w:val="0075692C"/>
    <w:rsid w:val="00757C68"/>
    <w:rsid w:val="00760BC5"/>
    <w:rsid w:val="007611E7"/>
    <w:rsid w:val="0076150B"/>
    <w:rsid w:val="00761546"/>
    <w:rsid w:val="00761FF8"/>
    <w:rsid w:val="00762667"/>
    <w:rsid w:val="007638CC"/>
    <w:rsid w:val="00764F11"/>
    <w:rsid w:val="007719F0"/>
    <w:rsid w:val="00771A1D"/>
    <w:rsid w:val="007733AA"/>
    <w:rsid w:val="00773540"/>
    <w:rsid w:val="007753DA"/>
    <w:rsid w:val="007754D0"/>
    <w:rsid w:val="00776251"/>
    <w:rsid w:val="007769CA"/>
    <w:rsid w:val="00776EB4"/>
    <w:rsid w:val="007772A9"/>
    <w:rsid w:val="0078014F"/>
    <w:rsid w:val="00780276"/>
    <w:rsid w:val="007805A2"/>
    <w:rsid w:val="00781F29"/>
    <w:rsid w:val="00782547"/>
    <w:rsid w:val="00782962"/>
    <w:rsid w:val="007855C1"/>
    <w:rsid w:val="00785E2C"/>
    <w:rsid w:val="00786267"/>
    <w:rsid w:val="00786951"/>
    <w:rsid w:val="007871E5"/>
    <w:rsid w:val="007905C5"/>
    <w:rsid w:val="007914FC"/>
    <w:rsid w:val="00791A90"/>
    <w:rsid w:val="007927BE"/>
    <w:rsid w:val="00792E5F"/>
    <w:rsid w:val="007935C8"/>
    <w:rsid w:val="00793646"/>
    <w:rsid w:val="00794EE1"/>
    <w:rsid w:val="00795740"/>
    <w:rsid w:val="00796AAE"/>
    <w:rsid w:val="00796B8D"/>
    <w:rsid w:val="007A0E85"/>
    <w:rsid w:val="007A2A78"/>
    <w:rsid w:val="007A2CBD"/>
    <w:rsid w:val="007A2E1C"/>
    <w:rsid w:val="007A3354"/>
    <w:rsid w:val="007A49FD"/>
    <w:rsid w:val="007A6C61"/>
    <w:rsid w:val="007A777F"/>
    <w:rsid w:val="007A791A"/>
    <w:rsid w:val="007A7ECB"/>
    <w:rsid w:val="007B010C"/>
    <w:rsid w:val="007B23CA"/>
    <w:rsid w:val="007B3156"/>
    <w:rsid w:val="007B3A3E"/>
    <w:rsid w:val="007B4990"/>
    <w:rsid w:val="007B5150"/>
    <w:rsid w:val="007B7782"/>
    <w:rsid w:val="007C276D"/>
    <w:rsid w:val="007C2FDF"/>
    <w:rsid w:val="007C4FC7"/>
    <w:rsid w:val="007C571D"/>
    <w:rsid w:val="007C6452"/>
    <w:rsid w:val="007C65F8"/>
    <w:rsid w:val="007C6F1E"/>
    <w:rsid w:val="007C72A1"/>
    <w:rsid w:val="007D032B"/>
    <w:rsid w:val="007D14E4"/>
    <w:rsid w:val="007D1577"/>
    <w:rsid w:val="007D21E6"/>
    <w:rsid w:val="007D3246"/>
    <w:rsid w:val="007D35DD"/>
    <w:rsid w:val="007D416B"/>
    <w:rsid w:val="007D4DE8"/>
    <w:rsid w:val="007D5254"/>
    <w:rsid w:val="007D71E5"/>
    <w:rsid w:val="007E06BF"/>
    <w:rsid w:val="007E17DC"/>
    <w:rsid w:val="007E19DD"/>
    <w:rsid w:val="007E29C7"/>
    <w:rsid w:val="007E54C5"/>
    <w:rsid w:val="007E5578"/>
    <w:rsid w:val="007E5E24"/>
    <w:rsid w:val="007E62CE"/>
    <w:rsid w:val="007E791E"/>
    <w:rsid w:val="007E7D35"/>
    <w:rsid w:val="007F14E1"/>
    <w:rsid w:val="007F249D"/>
    <w:rsid w:val="007F2DA1"/>
    <w:rsid w:val="007F3C5D"/>
    <w:rsid w:val="007F5B25"/>
    <w:rsid w:val="007F617A"/>
    <w:rsid w:val="008002BC"/>
    <w:rsid w:val="00801176"/>
    <w:rsid w:val="008026BA"/>
    <w:rsid w:val="0080396B"/>
    <w:rsid w:val="0080435C"/>
    <w:rsid w:val="008068DE"/>
    <w:rsid w:val="008124C7"/>
    <w:rsid w:val="00813559"/>
    <w:rsid w:val="00813BC2"/>
    <w:rsid w:val="0081537A"/>
    <w:rsid w:val="00815387"/>
    <w:rsid w:val="00822780"/>
    <w:rsid w:val="00823DCF"/>
    <w:rsid w:val="00824328"/>
    <w:rsid w:val="008243A3"/>
    <w:rsid w:val="00824E0F"/>
    <w:rsid w:val="0082512C"/>
    <w:rsid w:val="0082608D"/>
    <w:rsid w:val="0083046B"/>
    <w:rsid w:val="0083104E"/>
    <w:rsid w:val="00831F71"/>
    <w:rsid w:val="00832847"/>
    <w:rsid w:val="00832B64"/>
    <w:rsid w:val="00832FE0"/>
    <w:rsid w:val="00833F8D"/>
    <w:rsid w:val="0083486A"/>
    <w:rsid w:val="00834D2E"/>
    <w:rsid w:val="00835CF0"/>
    <w:rsid w:val="00841D02"/>
    <w:rsid w:val="00841D2C"/>
    <w:rsid w:val="00841D35"/>
    <w:rsid w:val="00842F06"/>
    <w:rsid w:val="0084453A"/>
    <w:rsid w:val="00844C73"/>
    <w:rsid w:val="00844D79"/>
    <w:rsid w:val="008451BD"/>
    <w:rsid w:val="008455F0"/>
    <w:rsid w:val="0084573A"/>
    <w:rsid w:val="008459EC"/>
    <w:rsid w:val="00845DBC"/>
    <w:rsid w:val="00846635"/>
    <w:rsid w:val="00846A1B"/>
    <w:rsid w:val="008470E8"/>
    <w:rsid w:val="008513A9"/>
    <w:rsid w:val="0085143F"/>
    <w:rsid w:val="00851E47"/>
    <w:rsid w:val="00851F33"/>
    <w:rsid w:val="00852A39"/>
    <w:rsid w:val="00852E33"/>
    <w:rsid w:val="008534FD"/>
    <w:rsid w:val="0085458B"/>
    <w:rsid w:val="008550BD"/>
    <w:rsid w:val="00855A45"/>
    <w:rsid w:val="00860728"/>
    <w:rsid w:val="00860FA3"/>
    <w:rsid w:val="008628C0"/>
    <w:rsid w:val="00865619"/>
    <w:rsid w:val="00865B42"/>
    <w:rsid w:val="00870578"/>
    <w:rsid w:val="00873EC9"/>
    <w:rsid w:val="00875F04"/>
    <w:rsid w:val="008768CC"/>
    <w:rsid w:val="00876BE6"/>
    <w:rsid w:val="00877831"/>
    <w:rsid w:val="00877F54"/>
    <w:rsid w:val="008821C0"/>
    <w:rsid w:val="00882354"/>
    <w:rsid w:val="00882B98"/>
    <w:rsid w:val="008843BA"/>
    <w:rsid w:val="008863DE"/>
    <w:rsid w:val="00886ED2"/>
    <w:rsid w:val="008906CE"/>
    <w:rsid w:val="00890AD7"/>
    <w:rsid w:val="00891477"/>
    <w:rsid w:val="00891C06"/>
    <w:rsid w:val="00891F3F"/>
    <w:rsid w:val="008931BB"/>
    <w:rsid w:val="008931BD"/>
    <w:rsid w:val="00893861"/>
    <w:rsid w:val="008939D6"/>
    <w:rsid w:val="008957BF"/>
    <w:rsid w:val="00895E5B"/>
    <w:rsid w:val="008962AA"/>
    <w:rsid w:val="008978CD"/>
    <w:rsid w:val="008A247F"/>
    <w:rsid w:val="008A2BF6"/>
    <w:rsid w:val="008A3A6F"/>
    <w:rsid w:val="008A3D9C"/>
    <w:rsid w:val="008A4821"/>
    <w:rsid w:val="008A65D3"/>
    <w:rsid w:val="008B0C94"/>
    <w:rsid w:val="008B14FD"/>
    <w:rsid w:val="008B2024"/>
    <w:rsid w:val="008B4ADA"/>
    <w:rsid w:val="008B6300"/>
    <w:rsid w:val="008C2C4A"/>
    <w:rsid w:val="008C385A"/>
    <w:rsid w:val="008C421E"/>
    <w:rsid w:val="008C491C"/>
    <w:rsid w:val="008C4978"/>
    <w:rsid w:val="008C5F1D"/>
    <w:rsid w:val="008C75FF"/>
    <w:rsid w:val="008D111B"/>
    <w:rsid w:val="008D18FC"/>
    <w:rsid w:val="008D1A2F"/>
    <w:rsid w:val="008D3B0A"/>
    <w:rsid w:val="008D5D34"/>
    <w:rsid w:val="008D634A"/>
    <w:rsid w:val="008D66A7"/>
    <w:rsid w:val="008E0A5D"/>
    <w:rsid w:val="008E21B5"/>
    <w:rsid w:val="008E3026"/>
    <w:rsid w:val="008E4C52"/>
    <w:rsid w:val="008E5DCD"/>
    <w:rsid w:val="008E6EDB"/>
    <w:rsid w:val="008F07EB"/>
    <w:rsid w:val="008F0D7B"/>
    <w:rsid w:val="008F1D37"/>
    <w:rsid w:val="008F20C7"/>
    <w:rsid w:val="008F2933"/>
    <w:rsid w:val="008F3C40"/>
    <w:rsid w:val="008F6106"/>
    <w:rsid w:val="008F6D25"/>
    <w:rsid w:val="008F7843"/>
    <w:rsid w:val="0090088D"/>
    <w:rsid w:val="00900D2F"/>
    <w:rsid w:val="00902D84"/>
    <w:rsid w:val="009034F7"/>
    <w:rsid w:val="00903D65"/>
    <w:rsid w:val="00903DA3"/>
    <w:rsid w:val="00904CB8"/>
    <w:rsid w:val="00904E72"/>
    <w:rsid w:val="00906F3A"/>
    <w:rsid w:val="0091032E"/>
    <w:rsid w:val="009128C0"/>
    <w:rsid w:val="00912DE3"/>
    <w:rsid w:val="0091368A"/>
    <w:rsid w:val="00913A7F"/>
    <w:rsid w:val="0091434B"/>
    <w:rsid w:val="0091545B"/>
    <w:rsid w:val="009158ED"/>
    <w:rsid w:val="00915DA6"/>
    <w:rsid w:val="009161FA"/>
    <w:rsid w:val="00917FBD"/>
    <w:rsid w:val="00920BE6"/>
    <w:rsid w:val="00922F8E"/>
    <w:rsid w:val="00925E64"/>
    <w:rsid w:val="00930203"/>
    <w:rsid w:val="00930F45"/>
    <w:rsid w:val="009319BA"/>
    <w:rsid w:val="00932120"/>
    <w:rsid w:val="00932A43"/>
    <w:rsid w:val="0093363F"/>
    <w:rsid w:val="00933D29"/>
    <w:rsid w:val="0093566B"/>
    <w:rsid w:val="00935CE5"/>
    <w:rsid w:val="009373A9"/>
    <w:rsid w:val="009401D8"/>
    <w:rsid w:val="0094168D"/>
    <w:rsid w:val="00941C75"/>
    <w:rsid w:val="009424DA"/>
    <w:rsid w:val="00944B09"/>
    <w:rsid w:val="009460AE"/>
    <w:rsid w:val="0095034C"/>
    <w:rsid w:val="009539EF"/>
    <w:rsid w:val="00953BA1"/>
    <w:rsid w:val="00953C2E"/>
    <w:rsid w:val="00954F0D"/>
    <w:rsid w:val="009562FD"/>
    <w:rsid w:val="009572C7"/>
    <w:rsid w:val="009575EB"/>
    <w:rsid w:val="00960102"/>
    <w:rsid w:val="00961605"/>
    <w:rsid w:val="00962478"/>
    <w:rsid w:val="0096296D"/>
    <w:rsid w:val="00963DD1"/>
    <w:rsid w:val="00967FCA"/>
    <w:rsid w:val="00970AA4"/>
    <w:rsid w:val="00970DAE"/>
    <w:rsid w:val="00971826"/>
    <w:rsid w:val="0097252D"/>
    <w:rsid w:val="009739B4"/>
    <w:rsid w:val="00974783"/>
    <w:rsid w:val="00975E22"/>
    <w:rsid w:val="00976367"/>
    <w:rsid w:val="0097669E"/>
    <w:rsid w:val="00981AAD"/>
    <w:rsid w:val="00984DF5"/>
    <w:rsid w:val="00986C5E"/>
    <w:rsid w:val="00987A9E"/>
    <w:rsid w:val="0099025C"/>
    <w:rsid w:val="009943CC"/>
    <w:rsid w:val="00995626"/>
    <w:rsid w:val="00995F3F"/>
    <w:rsid w:val="009960F7"/>
    <w:rsid w:val="009967B8"/>
    <w:rsid w:val="009974F9"/>
    <w:rsid w:val="009A13F2"/>
    <w:rsid w:val="009A1AD2"/>
    <w:rsid w:val="009A1D90"/>
    <w:rsid w:val="009A346D"/>
    <w:rsid w:val="009A364E"/>
    <w:rsid w:val="009A46C3"/>
    <w:rsid w:val="009A4C49"/>
    <w:rsid w:val="009A607D"/>
    <w:rsid w:val="009A6BA2"/>
    <w:rsid w:val="009A7797"/>
    <w:rsid w:val="009A7CD4"/>
    <w:rsid w:val="009B2790"/>
    <w:rsid w:val="009B37F7"/>
    <w:rsid w:val="009B3CDF"/>
    <w:rsid w:val="009B47DA"/>
    <w:rsid w:val="009B5714"/>
    <w:rsid w:val="009C0C1A"/>
    <w:rsid w:val="009C30F4"/>
    <w:rsid w:val="009C39ED"/>
    <w:rsid w:val="009C6576"/>
    <w:rsid w:val="009C676A"/>
    <w:rsid w:val="009C6CFE"/>
    <w:rsid w:val="009C7824"/>
    <w:rsid w:val="009C7917"/>
    <w:rsid w:val="009D0780"/>
    <w:rsid w:val="009D0D17"/>
    <w:rsid w:val="009D65C2"/>
    <w:rsid w:val="009E01A0"/>
    <w:rsid w:val="009E0EFF"/>
    <w:rsid w:val="009E0F85"/>
    <w:rsid w:val="009E17C4"/>
    <w:rsid w:val="009E1BBE"/>
    <w:rsid w:val="009E1DA9"/>
    <w:rsid w:val="009E21A7"/>
    <w:rsid w:val="009E395C"/>
    <w:rsid w:val="009E46A4"/>
    <w:rsid w:val="009E532B"/>
    <w:rsid w:val="009E5444"/>
    <w:rsid w:val="009E7D3A"/>
    <w:rsid w:val="009F1523"/>
    <w:rsid w:val="009F21D9"/>
    <w:rsid w:val="009F2860"/>
    <w:rsid w:val="009F42AA"/>
    <w:rsid w:val="009F4386"/>
    <w:rsid w:val="009F50D1"/>
    <w:rsid w:val="009F6419"/>
    <w:rsid w:val="009F67CA"/>
    <w:rsid w:val="009F7DA6"/>
    <w:rsid w:val="00A00411"/>
    <w:rsid w:val="00A02A85"/>
    <w:rsid w:val="00A046AD"/>
    <w:rsid w:val="00A04B87"/>
    <w:rsid w:val="00A071DE"/>
    <w:rsid w:val="00A07CED"/>
    <w:rsid w:val="00A107E8"/>
    <w:rsid w:val="00A10E23"/>
    <w:rsid w:val="00A11296"/>
    <w:rsid w:val="00A11BA2"/>
    <w:rsid w:val="00A14B11"/>
    <w:rsid w:val="00A14F5B"/>
    <w:rsid w:val="00A1754A"/>
    <w:rsid w:val="00A17E8A"/>
    <w:rsid w:val="00A2008C"/>
    <w:rsid w:val="00A224EA"/>
    <w:rsid w:val="00A232FD"/>
    <w:rsid w:val="00A23F09"/>
    <w:rsid w:val="00A24EF6"/>
    <w:rsid w:val="00A24FE6"/>
    <w:rsid w:val="00A25E74"/>
    <w:rsid w:val="00A267E2"/>
    <w:rsid w:val="00A2702A"/>
    <w:rsid w:val="00A2719E"/>
    <w:rsid w:val="00A330F9"/>
    <w:rsid w:val="00A33B5E"/>
    <w:rsid w:val="00A341FE"/>
    <w:rsid w:val="00A36C40"/>
    <w:rsid w:val="00A37407"/>
    <w:rsid w:val="00A40269"/>
    <w:rsid w:val="00A40FE0"/>
    <w:rsid w:val="00A419D3"/>
    <w:rsid w:val="00A42B9C"/>
    <w:rsid w:val="00A432B1"/>
    <w:rsid w:val="00A4384E"/>
    <w:rsid w:val="00A43C2C"/>
    <w:rsid w:val="00A44EDD"/>
    <w:rsid w:val="00A45721"/>
    <w:rsid w:val="00A462E8"/>
    <w:rsid w:val="00A46D56"/>
    <w:rsid w:val="00A47124"/>
    <w:rsid w:val="00A50144"/>
    <w:rsid w:val="00A509A9"/>
    <w:rsid w:val="00A519AA"/>
    <w:rsid w:val="00A5203A"/>
    <w:rsid w:val="00A52FC9"/>
    <w:rsid w:val="00A54074"/>
    <w:rsid w:val="00A565BA"/>
    <w:rsid w:val="00A56AFE"/>
    <w:rsid w:val="00A573D8"/>
    <w:rsid w:val="00A57406"/>
    <w:rsid w:val="00A63554"/>
    <w:rsid w:val="00A65255"/>
    <w:rsid w:val="00A6594C"/>
    <w:rsid w:val="00A66CAA"/>
    <w:rsid w:val="00A6780E"/>
    <w:rsid w:val="00A67C7F"/>
    <w:rsid w:val="00A70E86"/>
    <w:rsid w:val="00A7279A"/>
    <w:rsid w:val="00A72C24"/>
    <w:rsid w:val="00A73377"/>
    <w:rsid w:val="00A74190"/>
    <w:rsid w:val="00A74C09"/>
    <w:rsid w:val="00A76390"/>
    <w:rsid w:val="00A77039"/>
    <w:rsid w:val="00A811A0"/>
    <w:rsid w:val="00A82075"/>
    <w:rsid w:val="00A82CA4"/>
    <w:rsid w:val="00A84B9B"/>
    <w:rsid w:val="00A8660E"/>
    <w:rsid w:val="00A86710"/>
    <w:rsid w:val="00A87AD3"/>
    <w:rsid w:val="00A87C90"/>
    <w:rsid w:val="00A90702"/>
    <w:rsid w:val="00A91A19"/>
    <w:rsid w:val="00A92FA8"/>
    <w:rsid w:val="00A93952"/>
    <w:rsid w:val="00A94B35"/>
    <w:rsid w:val="00A94D0F"/>
    <w:rsid w:val="00A952DC"/>
    <w:rsid w:val="00A95A11"/>
    <w:rsid w:val="00A96BE1"/>
    <w:rsid w:val="00A97F2A"/>
    <w:rsid w:val="00AA0390"/>
    <w:rsid w:val="00AA128B"/>
    <w:rsid w:val="00AA241F"/>
    <w:rsid w:val="00AA425E"/>
    <w:rsid w:val="00AA6C13"/>
    <w:rsid w:val="00AA702E"/>
    <w:rsid w:val="00AA715B"/>
    <w:rsid w:val="00AA7E6F"/>
    <w:rsid w:val="00AB0318"/>
    <w:rsid w:val="00AB034C"/>
    <w:rsid w:val="00AB14C6"/>
    <w:rsid w:val="00AB1C5E"/>
    <w:rsid w:val="00AB1CBC"/>
    <w:rsid w:val="00AB3486"/>
    <w:rsid w:val="00AB5619"/>
    <w:rsid w:val="00AB6342"/>
    <w:rsid w:val="00AB6827"/>
    <w:rsid w:val="00AB6954"/>
    <w:rsid w:val="00AC0A32"/>
    <w:rsid w:val="00AC2B18"/>
    <w:rsid w:val="00AC2EE3"/>
    <w:rsid w:val="00AC3DDD"/>
    <w:rsid w:val="00AC4B20"/>
    <w:rsid w:val="00AC5A4C"/>
    <w:rsid w:val="00AC609C"/>
    <w:rsid w:val="00AC6123"/>
    <w:rsid w:val="00AC6A9A"/>
    <w:rsid w:val="00AC747E"/>
    <w:rsid w:val="00AD002D"/>
    <w:rsid w:val="00AD2080"/>
    <w:rsid w:val="00AD2C00"/>
    <w:rsid w:val="00AD2ECB"/>
    <w:rsid w:val="00AD624F"/>
    <w:rsid w:val="00AD6718"/>
    <w:rsid w:val="00AD72F8"/>
    <w:rsid w:val="00AD7337"/>
    <w:rsid w:val="00AD76E9"/>
    <w:rsid w:val="00AD7A47"/>
    <w:rsid w:val="00AD7B87"/>
    <w:rsid w:val="00AE0BA3"/>
    <w:rsid w:val="00AE0BD6"/>
    <w:rsid w:val="00AE0E59"/>
    <w:rsid w:val="00AE1EFC"/>
    <w:rsid w:val="00AE3986"/>
    <w:rsid w:val="00AE3991"/>
    <w:rsid w:val="00AE3C08"/>
    <w:rsid w:val="00AE646B"/>
    <w:rsid w:val="00AE7B61"/>
    <w:rsid w:val="00AF0004"/>
    <w:rsid w:val="00AF0E08"/>
    <w:rsid w:val="00AF46AE"/>
    <w:rsid w:val="00AF4B1F"/>
    <w:rsid w:val="00AF4CCF"/>
    <w:rsid w:val="00AF4E75"/>
    <w:rsid w:val="00AF5180"/>
    <w:rsid w:val="00AF65D3"/>
    <w:rsid w:val="00AF7D6F"/>
    <w:rsid w:val="00B005A0"/>
    <w:rsid w:val="00B02484"/>
    <w:rsid w:val="00B02AEC"/>
    <w:rsid w:val="00B03DAD"/>
    <w:rsid w:val="00B03EF1"/>
    <w:rsid w:val="00B04302"/>
    <w:rsid w:val="00B06E2F"/>
    <w:rsid w:val="00B07274"/>
    <w:rsid w:val="00B121B2"/>
    <w:rsid w:val="00B147CE"/>
    <w:rsid w:val="00B156BD"/>
    <w:rsid w:val="00B216BC"/>
    <w:rsid w:val="00B21ADD"/>
    <w:rsid w:val="00B22E2E"/>
    <w:rsid w:val="00B22E81"/>
    <w:rsid w:val="00B230D6"/>
    <w:rsid w:val="00B2336B"/>
    <w:rsid w:val="00B250A1"/>
    <w:rsid w:val="00B30153"/>
    <w:rsid w:val="00B31174"/>
    <w:rsid w:val="00B34933"/>
    <w:rsid w:val="00B36DD9"/>
    <w:rsid w:val="00B40CC2"/>
    <w:rsid w:val="00B4291E"/>
    <w:rsid w:val="00B42ECD"/>
    <w:rsid w:val="00B43189"/>
    <w:rsid w:val="00B454B6"/>
    <w:rsid w:val="00B4649A"/>
    <w:rsid w:val="00B46FCA"/>
    <w:rsid w:val="00B50042"/>
    <w:rsid w:val="00B501BF"/>
    <w:rsid w:val="00B50F80"/>
    <w:rsid w:val="00B513E6"/>
    <w:rsid w:val="00B514BD"/>
    <w:rsid w:val="00B51779"/>
    <w:rsid w:val="00B52A25"/>
    <w:rsid w:val="00B5499A"/>
    <w:rsid w:val="00B553A5"/>
    <w:rsid w:val="00B560D4"/>
    <w:rsid w:val="00B57523"/>
    <w:rsid w:val="00B57D9E"/>
    <w:rsid w:val="00B57FAC"/>
    <w:rsid w:val="00B6051E"/>
    <w:rsid w:val="00B63C67"/>
    <w:rsid w:val="00B642FD"/>
    <w:rsid w:val="00B65BAF"/>
    <w:rsid w:val="00B65D85"/>
    <w:rsid w:val="00B67094"/>
    <w:rsid w:val="00B67790"/>
    <w:rsid w:val="00B678B7"/>
    <w:rsid w:val="00B71000"/>
    <w:rsid w:val="00B71CAE"/>
    <w:rsid w:val="00B72550"/>
    <w:rsid w:val="00B7417D"/>
    <w:rsid w:val="00B7433F"/>
    <w:rsid w:val="00B81159"/>
    <w:rsid w:val="00B81E39"/>
    <w:rsid w:val="00B82600"/>
    <w:rsid w:val="00B8302D"/>
    <w:rsid w:val="00B830AB"/>
    <w:rsid w:val="00B83591"/>
    <w:rsid w:val="00B8487F"/>
    <w:rsid w:val="00B85CF0"/>
    <w:rsid w:val="00B8749A"/>
    <w:rsid w:val="00B9033B"/>
    <w:rsid w:val="00B90652"/>
    <w:rsid w:val="00B9073D"/>
    <w:rsid w:val="00B90B17"/>
    <w:rsid w:val="00B91B17"/>
    <w:rsid w:val="00B91B77"/>
    <w:rsid w:val="00B93382"/>
    <w:rsid w:val="00B94C61"/>
    <w:rsid w:val="00B9582C"/>
    <w:rsid w:val="00B958C3"/>
    <w:rsid w:val="00B969E9"/>
    <w:rsid w:val="00BA20AE"/>
    <w:rsid w:val="00BA535A"/>
    <w:rsid w:val="00BA7444"/>
    <w:rsid w:val="00BB176F"/>
    <w:rsid w:val="00BB1DD1"/>
    <w:rsid w:val="00BB26B8"/>
    <w:rsid w:val="00BB2BB8"/>
    <w:rsid w:val="00BB4D0E"/>
    <w:rsid w:val="00BB5621"/>
    <w:rsid w:val="00BB60C5"/>
    <w:rsid w:val="00BB798B"/>
    <w:rsid w:val="00BC2F89"/>
    <w:rsid w:val="00BC41AD"/>
    <w:rsid w:val="00BC4B3E"/>
    <w:rsid w:val="00BC61FB"/>
    <w:rsid w:val="00BC641F"/>
    <w:rsid w:val="00BC687D"/>
    <w:rsid w:val="00BC7B3A"/>
    <w:rsid w:val="00BC7D67"/>
    <w:rsid w:val="00BD05DB"/>
    <w:rsid w:val="00BD3DE4"/>
    <w:rsid w:val="00BD440D"/>
    <w:rsid w:val="00BD6779"/>
    <w:rsid w:val="00BD6D36"/>
    <w:rsid w:val="00BD7D2E"/>
    <w:rsid w:val="00BE2231"/>
    <w:rsid w:val="00BE2EE6"/>
    <w:rsid w:val="00BE3778"/>
    <w:rsid w:val="00BE3BA8"/>
    <w:rsid w:val="00BE5561"/>
    <w:rsid w:val="00BF0400"/>
    <w:rsid w:val="00BF0614"/>
    <w:rsid w:val="00BF0C9D"/>
    <w:rsid w:val="00BF2B0A"/>
    <w:rsid w:val="00BF6F35"/>
    <w:rsid w:val="00BF787C"/>
    <w:rsid w:val="00BF7CB6"/>
    <w:rsid w:val="00C014C2"/>
    <w:rsid w:val="00C01F2D"/>
    <w:rsid w:val="00C02105"/>
    <w:rsid w:val="00C05084"/>
    <w:rsid w:val="00C07AA7"/>
    <w:rsid w:val="00C1131B"/>
    <w:rsid w:val="00C11707"/>
    <w:rsid w:val="00C11D84"/>
    <w:rsid w:val="00C120A9"/>
    <w:rsid w:val="00C12945"/>
    <w:rsid w:val="00C1404D"/>
    <w:rsid w:val="00C1678B"/>
    <w:rsid w:val="00C16861"/>
    <w:rsid w:val="00C17674"/>
    <w:rsid w:val="00C17E7F"/>
    <w:rsid w:val="00C20427"/>
    <w:rsid w:val="00C20991"/>
    <w:rsid w:val="00C21142"/>
    <w:rsid w:val="00C21DB7"/>
    <w:rsid w:val="00C2215A"/>
    <w:rsid w:val="00C22FE2"/>
    <w:rsid w:val="00C238C0"/>
    <w:rsid w:val="00C239F7"/>
    <w:rsid w:val="00C246E5"/>
    <w:rsid w:val="00C249EA"/>
    <w:rsid w:val="00C25081"/>
    <w:rsid w:val="00C254D5"/>
    <w:rsid w:val="00C302BB"/>
    <w:rsid w:val="00C307FE"/>
    <w:rsid w:val="00C30A32"/>
    <w:rsid w:val="00C352B6"/>
    <w:rsid w:val="00C359AA"/>
    <w:rsid w:val="00C362B5"/>
    <w:rsid w:val="00C36E40"/>
    <w:rsid w:val="00C4048D"/>
    <w:rsid w:val="00C41705"/>
    <w:rsid w:val="00C4184F"/>
    <w:rsid w:val="00C42E4B"/>
    <w:rsid w:val="00C45110"/>
    <w:rsid w:val="00C47434"/>
    <w:rsid w:val="00C50090"/>
    <w:rsid w:val="00C50382"/>
    <w:rsid w:val="00C51B91"/>
    <w:rsid w:val="00C52569"/>
    <w:rsid w:val="00C537C0"/>
    <w:rsid w:val="00C53E84"/>
    <w:rsid w:val="00C540F7"/>
    <w:rsid w:val="00C54BB8"/>
    <w:rsid w:val="00C55B1D"/>
    <w:rsid w:val="00C57CA7"/>
    <w:rsid w:val="00C612D6"/>
    <w:rsid w:val="00C6307F"/>
    <w:rsid w:val="00C6451F"/>
    <w:rsid w:val="00C64AFF"/>
    <w:rsid w:val="00C6500F"/>
    <w:rsid w:val="00C66E1B"/>
    <w:rsid w:val="00C67464"/>
    <w:rsid w:val="00C678CE"/>
    <w:rsid w:val="00C67AE5"/>
    <w:rsid w:val="00C73297"/>
    <w:rsid w:val="00C73F32"/>
    <w:rsid w:val="00C747FB"/>
    <w:rsid w:val="00C75023"/>
    <w:rsid w:val="00C756D0"/>
    <w:rsid w:val="00C7647E"/>
    <w:rsid w:val="00C80092"/>
    <w:rsid w:val="00C84545"/>
    <w:rsid w:val="00C84CD7"/>
    <w:rsid w:val="00C86AF1"/>
    <w:rsid w:val="00C91E73"/>
    <w:rsid w:val="00C929A2"/>
    <w:rsid w:val="00C93187"/>
    <w:rsid w:val="00C93EDA"/>
    <w:rsid w:val="00C94412"/>
    <w:rsid w:val="00C946D2"/>
    <w:rsid w:val="00C946DB"/>
    <w:rsid w:val="00C94BD0"/>
    <w:rsid w:val="00C95601"/>
    <w:rsid w:val="00C96B4B"/>
    <w:rsid w:val="00C96BE5"/>
    <w:rsid w:val="00C9775F"/>
    <w:rsid w:val="00C97DF0"/>
    <w:rsid w:val="00C97FC0"/>
    <w:rsid w:val="00CA0E5D"/>
    <w:rsid w:val="00CA2963"/>
    <w:rsid w:val="00CA3757"/>
    <w:rsid w:val="00CA40DB"/>
    <w:rsid w:val="00CA49BB"/>
    <w:rsid w:val="00CA5B96"/>
    <w:rsid w:val="00CA6613"/>
    <w:rsid w:val="00CB029A"/>
    <w:rsid w:val="00CB07DA"/>
    <w:rsid w:val="00CB08C4"/>
    <w:rsid w:val="00CB0E22"/>
    <w:rsid w:val="00CB2012"/>
    <w:rsid w:val="00CB31A3"/>
    <w:rsid w:val="00CB34B8"/>
    <w:rsid w:val="00CB3BEE"/>
    <w:rsid w:val="00CB4774"/>
    <w:rsid w:val="00CB4B9D"/>
    <w:rsid w:val="00CB6006"/>
    <w:rsid w:val="00CB75B6"/>
    <w:rsid w:val="00CC1427"/>
    <w:rsid w:val="00CC1BFF"/>
    <w:rsid w:val="00CC2F91"/>
    <w:rsid w:val="00CD10D0"/>
    <w:rsid w:val="00CD2730"/>
    <w:rsid w:val="00CD346E"/>
    <w:rsid w:val="00CD36DF"/>
    <w:rsid w:val="00CD403F"/>
    <w:rsid w:val="00CD5D0E"/>
    <w:rsid w:val="00CD5F18"/>
    <w:rsid w:val="00CE017C"/>
    <w:rsid w:val="00CE1A34"/>
    <w:rsid w:val="00CE43C0"/>
    <w:rsid w:val="00CE53B7"/>
    <w:rsid w:val="00CE6B9A"/>
    <w:rsid w:val="00CE720F"/>
    <w:rsid w:val="00CF18BC"/>
    <w:rsid w:val="00CF64D4"/>
    <w:rsid w:val="00CF7403"/>
    <w:rsid w:val="00CF7F12"/>
    <w:rsid w:val="00CF7F1E"/>
    <w:rsid w:val="00D00517"/>
    <w:rsid w:val="00D01426"/>
    <w:rsid w:val="00D01716"/>
    <w:rsid w:val="00D02819"/>
    <w:rsid w:val="00D03E07"/>
    <w:rsid w:val="00D04D70"/>
    <w:rsid w:val="00D06303"/>
    <w:rsid w:val="00D06FBA"/>
    <w:rsid w:val="00D079E5"/>
    <w:rsid w:val="00D10A4F"/>
    <w:rsid w:val="00D1335D"/>
    <w:rsid w:val="00D15D16"/>
    <w:rsid w:val="00D164EC"/>
    <w:rsid w:val="00D1705D"/>
    <w:rsid w:val="00D1794B"/>
    <w:rsid w:val="00D21B2F"/>
    <w:rsid w:val="00D22E19"/>
    <w:rsid w:val="00D23EC6"/>
    <w:rsid w:val="00D24A53"/>
    <w:rsid w:val="00D26B33"/>
    <w:rsid w:val="00D31D27"/>
    <w:rsid w:val="00D32355"/>
    <w:rsid w:val="00D346D3"/>
    <w:rsid w:val="00D36E6D"/>
    <w:rsid w:val="00D379AA"/>
    <w:rsid w:val="00D379F4"/>
    <w:rsid w:val="00D403A4"/>
    <w:rsid w:val="00D43F83"/>
    <w:rsid w:val="00D44839"/>
    <w:rsid w:val="00D46CA1"/>
    <w:rsid w:val="00D50B46"/>
    <w:rsid w:val="00D521CE"/>
    <w:rsid w:val="00D617DF"/>
    <w:rsid w:val="00D61B13"/>
    <w:rsid w:val="00D62C7C"/>
    <w:rsid w:val="00D62CDE"/>
    <w:rsid w:val="00D63464"/>
    <w:rsid w:val="00D63977"/>
    <w:rsid w:val="00D64E6A"/>
    <w:rsid w:val="00D660A2"/>
    <w:rsid w:val="00D674DB"/>
    <w:rsid w:val="00D70345"/>
    <w:rsid w:val="00D706E5"/>
    <w:rsid w:val="00D71991"/>
    <w:rsid w:val="00D7556D"/>
    <w:rsid w:val="00D75667"/>
    <w:rsid w:val="00D76406"/>
    <w:rsid w:val="00D768E4"/>
    <w:rsid w:val="00D774EA"/>
    <w:rsid w:val="00D80348"/>
    <w:rsid w:val="00D8076B"/>
    <w:rsid w:val="00D80849"/>
    <w:rsid w:val="00D80CC0"/>
    <w:rsid w:val="00D8171A"/>
    <w:rsid w:val="00D81D55"/>
    <w:rsid w:val="00D82DBA"/>
    <w:rsid w:val="00D844F9"/>
    <w:rsid w:val="00D86338"/>
    <w:rsid w:val="00D8653E"/>
    <w:rsid w:val="00D90934"/>
    <w:rsid w:val="00D918F6"/>
    <w:rsid w:val="00D930A4"/>
    <w:rsid w:val="00D93300"/>
    <w:rsid w:val="00D936E3"/>
    <w:rsid w:val="00D93C4F"/>
    <w:rsid w:val="00D94CCA"/>
    <w:rsid w:val="00D96B5A"/>
    <w:rsid w:val="00D97578"/>
    <w:rsid w:val="00DA113A"/>
    <w:rsid w:val="00DA5C5C"/>
    <w:rsid w:val="00DA5FB8"/>
    <w:rsid w:val="00DA644D"/>
    <w:rsid w:val="00DA6C02"/>
    <w:rsid w:val="00DB151E"/>
    <w:rsid w:val="00DB40C1"/>
    <w:rsid w:val="00DB4209"/>
    <w:rsid w:val="00DB42F9"/>
    <w:rsid w:val="00DB4F80"/>
    <w:rsid w:val="00DB57B1"/>
    <w:rsid w:val="00DB60EB"/>
    <w:rsid w:val="00DB7149"/>
    <w:rsid w:val="00DB72BE"/>
    <w:rsid w:val="00DB7E28"/>
    <w:rsid w:val="00DB7EAC"/>
    <w:rsid w:val="00DC0ECA"/>
    <w:rsid w:val="00DC1073"/>
    <w:rsid w:val="00DC1502"/>
    <w:rsid w:val="00DC312C"/>
    <w:rsid w:val="00DC38F7"/>
    <w:rsid w:val="00DC3919"/>
    <w:rsid w:val="00DC442E"/>
    <w:rsid w:val="00DC46D6"/>
    <w:rsid w:val="00DC7016"/>
    <w:rsid w:val="00DC709C"/>
    <w:rsid w:val="00DD0522"/>
    <w:rsid w:val="00DD1451"/>
    <w:rsid w:val="00DD3093"/>
    <w:rsid w:val="00DD383A"/>
    <w:rsid w:val="00DD472B"/>
    <w:rsid w:val="00DD5915"/>
    <w:rsid w:val="00DD5995"/>
    <w:rsid w:val="00DD5D9E"/>
    <w:rsid w:val="00DD60B8"/>
    <w:rsid w:val="00DE305C"/>
    <w:rsid w:val="00DE3B99"/>
    <w:rsid w:val="00DE4530"/>
    <w:rsid w:val="00DE45F4"/>
    <w:rsid w:val="00DE5EAC"/>
    <w:rsid w:val="00DE7008"/>
    <w:rsid w:val="00DE7582"/>
    <w:rsid w:val="00DF2C6D"/>
    <w:rsid w:val="00DF33CC"/>
    <w:rsid w:val="00DF4519"/>
    <w:rsid w:val="00E00219"/>
    <w:rsid w:val="00E00A7B"/>
    <w:rsid w:val="00E01E4C"/>
    <w:rsid w:val="00E038AF"/>
    <w:rsid w:val="00E044ED"/>
    <w:rsid w:val="00E05A99"/>
    <w:rsid w:val="00E060C2"/>
    <w:rsid w:val="00E06295"/>
    <w:rsid w:val="00E0730E"/>
    <w:rsid w:val="00E07E93"/>
    <w:rsid w:val="00E10A77"/>
    <w:rsid w:val="00E11329"/>
    <w:rsid w:val="00E121FB"/>
    <w:rsid w:val="00E12405"/>
    <w:rsid w:val="00E13D28"/>
    <w:rsid w:val="00E14DC0"/>
    <w:rsid w:val="00E15F02"/>
    <w:rsid w:val="00E1780F"/>
    <w:rsid w:val="00E21030"/>
    <w:rsid w:val="00E222F9"/>
    <w:rsid w:val="00E22FE0"/>
    <w:rsid w:val="00E230D8"/>
    <w:rsid w:val="00E23C37"/>
    <w:rsid w:val="00E23EFA"/>
    <w:rsid w:val="00E24EF9"/>
    <w:rsid w:val="00E252BC"/>
    <w:rsid w:val="00E26322"/>
    <w:rsid w:val="00E27C63"/>
    <w:rsid w:val="00E306D2"/>
    <w:rsid w:val="00E30F48"/>
    <w:rsid w:val="00E3335E"/>
    <w:rsid w:val="00E3338A"/>
    <w:rsid w:val="00E339C1"/>
    <w:rsid w:val="00E34532"/>
    <w:rsid w:val="00E349E7"/>
    <w:rsid w:val="00E34BC6"/>
    <w:rsid w:val="00E34FE4"/>
    <w:rsid w:val="00E3563C"/>
    <w:rsid w:val="00E35B2E"/>
    <w:rsid w:val="00E37F48"/>
    <w:rsid w:val="00E40140"/>
    <w:rsid w:val="00E40F82"/>
    <w:rsid w:val="00E41E36"/>
    <w:rsid w:val="00E42645"/>
    <w:rsid w:val="00E43EE7"/>
    <w:rsid w:val="00E443A4"/>
    <w:rsid w:val="00E44B5D"/>
    <w:rsid w:val="00E44C6F"/>
    <w:rsid w:val="00E44C83"/>
    <w:rsid w:val="00E45F1A"/>
    <w:rsid w:val="00E46652"/>
    <w:rsid w:val="00E46DEE"/>
    <w:rsid w:val="00E50256"/>
    <w:rsid w:val="00E50986"/>
    <w:rsid w:val="00E54087"/>
    <w:rsid w:val="00E55998"/>
    <w:rsid w:val="00E55D2D"/>
    <w:rsid w:val="00E56DDB"/>
    <w:rsid w:val="00E579CD"/>
    <w:rsid w:val="00E6118A"/>
    <w:rsid w:val="00E62DC8"/>
    <w:rsid w:val="00E62F58"/>
    <w:rsid w:val="00E6408D"/>
    <w:rsid w:val="00E65583"/>
    <w:rsid w:val="00E65D29"/>
    <w:rsid w:val="00E66A19"/>
    <w:rsid w:val="00E7003D"/>
    <w:rsid w:val="00E70E4B"/>
    <w:rsid w:val="00E722C4"/>
    <w:rsid w:val="00E72747"/>
    <w:rsid w:val="00E74161"/>
    <w:rsid w:val="00E75510"/>
    <w:rsid w:val="00E7559A"/>
    <w:rsid w:val="00E7591F"/>
    <w:rsid w:val="00E7672B"/>
    <w:rsid w:val="00E7699D"/>
    <w:rsid w:val="00E813DC"/>
    <w:rsid w:val="00E82A4C"/>
    <w:rsid w:val="00E83EEC"/>
    <w:rsid w:val="00E8543F"/>
    <w:rsid w:val="00E85FEB"/>
    <w:rsid w:val="00E86584"/>
    <w:rsid w:val="00E878BF"/>
    <w:rsid w:val="00E87EB7"/>
    <w:rsid w:val="00E91231"/>
    <w:rsid w:val="00E935B7"/>
    <w:rsid w:val="00E938BB"/>
    <w:rsid w:val="00E93D51"/>
    <w:rsid w:val="00E94ACF"/>
    <w:rsid w:val="00E976D1"/>
    <w:rsid w:val="00E97AF1"/>
    <w:rsid w:val="00EA27C8"/>
    <w:rsid w:val="00EA3C3E"/>
    <w:rsid w:val="00EA627A"/>
    <w:rsid w:val="00EA6B9A"/>
    <w:rsid w:val="00EB319A"/>
    <w:rsid w:val="00EB3825"/>
    <w:rsid w:val="00EB4C88"/>
    <w:rsid w:val="00EB538F"/>
    <w:rsid w:val="00EB5ED9"/>
    <w:rsid w:val="00EB676C"/>
    <w:rsid w:val="00EB6EEB"/>
    <w:rsid w:val="00EB7840"/>
    <w:rsid w:val="00EC075B"/>
    <w:rsid w:val="00EC0AF4"/>
    <w:rsid w:val="00EC0B08"/>
    <w:rsid w:val="00EC1318"/>
    <w:rsid w:val="00EC260D"/>
    <w:rsid w:val="00EC41BF"/>
    <w:rsid w:val="00EC43E5"/>
    <w:rsid w:val="00EC490F"/>
    <w:rsid w:val="00EC4EB9"/>
    <w:rsid w:val="00ED0645"/>
    <w:rsid w:val="00ED1257"/>
    <w:rsid w:val="00ED1401"/>
    <w:rsid w:val="00ED2A70"/>
    <w:rsid w:val="00ED441E"/>
    <w:rsid w:val="00ED46AB"/>
    <w:rsid w:val="00ED479E"/>
    <w:rsid w:val="00ED5237"/>
    <w:rsid w:val="00ED66FA"/>
    <w:rsid w:val="00ED75FF"/>
    <w:rsid w:val="00EE221F"/>
    <w:rsid w:val="00EE48CC"/>
    <w:rsid w:val="00EE4C25"/>
    <w:rsid w:val="00EE57DE"/>
    <w:rsid w:val="00EE5A27"/>
    <w:rsid w:val="00EE76E5"/>
    <w:rsid w:val="00EF15E1"/>
    <w:rsid w:val="00EF1D8E"/>
    <w:rsid w:val="00EF419E"/>
    <w:rsid w:val="00EF4B5E"/>
    <w:rsid w:val="00EF4F26"/>
    <w:rsid w:val="00EF5253"/>
    <w:rsid w:val="00EF53FD"/>
    <w:rsid w:val="00F014F3"/>
    <w:rsid w:val="00F02063"/>
    <w:rsid w:val="00F03763"/>
    <w:rsid w:val="00F04616"/>
    <w:rsid w:val="00F05AC7"/>
    <w:rsid w:val="00F05E63"/>
    <w:rsid w:val="00F06476"/>
    <w:rsid w:val="00F06F4B"/>
    <w:rsid w:val="00F07239"/>
    <w:rsid w:val="00F073BF"/>
    <w:rsid w:val="00F07705"/>
    <w:rsid w:val="00F07B1D"/>
    <w:rsid w:val="00F07E7B"/>
    <w:rsid w:val="00F11B09"/>
    <w:rsid w:val="00F12879"/>
    <w:rsid w:val="00F13FB3"/>
    <w:rsid w:val="00F14799"/>
    <w:rsid w:val="00F16334"/>
    <w:rsid w:val="00F16C99"/>
    <w:rsid w:val="00F24028"/>
    <w:rsid w:val="00F24793"/>
    <w:rsid w:val="00F26C7E"/>
    <w:rsid w:val="00F27902"/>
    <w:rsid w:val="00F30300"/>
    <w:rsid w:val="00F309AA"/>
    <w:rsid w:val="00F30A12"/>
    <w:rsid w:val="00F31790"/>
    <w:rsid w:val="00F31CD8"/>
    <w:rsid w:val="00F32CE2"/>
    <w:rsid w:val="00F34FF6"/>
    <w:rsid w:val="00F35339"/>
    <w:rsid w:val="00F36ED8"/>
    <w:rsid w:val="00F372E3"/>
    <w:rsid w:val="00F40F8A"/>
    <w:rsid w:val="00F42DC0"/>
    <w:rsid w:val="00F44C49"/>
    <w:rsid w:val="00F461C5"/>
    <w:rsid w:val="00F473E9"/>
    <w:rsid w:val="00F47D35"/>
    <w:rsid w:val="00F47E70"/>
    <w:rsid w:val="00F5181B"/>
    <w:rsid w:val="00F52D7B"/>
    <w:rsid w:val="00F5394F"/>
    <w:rsid w:val="00F54D19"/>
    <w:rsid w:val="00F55CE1"/>
    <w:rsid w:val="00F625AB"/>
    <w:rsid w:val="00F63C07"/>
    <w:rsid w:val="00F6463F"/>
    <w:rsid w:val="00F6603F"/>
    <w:rsid w:val="00F6718D"/>
    <w:rsid w:val="00F67A1D"/>
    <w:rsid w:val="00F70A19"/>
    <w:rsid w:val="00F7106D"/>
    <w:rsid w:val="00F711E1"/>
    <w:rsid w:val="00F71E12"/>
    <w:rsid w:val="00F721B1"/>
    <w:rsid w:val="00F7231F"/>
    <w:rsid w:val="00F7322D"/>
    <w:rsid w:val="00F73B6E"/>
    <w:rsid w:val="00F744D7"/>
    <w:rsid w:val="00F754B0"/>
    <w:rsid w:val="00F76323"/>
    <w:rsid w:val="00F76380"/>
    <w:rsid w:val="00F769B9"/>
    <w:rsid w:val="00F774E8"/>
    <w:rsid w:val="00F81079"/>
    <w:rsid w:val="00F811D3"/>
    <w:rsid w:val="00F8153A"/>
    <w:rsid w:val="00F81F98"/>
    <w:rsid w:val="00F84F6C"/>
    <w:rsid w:val="00F853B4"/>
    <w:rsid w:val="00F85929"/>
    <w:rsid w:val="00F85DFC"/>
    <w:rsid w:val="00F90345"/>
    <w:rsid w:val="00F90388"/>
    <w:rsid w:val="00F93735"/>
    <w:rsid w:val="00F96497"/>
    <w:rsid w:val="00F9737B"/>
    <w:rsid w:val="00F9791F"/>
    <w:rsid w:val="00FA03BB"/>
    <w:rsid w:val="00FA097D"/>
    <w:rsid w:val="00FA0980"/>
    <w:rsid w:val="00FA2C88"/>
    <w:rsid w:val="00FA34F7"/>
    <w:rsid w:val="00FA3B5C"/>
    <w:rsid w:val="00FA3BE9"/>
    <w:rsid w:val="00FA518C"/>
    <w:rsid w:val="00FB0D14"/>
    <w:rsid w:val="00FB5404"/>
    <w:rsid w:val="00FB5AC0"/>
    <w:rsid w:val="00FB5B80"/>
    <w:rsid w:val="00FB74D7"/>
    <w:rsid w:val="00FB75F5"/>
    <w:rsid w:val="00FB775E"/>
    <w:rsid w:val="00FC04BC"/>
    <w:rsid w:val="00FC1341"/>
    <w:rsid w:val="00FC3409"/>
    <w:rsid w:val="00FC550B"/>
    <w:rsid w:val="00FC5D5D"/>
    <w:rsid w:val="00FC67DE"/>
    <w:rsid w:val="00FC68AF"/>
    <w:rsid w:val="00FC6BD5"/>
    <w:rsid w:val="00FC7E46"/>
    <w:rsid w:val="00FD1087"/>
    <w:rsid w:val="00FD2184"/>
    <w:rsid w:val="00FD30F1"/>
    <w:rsid w:val="00FD4520"/>
    <w:rsid w:val="00FD56AC"/>
    <w:rsid w:val="00FD5978"/>
    <w:rsid w:val="00FD6BCE"/>
    <w:rsid w:val="00FD7779"/>
    <w:rsid w:val="00FD77F9"/>
    <w:rsid w:val="00FE0965"/>
    <w:rsid w:val="00FE16C0"/>
    <w:rsid w:val="00FE190E"/>
    <w:rsid w:val="00FE205E"/>
    <w:rsid w:val="00FE23C2"/>
    <w:rsid w:val="00FE331A"/>
    <w:rsid w:val="00FE35CF"/>
    <w:rsid w:val="00FE4FD2"/>
    <w:rsid w:val="00FE6A70"/>
    <w:rsid w:val="00FF0512"/>
    <w:rsid w:val="00FF0E3F"/>
    <w:rsid w:val="00FF14A6"/>
    <w:rsid w:val="00FF2FF7"/>
    <w:rsid w:val="00FF3246"/>
    <w:rsid w:val="00FF447A"/>
    <w:rsid w:val="00FF490B"/>
    <w:rsid w:val="00FF532B"/>
    <w:rsid w:val="00FF53C6"/>
    <w:rsid w:val="00FF6A34"/>
    <w:rsid w:val="00FF6E2A"/>
    <w:rsid w:val="00FF6E4B"/>
    <w:rsid w:val="00FF7135"/>
    <w:rsid w:val="00FF71B6"/>
    <w:rsid w:val="00FF7358"/>
    <w:rsid w:val="00FF73D5"/>
    <w:rsid w:val="00FF7741"/>
    <w:rsid w:val="08596372"/>
    <w:rsid w:val="09B0912C"/>
    <w:rsid w:val="0D92BDFC"/>
    <w:rsid w:val="10FCE4A4"/>
    <w:rsid w:val="11782761"/>
    <w:rsid w:val="2899BE33"/>
    <w:rsid w:val="29566F70"/>
    <w:rsid w:val="2A104090"/>
    <w:rsid w:val="322A388B"/>
    <w:rsid w:val="38FBFA11"/>
    <w:rsid w:val="3A543449"/>
    <w:rsid w:val="3F4D4DF1"/>
    <w:rsid w:val="47CF849F"/>
    <w:rsid w:val="4A835A73"/>
    <w:rsid w:val="5981D802"/>
    <w:rsid w:val="66A5B6A0"/>
    <w:rsid w:val="66D9D75F"/>
    <w:rsid w:val="69EFC2A2"/>
    <w:rsid w:val="787961C3"/>
    <w:rsid w:val="7E05B6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37453"/>
  <w15:docId w15:val="{2D6447B0-ED3F-48A3-B58B-DCDF9166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Titre3"/>
    <w:qFormat/>
    <w:rsid w:val="00E06295"/>
    <w:pPr>
      <w:spacing w:after="0" w:line="240" w:lineRule="auto"/>
      <w:jc w:val="both"/>
    </w:pPr>
    <w:rPr>
      <w:rFonts w:ascii="Times New Roman" w:eastAsia="Times New Roman" w:hAnsi="Times New Roman" w:cs="Times New Roman"/>
      <w:szCs w:val="24"/>
      <w:lang w:eastAsia="fr-CA"/>
    </w:rPr>
  </w:style>
  <w:style w:type="paragraph" w:styleId="Titre1">
    <w:name w:val="heading 1"/>
    <w:basedOn w:val="Normal"/>
    <w:next w:val="Normal"/>
    <w:link w:val="Titre1Car"/>
    <w:autoRedefine/>
    <w:uiPriority w:val="9"/>
    <w:qFormat/>
    <w:rsid w:val="00DD5915"/>
    <w:pPr>
      <w:keepNext/>
      <w:numPr>
        <w:numId w:val="36"/>
      </w:numPr>
      <w:spacing w:before="240"/>
      <w:jc w:val="left"/>
      <w:outlineLvl w:val="0"/>
    </w:pPr>
    <w:rPr>
      <w:rFonts w:ascii="Arial" w:eastAsiaTheme="majorEastAsia" w:hAnsi="Arial" w:cs="Arial"/>
      <w:b/>
      <w:noProof/>
      <w:color w:val="305496"/>
      <w:sz w:val="26"/>
    </w:rPr>
  </w:style>
  <w:style w:type="paragraph" w:styleId="Titre2">
    <w:name w:val="heading 2"/>
    <w:basedOn w:val="Normal"/>
    <w:next w:val="Normal"/>
    <w:link w:val="Titre2Car"/>
    <w:uiPriority w:val="9"/>
    <w:unhideWhenUsed/>
    <w:qFormat/>
    <w:rsid w:val="00F81079"/>
    <w:pPr>
      <w:keepNext/>
      <w:numPr>
        <w:ilvl w:val="1"/>
        <w:numId w:val="36"/>
      </w:numPr>
      <w:spacing w:before="240" w:after="120" w:line="276" w:lineRule="auto"/>
      <w:jc w:val="left"/>
      <w:outlineLvl w:val="1"/>
    </w:pPr>
    <w:rPr>
      <w:rFonts w:ascii="Arial" w:eastAsiaTheme="majorEastAsia" w:hAnsi="Arial" w:cs="Arial"/>
      <w:b/>
      <w:bCs/>
      <w:noProof/>
      <w:sz w:val="24"/>
      <w:lang w:bidi="lo-LA"/>
    </w:rPr>
  </w:style>
  <w:style w:type="paragraph" w:styleId="Titre3">
    <w:name w:val="heading 3"/>
    <w:basedOn w:val="Titre2"/>
    <w:next w:val="Normal"/>
    <w:link w:val="Titre3Car"/>
    <w:uiPriority w:val="9"/>
    <w:unhideWhenUsed/>
    <w:qFormat/>
    <w:rsid w:val="00F81079"/>
    <w:pPr>
      <w:numPr>
        <w:ilvl w:val="2"/>
      </w:numPr>
      <w:outlineLvl w:val="2"/>
    </w:pPr>
  </w:style>
  <w:style w:type="paragraph" w:styleId="Titre4">
    <w:name w:val="heading 4"/>
    <w:basedOn w:val="Normal"/>
    <w:next w:val="Normal"/>
    <w:link w:val="Titre4Car"/>
    <w:uiPriority w:val="9"/>
    <w:unhideWhenUsed/>
    <w:qFormat/>
    <w:rsid w:val="00212A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aliases w:val="Liste Tableau"/>
    <w:uiPriority w:val="99"/>
    <w:rsid w:val="00B91B17"/>
    <w:rPr>
      <w:color w:val="0000FF"/>
      <w:u w:val="single"/>
    </w:rPr>
  </w:style>
  <w:style w:type="paragraph" w:styleId="Notedebasdepage">
    <w:name w:val="footnote text"/>
    <w:basedOn w:val="Normal"/>
    <w:link w:val="NotedebasdepageCar"/>
    <w:uiPriority w:val="99"/>
    <w:semiHidden/>
    <w:rsid w:val="00B91B17"/>
    <w:rPr>
      <w:sz w:val="20"/>
      <w:szCs w:val="20"/>
    </w:rPr>
  </w:style>
  <w:style w:type="character" w:customStyle="1" w:styleId="NotedebasdepageCar">
    <w:name w:val="Note de bas de page Car"/>
    <w:basedOn w:val="Policepardfaut"/>
    <w:link w:val="Notedebasdepage"/>
    <w:uiPriority w:val="99"/>
    <w:semiHidden/>
    <w:rsid w:val="00B91B17"/>
    <w:rPr>
      <w:rFonts w:ascii="Arial" w:eastAsia="Times New Roman" w:hAnsi="Arial" w:cs="Times New Roman"/>
      <w:sz w:val="20"/>
      <w:szCs w:val="20"/>
      <w:lang w:eastAsia="fr-CA"/>
    </w:rPr>
  </w:style>
  <w:style w:type="character" w:styleId="Appelnotedebasdep">
    <w:name w:val="footnote reference"/>
    <w:uiPriority w:val="99"/>
    <w:semiHidden/>
    <w:rsid w:val="00B91B17"/>
    <w:rPr>
      <w:vertAlign w:val="superscript"/>
    </w:rPr>
  </w:style>
  <w:style w:type="paragraph" w:styleId="Paragraphedeliste">
    <w:name w:val="List Paragraph"/>
    <w:basedOn w:val="Normal"/>
    <w:uiPriority w:val="34"/>
    <w:qFormat/>
    <w:rsid w:val="00B91B17"/>
    <w:pPr>
      <w:ind w:left="720"/>
      <w:contextualSpacing/>
    </w:pPr>
  </w:style>
  <w:style w:type="character" w:customStyle="1" w:styleId="Titre1Car">
    <w:name w:val="Titre 1 Car"/>
    <w:basedOn w:val="Policepardfaut"/>
    <w:link w:val="Titre1"/>
    <w:uiPriority w:val="9"/>
    <w:rsid w:val="00DD5915"/>
    <w:rPr>
      <w:rFonts w:ascii="Arial" w:eastAsiaTheme="majorEastAsia" w:hAnsi="Arial" w:cs="Arial"/>
      <w:b/>
      <w:noProof/>
      <w:color w:val="305496"/>
      <w:sz w:val="26"/>
      <w:szCs w:val="24"/>
      <w:lang w:eastAsia="fr-CA"/>
    </w:rPr>
  </w:style>
  <w:style w:type="paragraph" w:styleId="En-ttedetabledesmatires">
    <w:name w:val="TOC Heading"/>
    <w:basedOn w:val="Titre1"/>
    <w:next w:val="Normal"/>
    <w:uiPriority w:val="39"/>
    <w:unhideWhenUsed/>
    <w:qFormat/>
    <w:rsid w:val="00B91B17"/>
    <w:pPr>
      <w:spacing w:line="259" w:lineRule="auto"/>
      <w:outlineLvl w:val="9"/>
    </w:pPr>
  </w:style>
  <w:style w:type="paragraph" w:styleId="Tabledesillustrations">
    <w:name w:val="table of figures"/>
    <w:basedOn w:val="Normal"/>
    <w:next w:val="Normal"/>
    <w:uiPriority w:val="99"/>
    <w:rsid w:val="00B91B17"/>
    <w:pPr>
      <w:ind w:left="440" w:hanging="440"/>
    </w:pPr>
  </w:style>
  <w:style w:type="character" w:customStyle="1" w:styleId="Titre2Car">
    <w:name w:val="Titre 2 Car"/>
    <w:basedOn w:val="Policepardfaut"/>
    <w:link w:val="Titre2"/>
    <w:uiPriority w:val="9"/>
    <w:rsid w:val="00F81079"/>
    <w:rPr>
      <w:rFonts w:ascii="Arial" w:eastAsiaTheme="majorEastAsia" w:hAnsi="Arial" w:cs="Arial"/>
      <w:b/>
      <w:bCs/>
      <w:noProof/>
      <w:sz w:val="24"/>
      <w:szCs w:val="24"/>
      <w:lang w:eastAsia="fr-CA" w:bidi="lo-LA"/>
    </w:rPr>
  </w:style>
  <w:style w:type="character" w:styleId="Marquedecommentaire">
    <w:name w:val="annotation reference"/>
    <w:basedOn w:val="Policepardfaut"/>
    <w:uiPriority w:val="99"/>
    <w:semiHidden/>
    <w:unhideWhenUsed/>
    <w:rsid w:val="00F24793"/>
    <w:rPr>
      <w:sz w:val="16"/>
      <w:szCs w:val="16"/>
    </w:rPr>
  </w:style>
  <w:style w:type="paragraph" w:styleId="Commentaire">
    <w:name w:val="annotation text"/>
    <w:basedOn w:val="Normal"/>
    <w:link w:val="CommentaireCar"/>
    <w:uiPriority w:val="99"/>
    <w:unhideWhenUsed/>
    <w:rsid w:val="00F24793"/>
    <w:pPr>
      <w:jc w:val="left"/>
    </w:pPr>
    <w:rPr>
      <w:rFonts w:eastAsiaTheme="minorEastAsia"/>
      <w:sz w:val="20"/>
      <w:szCs w:val="20"/>
    </w:rPr>
  </w:style>
  <w:style w:type="character" w:customStyle="1" w:styleId="CommentaireCar">
    <w:name w:val="Commentaire Car"/>
    <w:basedOn w:val="Policepardfaut"/>
    <w:link w:val="Commentaire"/>
    <w:uiPriority w:val="99"/>
    <w:rsid w:val="00F24793"/>
    <w:rPr>
      <w:rFonts w:ascii="Times New Roman" w:eastAsiaTheme="minorEastAsia" w:hAnsi="Times New Roman" w:cs="Times New Roman"/>
      <w:sz w:val="20"/>
      <w:szCs w:val="20"/>
      <w:lang w:eastAsia="fr-CA"/>
    </w:rPr>
  </w:style>
  <w:style w:type="paragraph" w:styleId="Textedebulles">
    <w:name w:val="Balloon Text"/>
    <w:basedOn w:val="Normal"/>
    <w:link w:val="TextedebullesCar"/>
    <w:uiPriority w:val="99"/>
    <w:semiHidden/>
    <w:unhideWhenUsed/>
    <w:rsid w:val="00F247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4793"/>
    <w:rPr>
      <w:rFonts w:ascii="Segoe UI" w:eastAsia="Times New Roman" w:hAnsi="Segoe UI" w:cs="Segoe UI"/>
      <w:sz w:val="18"/>
      <w:szCs w:val="18"/>
      <w:lang w:eastAsia="fr-CA"/>
    </w:rPr>
  </w:style>
  <w:style w:type="table" w:customStyle="1" w:styleId="Grilledutableau2">
    <w:name w:val="Grille du tableau2"/>
    <w:basedOn w:val="TableauNormal"/>
    <w:next w:val="Grilledutableau"/>
    <w:uiPriority w:val="39"/>
    <w:rsid w:val="00A3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3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1F5F11"/>
    <w:pPr>
      <w:tabs>
        <w:tab w:val="right" w:leader="dot" w:pos="8630"/>
      </w:tabs>
      <w:spacing w:after="100"/>
    </w:pPr>
  </w:style>
  <w:style w:type="paragraph" w:styleId="TM2">
    <w:name w:val="toc 2"/>
    <w:basedOn w:val="Normal"/>
    <w:next w:val="Normal"/>
    <w:autoRedefine/>
    <w:uiPriority w:val="39"/>
    <w:unhideWhenUsed/>
    <w:rsid w:val="00B81159"/>
    <w:pPr>
      <w:spacing w:after="100"/>
      <w:ind w:left="220"/>
    </w:pPr>
  </w:style>
  <w:style w:type="paragraph" w:styleId="Sous-titre">
    <w:name w:val="Subtitle"/>
    <w:basedOn w:val="Normal"/>
    <w:next w:val="Normal"/>
    <w:link w:val="Sous-titreCar"/>
    <w:uiPriority w:val="11"/>
    <w:qFormat/>
    <w:rsid w:val="005E1CF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uiPriority w:val="11"/>
    <w:rsid w:val="005E1CFD"/>
    <w:rPr>
      <w:rFonts w:eastAsiaTheme="minorEastAsia"/>
      <w:color w:val="5A5A5A" w:themeColor="text1" w:themeTint="A5"/>
      <w:spacing w:val="15"/>
      <w:lang w:eastAsia="fr-CA"/>
    </w:rPr>
  </w:style>
  <w:style w:type="paragraph" w:styleId="TM3">
    <w:name w:val="toc 3"/>
    <w:basedOn w:val="Normal"/>
    <w:next w:val="Normal"/>
    <w:autoRedefine/>
    <w:uiPriority w:val="39"/>
    <w:unhideWhenUsed/>
    <w:rsid w:val="004C68DF"/>
    <w:pPr>
      <w:spacing w:after="100"/>
      <w:ind w:left="440"/>
    </w:pPr>
  </w:style>
  <w:style w:type="character" w:customStyle="1" w:styleId="Titre3Car">
    <w:name w:val="Titre 3 Car"/>
    <w:basedOn w:val="Policepardfaut"/>
    <w:link w:val="Titre3"/>
    <w:uiPriority w:val="9"/>
    <w:rsid w:val="00F81079"/>
    <w:rPr>
      <w:rFonts w:ascii="Arial" w:eastAsiaTheme="majorEastAsia" w:hAnsi="Arial" w:cs="Arial"/>
      <w:b/>
      <w:bCs/>
      <w:noProof/>
      <w:sz w:val="24"/>
      <w:szCs w:val="24"/>
      <w:lang w:eastAsia="fr-CA" w:bidi="lo-LA"/>
    </w:rPr>
  </w:style>
  <w:style w:type="paragraph" w:styleId="Sansinterligne">
    <w:name w:val="No Spacing"/>
    <w:uiPriority w:val="1"/>
    <w:qFormat/>
    <w:rsid w:val="001257BC"/>
    <w:pPr>
      <w:spacing w:after="0" w:line="240" w:lineRule="auto"/>
      <w:jc w:val="both"/>
    </w:pPr>
    <w:rPr>
      <w:rFonts w:ascii="Arial" w:eastAsia="Times New Roman" w:hAnsi="Arial" w:cs="Times New Roman"/>
      <w:szCs w:val="24"/>
      <w:lang w:eastAsia="fr-CA"/>
    </w:rPr>
  </w:style>
  <w:style w:type="character" w:styleId="Accentuationlgre">
    <w:name w:val="Subtle Emphasis"/>
    <w:basedOn w:val="Policepardfaut"/>
    <w:uiPriority w:val="19"/>
    <w:qFormat/>
    <w:rsid w:val="001257BC"/>
    <w:rPr>
      <w:i/>
      <w:iCs/>
      <w:color w:val="404040" w:themeColor="text1" w:themeTint="BF"/>
    </w:rPr>
  </w:style>
  <w:style w:type="paragraph" w:styleId="En-tte">
    <w:name w:val="header"/>
    <w:basedOn w:val="Normal"/>
    <w:link w:val="En-tteCar"/>
    <w:uiPriority w:val="99"/>
    <w:unhideWhenUsed/>
    <w:rsid w:val="0099025C"/>
    <w:pPr>
      <w:tabs>
        <w:tab w:val="center" w:pos="4320"/>
        <w:tab w:val="right" w:pos="8640"/>
      </w:tabs>
    </w:pPr>
  </w:style>
  <w:style w:type="character" w:customStyle="1" w:styleId="En-tteCar">
    <w:name w:val="En-tête Car"/>
    <w:basedOn w:val="Policepardfaut"/>
    <w:link w:val="En-tte"/>
    <w:uiPriority w:val="99"/>
    <w:rsid w:val="0099025C"/>
    <w:rPr>
      <w:rFonts w:ascii="Arial" w:eastAsia="Times New Roman" w:hAnsi="Arial" w:cs="Times New Roman"/>
      <w:szCs w:val="24"/>
      <w:lang w:eastAsia="fr-CA"/>
    </w:rPr>
  </w:style>
  <w:style w:type="paragraph" w:styleId="Pieddepage">
    <w:name w:val="footer"/>
    <w:basedOn w:val="Normal"/>
    <w:link w:val="PieddepageCar"/>
    <w:uiPriority w:val="99"/>
    <w:unhideWhenUsed/>
    <w:rsid w:val="0099025C"/>
    <w:pPr>
      <w:tabs>
        <w:tab w:val="center" w:pos="4320"/>
        <w:tab w:val="right" w:pos="8640"/>
      </w:tabs>
    </w:pPr>
  </w:style>
  <w:style w:type="character" w:customStyle="1" w:styleId="PieddepageCar">
    <w:name w:val="Pied de page Car"/>
    <w:basedOn w:val="Policepardfaut"/>
    <w:link w:val="Pieddepage"/>
    <w:uiPriority w:val="99"/>
    <w:rsid w:val="0099025C"/>
    <w:rPr>
      <w:rFonts w:ascii="Arial" w:eastAsia="Times New Roman" w:hAnsi="Arial" w:cs="Times New Roman"/>
      <w:szCs w:val="24"/>
      <w:lang w:eastAsia="fr-CA"/>
    </w:rPr>
  </w:style>
  <w:style w:type="paragraph" w:customStyle="1" w:styleId="Default">
    <w:name w:val="Default"/>
    <w:rsid w:val="00212A4A"/>
    <w:pPr>
      <w:autoSpaceDE w:val="0"/>
      <w:autoSpaceDN w:val="0"/>
      <w:adjustRightInd w:val="0"/>
      <w:spacing w:after="0" w:line="240" w:lineRule="auto"/>
    </w:pPr>
    <w:rPr>
      <w:rFonts w:ascii="Arial" w:hAnsi="Arial" w:cs="Arial"/>
      <w:color w:val="000000"/>
      <w:sz w:val="24"/>
      <w:szCs w:val="24"/>
    </w:rPr>
  </w:style>
  <w:style w:type="character" w:customStyle="1" w:styleId="Titre4Car">
    <w:name w:val="Titre 4 Car"/>
    <w:basedOn w:val="Policepardfaut"/>
    <w:link w:val="Titre4"/>
    <w:uiPriority w:val="9"/>
    <w:rsid w:val="00212A4A"/>
    <w:rPr>
      <w:rFonts w:asciiTheme="majorHAnsi" w:eastAsiaTheme="majorEastAsia" w:hAnsiTheme="majorHAnsi" w:cstheme="majorBidi"/>
      <w:i/>
      <w:iCs/>
      <w:color w:val="2E74B5" w:themeColor="accent1" w:themeShade="BF"/>
      <w:szCs w:val="24"/>
      <w:lang w:eastAsia="fr-CA"/>
    </w:rPr>
  </w:style>
  <w:style w:type="paragraph" w:styleId="Objetducommentaire">
    <w:name w:val="annotation subject"/>
    <w:basedOn w:val="Commentaire"/>
    <w:next w:val="Commentaire"/>
    <w:link w:val="ObjetducommentaireCar"/>
    <w:uiPriority w:val="99"/>
    <w:semiHidden/>
    <w:unhideWhenUsed/>
    <w:rsid w:val="00577E46"/>
    <w:pPr>
      <w:jc w:val="both"/>
    </w:pPr>
    <w:rPr>
      <w:rFonts w:eastAsia="Times New Roman"/>
      <w:b/>
      <w:bCs/>
    </w:rPr>
  </w:style>
  <w:style w:type="character" w:customStyle="1" w:styleId="ObjetducommentaireCar">
    <w:name w:val="Objet du commentaire Car"/>
    <w:basedOn w:val="CommentaireCar"/>
    <w:link w:val="Objetducommentaire"/>
    <w:uiPriority w:val="99"/>
    <w:semiHidden/>
    <w:rsid w:val="00577E46"/>
    <w:rPr>
      <w:rFonts w:ascii="Times New Roman" w:eastAsia="Times New Roman" w:hAnsi="Times New Roman" w:cs="Times New Roman"/>
      <w:b/>
      <w:bCs/>
      <w:sz w:val="20"/>
      <w:szCs w:val="20"/>
      <w:lang w:eastAsia="fr-CA"/>
    </w:rPr>
  </w:style>
  <w:style w:type="paragraph" w:customStyle="1" w:styleId="TableParagraph">
    <w:name w:val="Table Paragraph"/>
    <w:basedOn w:val="Normal"/>
    <w:uiPriority w:val="1"/>
    <w:qFormat/>
    <w:rsid w:val="002E525B"/>
    <w:pPr>
      <w:widowControl w:val="0"/>
      <w:jc w:val="left"/>
    </w:pPr>
    <w:rPr>
      <w:rFonts w:asciiTheme="minorHAnsi" w:eastAsiaTheme="minorHAnsi" w:hAnsiTheme="minorHAnsi" w:cstheme="minorBidi"/>
      <w:szCs w:val="22"/>
      <w:lang w:val="en-US" w:eastAsia="en-US"/>
    </w:rPr>
  </w:style>
  <w:style w:type="paragraph" w:styleId="Rvision">
    <w:name w:val="Revision"/>
    <w:hidden/>
    <w:uiPriority w:val="99"/>
    <w:semiHidden/>
    <w:rsid w:val="00381567"/>
    <w:pPr>
      <w:spacing w:after="0" w:line="240" w:lineRule="auto"/>
    </w:pPr>
    <w:rPr>
      <w:rFonts w:ascii="Times New Roman" w:eastAsia="Times New Roman" w:hAnsi="Times New Roman" w:cs="Times New Roman"/>
      <w:szCs w:val="24"/>
      <w:lang w:eastAsia="fr-CA"/>
    </w:rPr>
  </w:style>
  <w:style w:type="character" w:customStyle="1" w:styleId="normaltextrun">
    <w:name w:val="normaltextrun"/>
    <w:basedOn w:val="Policepardfaut"/>
    <w:rsid w:val="004547F0"/>
  </w:style>
  <w:style w:type="character" w:styleId="Textedelespacerserv">
    <w:name w:val="Placeholder Text"/>
    <w:basedOn w:val="Policepardfaut"/>
    <w:uiPriority w:val="99"/>
    <w:semiHidden/>
    <w:rsid w:val="00963DD1"/>
    <w:rPr>
      <w:color w:val="808080"/>
    </w:rPr>
  </w:style>
  <w:style w:type="character" w:styleId="Mentionnonrsolue">
    <w:name w:val="Unresolved Mention"/>
    <w:basedOn w:val="Policepardfaut"/>
    <w:uiPriority w:val="99"/>
    <w:semiHidden/>
    <w:unhideWhenUsed/>
    <w:rsid w:val="003F0701"/>
    <w:rPr>
      <w:color w:val="605E5C"/>
      <w:shd w:val="clear" w:color="auto" w:fill="E1DFDD"/>
    </w:rPr>
  </w:style>
  <w:style w:type="character" w:styleId="Lienhypertextesuivivisit">
    <w:name w:val="FollowedHyperlink"/>
    <w:basedOn w:val="Policepardfaut"/>
    <w:uiPriority w:val="99"/>
    <w:semiHidden/>
    <w:unhideWhenUsed/>
    <w:rsid w:val="007C2FDF"/>
    <w:rPr>
      <w:color w:val="954F72" w:themeColor="followedHyperlink"/>
      <w:u w:val="single"/>
    </w:rPr>
  </w:style>
  <w:style w:type="paragraph" w:customStyle="1" w:styleId="Annexe">
    <w:name w:val="Annexe"/>
    <w:basedOn w:val="Normal"/>
    <w:link w:val="AnnexeCar"/>
    <w:qFormat/>
    <w:rsid w:val="00D61B13"/>
    <w:pPr>
      <w:keepNext/>
      <w:keepLines/>
      <w:spacing w:before="40"/>
      <w:outlineLvl w:val="1"/>
    </w:pPr>
    <w:rPr>
      <w:rFonts w:ascii="Arial" w:eastAsiaTheme="majorEastAsia" w:hAnsi="Arial" w:cs="Arial"/>
      <w:b/>
      <w:bCs/>
      <w:noProof/>
      <w:sz w:val="24"/>
    </w:rPr>
  </w:style>
  <w:style w:type="character" w:customStyle="1" w:styleId="AnnexeCar">
    <w:name w:val="Annexe Car"/>
    <w:basedOn w:val="Policepardfaut"/>
    <w:link w:val="Annexe"/>
    <w:rsid w:val="00D61B13"/>
    <w:rPr>
      <w:rFonts w:ascii="Arial" w:eastAsiaTheme="majorEastAsia" w:hAnsi="Arial" w:cs="Arial"/>
      <w:b/>
      <w:bCs/>
      <w:noProof/>
      <w:sz w:val="24"/>
      <w:szCs w:val="24"/>
      <w:lang w:eastAsia="fr-CA"/>
    </w:rPr>
  </w:style>
  <w:style w:type="paragraph" w:customStyle="1" w:styleId="Niveau2">
    <w:name w:val="Niveau2"/>
    <w:basedOn w:val="Titre2"/>
    <w:link w:val="Niveau2Car"/>
    <w:qFormat/>
    <w:rsid w:val="007B7782"/>
    <w:pPr>
      <w:numPr>
        <w:ilvl w:val="0"/>
        <w:numId w:val="0"/>
      </w:numPr>
      <w:spacing w:before="360"/>
    </w:pPr>
    <w:rPr>
      <w:color w:val="305496"/>
    </w:rPr>
  </w:style>
  <w:style w:type="character" w:customStyle="1" w:styleId="Niveau2Car">
    <w:name w:val="Niveau2 Car"/>
    <w:basedOn w:val="Titre2Car"/>
    <w:link w:val="Niveau2"/>
    <w:rsid w:val="007B7782"/>
    <w:rPr>
      <w:rFonts w:ascii="Arial" w:eastAsiaTheme="majorEastAsia" w:hAnsi="Arial" w:cs="Arial"/>
      <w:b/>
      <w:bCs/>
      <w:noProof/>
      <w:color w:val="305496"/>
      <w:sz w:val="24"/>
      <w:szCs w:val="24"/>
      <w:lang w:eastAsia="fr-CA"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559802">
      <w:bodyDiv w:val="1"/>
      <w:marLeft w:val="0"/>
      <w:marRight w:val="0"/>
      <w:marTop w:val="0"/>
      <w:marBottom w:val="0"/>
      <w:divBdr>
        <w:top w:val="none" w:sz="0" w:space="0" w:color="auto"/>
        <w:left w:val="none" w:sz="0" w:space="0" w:color="auto"/>
        <w:bottom w:val="none" w:sz="0" w:space="0" w:color="auto"/>
        <w:right w:val="none" w:sz="0" w:space="0" w:color="auto"/>
      </w:divBdr>
    </w:div>
    <w:div w:id="364789261">
      <w:bodyDiv w:val="1"/>
      <w:marLeft w:val="0"/>
      <w:marRight w:val="0"/>
      <w:marTop w:val="0"/>
      <w:marBottom w:val="0"/>
      <w:divBdr>
        <w:top w:val="none" w:sz="0" w:space="0" w:color="auto"/>
        <w:left w:val="none" w:sz="0" w:space="0" w:color="auto"/>
        <w:bottom w:val="none" w:sz="0" w:space="0" w:color="auto"/>
        <w:right w:val="none" w:sz="0" w:space="0" w:color="auto"/>
      </w:divBdr>
    </w:div>
    <w:div w:id="405878622">
      <w:bodyDiv w:val="1"/>
      <w:marLeft w:val="0"/>
      <w:marRight w:val="0"/>
      <w:marTop w:val="0"/>
      <w:marBottom w:val="0"/>
      <w:divBdr>
        <w:top w:val="none" w:sz="0" w:space="0" w:color="auto"/>
        <w:left w:val="none" w:sz="0" w:space="0" w:color="auto"/>
        <w:bottom w:val="none" w:sz="0" w:space="0" w:color="auto"/>
        <w:right w:val="none" w:sz="0" w:space="0" w:color="auto"/>
      </w:divBdr>
    </w:div>
    <w:div w:id="530457109">
      <w:bodyDiv w:val="1"/>
      <w:marLeft w:val="0"/>
      <w:marRight w:val="0"/>
      <w:marTop w:val="0"/>
      <w:marBottom w:val="0"/>
      <w:divBdr>
        <w:top w:val="none" w:sz="0" w:space="0" w:color="auto"/>
        <w:left w:val="none" w:sz="0" w:space="0" w:color="auto"/>
        <w:bottom w:val="none" w:sz="0" w:space="0" w:color="auto"/>
        <w:right w:val="none" w:sz="0" w:space="0" w:color="auto"/>
      </w:divBdr>
    </w:div>
    <w:div w:id="649401658">
      <w:bodyDiv w:val="1"/>
      <w:marLeft w:val="0"/>
      <w:marRight w:val="0"/>
      <w:marTop w:val="0"/>
      <w:marBottom w:val="0"/>
      <w:divBdr>
        <w:top w:val="none" w:sz="0" w:space="0" w:color="auto"/>
        <w:left w:val="none" w:sz="0" w:space="0" w:color="auto"/>
        <w:bottom w:val="none" w:sz="0" w:space="0" w:color="auto"/>
        <w:right w:val="none" w:sz="0" w:space="0" w:color="auto"/>
      </w:divBdr>
    </w:div>
    <w:div w:id="804277537">
      <w:bodyDiv w:val="1"/>
      <w:marLeft w:val="0"/>
      <w:marRight w:val="0"/>
      <w:marTop w:val="0"/>
      <w:marBottom w:val="0"/>
      <w:divBdr>
        <w:top w:val="none" w:sz="0" w:space="0" w:color="auto"/>
        <w:left w:val="none" w:sz="0" w:space="0" w:color="auto"/>
        <w:bottom w:val="none" w:sz="0" w:space="0" w:color="auto"/>
        <w:right w:val="none" w:sz="0" w:space="0" w:color="auto"/>
      </w:divBdr>
    </w:div>
    <w:div w:id="962466176">
      <w:bodyDiv w:val="1"/>
      <w:marLeft w:val="0"/>
      <w:marRight w:val="0"/>
      <w:marTop w:val="0"/>
      <w:marBottom w:val="0"/>
      <w:divBdr>
        <w:top w:val="none" w:sz="0" w:space="0" w:color="auto"/>
        <w:left w:val="none" w:sz="0" w:space="0" w:color="auto"/>
        <w:bottom w:val="none" w:sz="0" w:space="0" w:color="auto"/>
        <w:right w:val="none" w:sz="0" w:space="0" w:color="auto"/>
      </w:divBdr>
    </w:div>
    <w:div w:id="1116438112">
      <w:bodyDiv w:val="1"/>
      <w:marLeft w:val="0"/>
      <w:marRight w:val="0"/>
      <w:marTop w:val="0"/>
      <w:marBottom w:val="0"/>
      <w:divBdr>
        <w:top w:val="none" w:sz="0" w:space="0" w:color="auto"/>
        <w:left w:val="none" w:sz="0" w:space="0" w:color="auto"/>
        <w:bottom w:val="none" w:sz="0" w:space="0" w:color="auto"/>
        <w:right w:val="none" w:sz="0" w:space="0" w:color="auto"/>
      </w:divBdr>
    </w:div>
    <w:div w:id="1118714956">
      <w:bodyDiv w:val="1"/>
      <w:marLeft w:val="0"/>
      <w:marRight w:val="0"/>
      <w:marTop w:val="0"/>
      <w:marBottom w:val="0"/>
      <w:divBdr>
        <w:top w:val="none" w:sz="0" w:space="0" w:color="auto"/>
        <w:left w:val="none" w:sz="0" w:space="0" w:color="auto"/>
        <w:bottom w:val="none" w:sz="0" w:space="0" w:color="auto"/>
        <w:right w:val="none" w:sz="0" w:space="0" w:color="auto"/>
      </w:divBdr>
    </w:div>
    <w:div w:id="1305239297">
      <w:bodyDiv w:val="1"/>
      <w:marLeft w:val="0"/>
      <w:marRight w:val="0"/>
      <w:marTop w:val="0"/>
      <w:marBottom w:val="0"/>
      <w:divBdr>
        <w:top w:val="none" w:sz="0" w:space="0" w:color="auto"/>
        <w:left w:val="none" w:sz="0" w:space="0" w:color="auto"/>
        <w:bottom w:val="none" w:sz="0" w:space="0" w:color="auto"/>
        <w:right w:val="none" w:sz="0" w:space="0" w:color="auto"/>
      </w:divBdr>
    </w:div>
    <w:div w:id="1334258112">
      <w:bodyDiv w:val="1"/>
      <w:marLeft w:val="0"/>
      <w:marRight w:val="0"/>
      <w:marTop w:val="0"/>
      <w:marBottom w:val="0"/>
      <w:divBdr>
        <w:top w:val="none" w:sz="0" w:space="0" w:color="auto"/>
        <w:left w:val="none" w:sz="0" w:space="0" w:color="auto"/>
        <w:bottom w:val="none" w:sz="0" w:space="0" w:color="auto"/>
        <w:right w:val="none" w:sz="0" w:space="0" w:color="auto"/>
      </w:divBdr>
    </w:div>
    <w:div w:id="1527327549">
      <w:bodyDiv w:val="1"/>
      <w:marLeft w:val="0"/>
      <w:marRight w:val="0"/>
      <w:marTop w:val="0"/>
      <w:marBottom w:val="0"/>
      <w:divBdr>
        <w:top w:val="none" w:sz="0" w:space="0" w:color="auto"/>
        <w:left w:val="none" w:sz="0" w:space="0" w:color="auto"/>
        <w:bottom w:val="none" w:sz="0" w:space="0" w:color="auto"/>
        <w:right w:val="none" w:sz="0" w:space="0" w:color="auto"/>
      </w:divBdr>
    </w:div>
    <w:div w:id="2055423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publications.gc.ca/collections/collection_2016/rncan-nrcan/Fo134-5-2016-fra.pdf" TargetMode="External"/><Relationship Id="rId13" Type="http://schemas.openxmlformats.org/officeDocument/2006/relationships/hyperlink" Target="https://publications.gc.ca/collections/collection_2016/rncan-nrcan/Fo134-5-2016-fra.pdf" TargetMode="External"/><Relationship Id="rId3" Type="http://schemas.openxmlformats.org/officeDocument/2006/relationships/hyperlink" Target="https://publications.gc.ca/collections/collection_2016/rncan-nrcan/Fo134-5-2016-fra.pdf" TargetMode="External"/><Relationship Id="rId7" Type="http://schemas.openxmlformats.org/officeDocument/2006/relationships/hyperlink" Target="https://publications.gc.ca/collections/collection_2016/rncan-nrcan/Fo134-5-2016-fra.pdf" TargetMode="External"/><Relationship Id="rId12" Type="http://schemas.openxmlformats.org/officeDocument/2006/relationships/hyperlink" Target="https://publications.gc.ca/collections/collection_2016/rncan-nrcan/Fo134-5-2016-fra.pdf" TargetMode="External"/><Relationship Id="rId2" Type="http://schemas.openxmlformats.org/officeDocument/2006/relationships/hyperlink" Target="https://publications.gc.ca/collections/collection_2016/rncan-nrcan/Fo134-5-2016-fra.pdf" TargetMode="External"/><Relationship Id="rId16" Type="http://schemas.openxmlformats.org/officeDocument/2006/relationships/hyperlink" Target="https://publications.gc.ca/collections/collection_2016/rncan-nrcan/Fo134-5-2016-fra.pdf" TargetMode="External"/><Relationship Id="rId1" Type="http://schemas.openxmlformats.org/officeDocument/2006/relationships/hyperlink" Target="https://publications.gc.ca/collections/collection_2016/rncan-nrcan/Fo134-5-2016-fra.pdf" TargetMode="External"/><Relationship Id="rId6" Type="http://schemas.openxmlformats.org/officeDocument/2006/relationships/hyperlink" Target="https://publications.gc.ca/collections/collection_2016/rncan-nrcan/Fo134-5-2016-fra.pdf" TargetMode="External"/><Relationship Id="rId11" Type="http://schemas.openxmlformats.org/officeDocument/2006/relationships/hyperlink" Target="file:///C:/Users/forcl08/Downloads/guide%20de%20l&#8217;utilisateur%20du%20mod&#232;le%20du%20bilan%20du%20carbone%20du%20secteur%20forestier%20canadien" TargetMode="External"/><Relationship Id="rId5" Type="http://schemas.openxmlformats.org/officeDocument/2006/relationships/hyperlink" Target="https://publications.gc.ca/collections/collection_2016/rncan-nrcan/Fo134-5-2016-fra.pdf" TargetMode="External"/><Relationship Id="rId15" Type="http://schemas.openxmlformats.org/officeDocument/2006/relationships/hyperlink" Target="https://publications.gc.ca/collections/collection_2016/rncan-nrcan/Fo134-5-2016-fra.pdf" TargetMode="External"/><Relationship Id="rId10" Type="http://schemas.openxmlformats.org/officeDocument/2006/relationships/hyperlink" Target="https://publications.gc.ca/collections/collection_2016/rncan-nrcan/Fo134-5-2016-fra.pdf" TargetMode="External"/><Relationship Id="rId4" Type="http://schemas.openxmlformats.org/officeDocument/2006/relationships/hyperlink" Target="https://publications.gc.ca/collections/collection_2016/rncan-nrcan/Fo134-5-2016-fra.pdf" TargetMode="External"/><Relationship Id="rId9" Type="http://schemas.openxmlformats.org/officeDocument/2006/relationships/hyperlink" Target="https://publications.gc.ca/collections/collection_2016/rncan-nrcan/Fo134-5-2016-fra.pdf" TargetMode="External"/><Relationship Id="rId14" Type="http://schemas.openxmlformats.org/officeDocument/2006/relationships/hyperlink" Target="https://publications.gc.ca/collections/collection_2016/rncan-nrcan/Fo134-5-2016-fra.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5A5202EAB704B85FACBB1FE25660A" ma:contentTypeVersion="18" ma:contentTypeDescription="Crée un document." ma:contentTypeScope="" ma:versionID="41ff58ecdcd817e7cd2c419524017e5f">
  <xsd:schema xmlns:xsd="http://www.w3.org/2001/XMLSchema" xmlns:xs="http://www.w3.org/2001/XMLSchema" xmlns:p="http://schemas.microsoft.com/office/2006/metadata/properties" xmlns:ns2="3730c36a-c603-4176-93aa-d51ef3929125" xmlns:ns3="43276c43-f720-4a88-a454-98e6c4a9707c" targetNamespace="http://schemas.microsoft.com/office/2006/metadata/properties" ma:root="true" ma:fieldsID="593ab9030361211d44c71da04fb6aed0" ns2:_="" ns3:_="">
    <xsd:import namespace="3730c36a-c603-4176-93aa-d51ef3929125"/>
    <xsd:import namespace="43276c43-f720-4a88-a454-98e6c4a970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0c36a-c603-4176-93aa-d51ef3929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76c43-f720-4a88-a454-98e6c4a9707c"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6cab27f0-4ec6-4fab-ba11-65b8abb7d39b}" ma:internalName="TaxCatchAll" ma:showField="CatchAllData" ma:web="43276c43-f720-4a88-a454-98e6c4a97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3276c43-f720-4a88-a454-98e6c4a9707c">
      <UserInfo>
        <DisplayName>Ziani, Mourad</DisplayName>
        <AccountId>60</AccountId>
        <AccountType/>
      </UserInfo>
      <UserInfo>
        <DisplayName>Blais, Michel</DisplayName>
        <AccountId>6</AccountId>
        <AccountType/>
      </UserInfo>
    </SharedWithUsers>
    <MediaLengthInSeconds xmlns="3730c36a-c603-4176-93aa-d51ef3929125" xsi:nil="true"/>
    <TaxCatchAll xmlns="43276c43-f720-4a88-a454-98e6c4a9707c" xsi:nil="true"/>
    <lcf76f155ced4ddcb4097134ff3c332f xmlns="3730c36a-c603-4176-93aa-d51ef39291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85839-F0B9-4498-8AE3-7A5799510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0c36a-c603-4176-93aa-d51ef3929125"/>
    <ds:schemaRef ds:uri="43276c43-f720-4a88-a454-98e6c4a9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5E619-766B-4FFB-84E8-82E3260F93BE}">
  <ds:schemaRefs>
    <ds:schemaRef ds:uri="http://schemas.openxmlformats.org/package/2006/metadata/core-properties"/>
    <ds:schemaRef ds:uri="http://schemas.microsoft.com/office/2006/documentManagement/types"/>
    <ds:schemaRef ds:uri="3730c36a-c603-4176-93aa-d51ef3929125"/>
    <ds:schemaRef ds:uri="http://purl.org/dc/elements/1.1/"/>
    <ds:schemaRef ds:uri="http://schemas.microsoft.com/office/2006/metadata/properties"/>
    <ds:schemaRef ds:uri="http://schemas.microsoft.com/office/infopath/2007/PartnerControls"/>
    <ds:schemaRef ds:uri="http://purl.org/dc/terms/"/>
    <ds:schemaRef ds:uri="43276c43-f720-4a88-a454-98e6c4a9707c"/>
    <ds:schemaRef ds:uri="http://www.w3.org/XML/1998/namespace"/>
    <ds:schemaRef ds:uri="http://purl.org/dc/dcmitype/"/>
  </ds:schemaRefs>
</ds:datastoreItem>
</file>

<file path=customXml/itemProps3.xml><?xml version="1.0" encoding="utf-8"?>
<ds:datastoreItem xmlns:ds="http://schemas.openxmlformats.org/officeDocument/2006/customXml" ds:itemID="{1A1DAC26-F444-4867-9DD9-F61AD52C3970}">
  <ds:schemaRefs>
    <ds:schemaRef ds:uri="http://schemas.openxmlformats.org/officeDocument/2006/bibliography"/>
  </ds:schemaRefs>
</ds:datastoreItem>
</file>

<file path=customXml/itemProps4.xml><?xml version="1.0" encoding="utf-8"?>
<ds:datastoreItem xmlns:ds="http://schemas.openxmlformats.org/officeDocument/2006/customXml" ds:itemID="{EC9210A3-F4FC-4C32-B2CA-D073CE80BA05}">
  <ds:schemaRefs>
    <ds:schemaRef ds:uri="http://schemas.microsoft.com/sharepoint/v3/contenttype/forms"/>
  </ds:schemaRefs>
</ds:datastoreItem>
</file>

<file path=docMetadata/LabelInfo.xml><?xml version="1.0" encoding="utf-8"?>
<clbl:labelList xmlns:clbl="http://schemas.microsoft.com/office/2020/mipLabelMetadata">
  <clbl:label id="{4262d4ec-5a67-4957-abb6-bf78aca6a6f5}" enabled="0" method="" siteId="{4262d4ec-5a67-4957-abb6-bf78aca6a6f5}"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35</Pages>
  <Words>6983</Words>
  <Characters>38409</Characters>
  <Application>Microsoft Office Word</Application>
  <DocSecurity>0</DocSecurity>
  <Lines>320</Lines>
  <Paragraphs>90</Paragraphs>
  <ScaleCrop>false</ScaleCrop>
  <HeadingPairs>
    <vt:vector size="2" baseType="variant">
      <vt:variant>
        <vt:lpstr>Titre</vt:lpstr>
      </vt:variant>
      <vt:variant>
        <vt:i4>1</vt:i4>
      </vt:variant>
    </vt:vector>
  </HeadingPairs>
  <TitlesOfParts>
    <vt:vector size="1" baseType="lpstr">
      <vt:lpstr>Registre de la caractérisation du scénario de référence et du scénario de projet</vt:lpstr>
    </vt:vector>
  </TitlesOfParts>
  <Company>Ministère de l'Environnement, de la Lutte contre les changements climatiques, de la Faune et des Parcs; MELCCFP</Company>
  <LinksUpToDate>false</LinksUpToDate>
  <CharactersWithSpaces>45302</CharactersWithSpaces>
  <SharedDoc>false</SharedDoc>
  <HLinks>
    <vt:vector size="258" baseType="variant">
      <vt:variant>
        <vt:i4>1703986</vt:i4>
      </vt:variant>
      <vt:variant>
        <vt:i4>158</vt:i4>
      </vt:variant>
      <vt:variant>
        <vt:i4>0</vt:i4>
      </vt:variant>
      <vt:variant>
        <vt:i4>5</vt:i4>
      </vt:variant>
      <vt:variant>
        <vt:lpwstr/>
      </vt:variant>
      <vt:variant>
        <vt:lpwstr>_Toc184223541</vt:lpwstr>
      </vt:variant>
      <vt:variant>
        <vt:i4>1703986</vt:i4>
      </vt:variant>
      <vt:variant>
        <vt:i4>152</vt:i4>
      </vt:variant>
      <vt:variant>
        <vt:i4>0</vt:i4>
      </vt:variant>
      <vt:variant>
        <vt:i4>5</vt:i4>
      </vt:variant>
      <vt:variant>
        <vt:lpwstr/>
      </vt:variant>
      <vt:variant>
        <vt:lpwstr>_Toc184223540</vt:lpwstr>
      </vt:variant>
      <vt:variant>
        <vt:i4>1900594</vt:i4>
      </vt:variant>
      <vt:variant>
        <vt:i4>146</vt:i4>
      </vt:variant>
      <vt:variant>
        <vt:i4>0</vt:i4>
      </vt:variant>
      <vt:variant>
        <vt:i4>5</vt:i4>
      </vt:variant>
      <vt:variant>
        <vt:lpwstr/>
      </vt:variant>
      <vt:variant>
        <vt:lpwstr>_Toc184223539</vt:lpwstr>
      </vt:variant>
      <vt:variant>
        <vt:i4>1900594</vt:i4>
      </vt:variant>
      <vt:variant>
        <vt:i4>140</vt:i4>
      </vt:variant>
      <vt:variant>
        <vt:i4>0</vt:i4>
      </vt:variant>
      <vt:variant>
        <vt:i4>5</vt:i4>
      </vt:variant>
      <vt:variant>
        <vt:lpwstr/>
      </vt:variant>
      <vt:variant>
        <vt:lpwstr>_Toc184223538</vt:lpwstr>
      </vt:variant>
      <vt:variant>
        <vt:i4>1900594</vt:i4>
      </vt:variant>
      <vt:variant>
        <vt:i4>134</vt:i4>
      </vt:variant>
      <vt:variant>
        <vt:i4>0</vt:i4>
      </vt:variant>
      <vt:variant>
        <vt:i4>5</vt:i4>
      </vt:variant>
      <vt:variant>
        <vt:lpwstr/>
      </vt:variant>
      <vt:variant>
        <vt:lpwstr>_Toc184223537</vt:lpwstr>
      </vt:variant>
      <vt:variant>
        <vt:i4>1900594</vt:i4>
      </vt:variant>
      <vt:variant>
        <vt:i4>128</vt:i4>
      </vt:variant>
      <vt:variant>
        <vt:i4>0</vt:i4>
      </vt:variant>
      <vt:variant>
        <vt:i4>5</vt:i4>
      </vt:variant>
      <vt:variant>
        <vt:lpwstr/>
      </vt:variant>
      <vt:variant>
        <vt:lpwstr>_Toc184223536</vt:lpwstr>
      </vt:variant>
      <vt:variant>
        <vt:i4>1900594</vt:i4>
      </vt:variant>
      <vt:variant>
        <vt:i4>122</vt:i4>
      </vt:variant>
      <vt:variant>
        <vt:i4>0</vt:i4>
      </vt:variant>
      <vt:variant>
        <vt:i4>5</vt:i4>
      </vt:variant>
      <vt:variant>
        <vt:lpwstr/>
      </vt:variant>
      <vt:variant>
        <vt:lpwstr>_Toc184223535</vt:lpwstr>
      </vt:variant>
      <vt:variant>
        <vt:i4>1900594</vt:i4>
      </vt:variant>
      <vt:variant>
        <vt:i4>116</vt:i4>
      </vt:variant>
      <vt:variant>
        <vt:i4>0</vt:i4>
      </vt:variant>
      <vt:variant>
        <vt:i4>5</vt:i4>
      </vt:variant>
      <vt:variant>
        <vt:lpwstr/>
      </vt:variant>
      <vt:variant>
        <vt:lpwstr>_Toc184223534</vt:lpwstr>
      </vt:variant>
      <vt:variant>
        <vt:i4>1900594</vt:i4>
      </vt:variant>
      <vt:variant>
        <vt:i4>110</vt:i4>
      </vt:variant>
      <vt:variant>
        <vt:i4>0</vt:i4>
      </vt:variant>
      <vt:variant>
        <vt:i4>5</vt:i4>
      </vt:variant>
      <vt:variant>
        <vt:lpwstr/>
      </vt:variant>
      <vt:variant>
        <vt:lpwstr>_Toc184223533</vt:lpwstr>
      </vt:variant>
      <vt:variant>
        <vt:i4>1900594</vt:i4>
      </vt:variant>
      <vt:variant>
        <vt:i4>104</vt:i4>
      </vt:variant>
      <vt:variant>
        <vt:i4>0</vt:i4>
      </vt:variant>
      <vt:variant>
        <vt:i4>5</vt:i4>
      </vt:variant>
      <vt:variant>
        <vt:lpwstr/>
      </vt:variant>
      <vt:variant>
        <vt:lpwstr>_Toc184223532</vt:lpwstr>
      </vt:variant>
      <vt:variant>
        <vt:i4>1900594</vt:i4>
      </vt:variant>
      <vt:variant>
        <vt:i4>98</vt:i4>
      </vt:variant>
      <vt:variant>
        <vt:i4>0</vt:i4>
      </vt:variant>
      <vt:variant>
        <vt:i4>5</vt:i4>
      </vt:variant>
      <vt:variant>
        <vt:lpwstr/>
      </vt:variant>
      <vt:variant>
        <vt:lpwstr>_Toc184223531</vt:lpwstr>
      </vt:variant>
      <vt:variant>
        <vt:i4>1900594</vt:i4>
      </vt:variant>
      <vt:variant>
        <vt:i4>92</vt:i4>
      </vt:variant>
      <vt:variant>
        <vt:i4>0</vt:i4>
      </vt:variant>
      <vt:variant>
        <vt:i4>5</vt:i4>
      </vt:variant>
      <vt:variant>
        <vt:lpwstr/>
      </vt:variant>
      <vt:variant>
        <vt:lpwstr>_Toc184223530</vt:lpwstr>
      </vt:variant>
      <vt:variant>
        <vt:i4>1835058</vt:i4>
      </vt:variant>
      <vt:variant>
        <vt:i4>86</vt:i4>
      </vt:variant>
      <vt:variant>
        <vt:i4>0</vt:i4>
      </vt:variant>
      <vt:variant>
        <vt:i4>5</vt:i4>
      </vt:variant>
      <vt:variant>
        <vt:lpwstr/>
      </vt:variant>
      <vt:variant>
        <vt:lpwstr>_Toc184223529</vt:lpwstr>
      </vt:variant>
      <vt:variant>
        <vt:i4>1835058</vt:i4>
      </vt:variant>
      <vt:variant>
        <vt:i4>80</vt:i4>
      </vt:variant>
      <vt:variant>
        <vt:i4>0</vt:i4>
      </vt:variant>
      <vt:variant>
        <vt:i4>5</vt:i4>
      </vt:variant>
      <vt:variant>
        <vt:lpwstr/>
      </vt:variant>
      <vt:variant>
        <vt:lpwstr>_Toc184223528</vt:lpwstr>
      </vt:variant>
      <vt:variant>
        <vt:i4>1835058</vt:i4>
      </vt:variant>
      <vt:variant>
        <vt:i4>74</vt:i4>
      </vt:variant>
      <vt:variant>
        <vt:i4>0</vt:i4>
      </vt:variant>
      <vt:variant>
        <vt:i4>5</vt:i4>
      </vt:variant>
      <vt:variant>
        <vt:lpwstr/>
      </vt:variant>
      <vt:variant>
        <vt:lpwstr>_Toc184223527</vt:lpwstr>
      </vt:variant>
      <vt:variant>
        <vt:i4>1835058</vt:i4>
      </vt:variant>
      <vt:variant>
        <vt:i4>68</vt:i4>
      </vt:variant>
      <vt:variant>
        <vt:i4>0</vt:i4>
      </vt:variant>
      <vt:variant>
        <vt:i4>5</vt:i4>
      </vt:variant>
      <vt:variant>
        <vt:lpwstr/>
      </vt:variant>
      <vt:variant>
        <vt:lpwstr>_Toc184223526</vt:lpwstr>
      </vt:variant>
      <vt:variant>
        <vt:i4>1835058</vt:i4>
      </vt:variant>
      <vt:variant>
        <vt:i4>62</vt:i4>
      </vt:variant>
      <vt:variant>
        <vt:i4>0</vt:i4>
      </vt:variant>
      <vt:variant>
        <vt:i4>5</vt:i4>
      </vt:variant>
      <vt:variant>
        <vt:lpwstr/>
      </vt:variant>
      <vt:variant>
        <vt:lpwstr>_Toc184223525</vt:lpwstr>
      </vt:variant>
      <vt:variant>
        <vt:i4>1835058</vt:i4>
      </vt:variant>
      <vt:variant>
        <vt:i4>56</vt:i4>
      </vt:variant>
      <vt:variant>
        <vt:i4>0</vt:i4>
      </vt:variant>
      <vt:variant>
        <vt:i4>5</vt:i4>
      </vt:variant>
      <vt:variant>
        <vt:lpwstr/>
      </vt:variant>
      <vt:variant>
        <vt:lpwstr>_Toc184223524</vt:lpwstr>
      </vt:variant>
      <vt:variant>
        <vt:i4>1835058</vt:i4>
      </vt:variant>
      <vt:variant>
        <vt:i4>50</vt:i4>
      </vt:variant>
      <vt:variant>
        <vt:i4>0</vt:i4>
      </vt:variant>
      <vt:variant>
        <vt:i4>5</vt:i4>
      </vt:variant>
      <vt:variant>
        <vt:lpwstr/>
      </vt:variant>
      <vt:variant>
        <vt:lpwstr>_Toc184223523</vt:lpwstr>
      </vt:variant>
      <vt:variant>
        <vt:i4>1835058</vt:i4>
      </vt:variant>
      <vt:variant>
        <vt:i4>44</vt:i4>
      </vt:variant>
      <vt:variant>
        <vt:i4>0</vt:i4>
      </vt:variant>
      <vt:variant>
        <vt:i4>5</vt:i4>
      </vt:variant>
      <vt:variant>
        <vt:lpwstr/>
      </vt:variant>
      <vt:variant>
        <vt:lpwstr>_Toc184223522</vt:lpwstr>
      </vt:variant>
      <vt:variant>
        <vt:i4>1835058</vt:i4>
      </vt:variant>
      <vt:variant>
        <vt:i4>38</vt:i4>
      </vt:variant>
      <vt:variant>
        <vt:i4>0</vt:i4>
      </vt:variant>
      <vt:variant>
        <vt:i4>5</vt:i4>
      </vt:variant>
      <vt:variant>
        <vt:lpwstr/>
      </vt:variant>
      <vt:variant>
        <vt:lpwstr>_Toc184223521</vt:lpwstr>
      </vt:variant>
      <vt:variant>
        <vt:i4>1835058</vt:i4>
      </vt:variant>
      <vt:variant>
        <vt:i4>32</vt:i4>
      </vt:variant>
      <vt:variant>
        <vt:i4>0</vt:i4>
      </vt:variant>
      <vt:variant>
        <vt:i4>5</vt:i4>
      </vt:variant>
      <vt:variant>
        <vt:lpwstr/>
      </vt:variant>
      <vt:variant>
        <vt:lpwstr>_Toc184223520</vt:lpwstr>
      </vt:variant>
      <vt:variant>
        <vt:i4>2031666</vt:i4>
      </vt:variant>
      <vt:variant>
        <vt:i4>26</vt:i4>
      </vt:variant>
      <vt:variant>
        <vt:i4>0</vt:i4>
      </vt:variant>
      <vt:variant>
        <vt:i4>5</vt:i4>
      </vt:variant>
      <vt:variant>
        <vt:lpwstr/>
      </vt:variant>
      <vt:variant>
        <vt:lpwstr>_Toc184223519</vt:lpwstr>
      </vt:variant>
      <vt:variant>
        <vt:i4>2031666</vt:i4>
      </vt:variant>
      <vt:variant>
        <vt:i4>20</vt:i4>
      </vt:variant>
      <vt:variant>
        <vt:i4>0</vt:i4>
      </vt:variant>
      <vt:variant>
        <vt:i4>5</vt:i4>
      </vt:variant>
      <vt:variant>
        <vt:lpwstr/>
      </vt:variant>
      <vt:variant>
        <vt:lpwstr>_Toc184223518</vt:lpwstr>
      </vt:variant>
      <vt:variant>
        <vt:i4>2031666</vt:i4>
      </vt:variant>
      <vt:variant>
        <vt:i4>14</vt:i4>
      </vt:variant>
      <vt:variant>
        <vt:i4>0</vt:i4>
      </vt:variant>
      <vt:variant>
        <vt:i4>5</vt:i4>
      </vt:variant>
      <vt:variant>
        <vt:lpwstr/>
      </vt:variant>
      <vt:variant>
        <vt:lpwstr>_Toc184223517</vt:lpwstr>
      </vt:variant>
      <vt:variant>
        <vt:i4>2031666</vt:i4>
      </vt:variant>
      <vt:variant>
        <vt:i4>8</vt:i4>
      </vt:variant>
      <vt:variant>
        <vt:i4>0</vt:i4>
      </vt:variant>
      <vt:variant>
        <vt:i4>5</vt:i4>
      </vt:variant>
      <vt:variant>
        <vt:lpwstr/>
      </vt:variant>
      <vt:variant>
        <vt:lpwstr>_Toc184223516</vt:lpwstr>
      </vt:variant>
      <vt:variant>
        <vt:i4>2031666</vt:i4>
      </vt:variant>
      <vt:variant>
        <vt:i4>2</vt:i4>
      </vt:variant>
      <vt:variant>
        <vt:i4>0</vt:i4>
      </vt:variant>
      <vt:variant>
        <vt:i4>5</vt:i4>
      </vt:variant>
      <vt:variant>
        <vt:lpwstr/>
      </vt:variant>
      <vt:variant>
        <vt:lpwstr>_Toc184223515</vt:lpwstr>
      </vt:variant>
      <vt:variant>
        <vt:i4>6094956</vt:i4>
      </vt:variant>
      <vt:variant>
        <vt:i4>45</vt:i4>
      </vt:variant>
      <vt:variant>
        <vt:i4>0</vt:i4>
      </vt:variant>
      <vt:variant>
        <vt:i4>5</vt:i4>
      </vt:variant>
      <vt:variant>
        <vt:lpwstr>https://publications.gc.ca/collections/collection_2016/rncan-nrcan/Fo134-5-2016-fra.pdf</vt:lpwstr>
      </vt:variant>
      <vt:variant>
        <vt:lpwstr/>
      </vt:variant>
      <vt:variant>
        <vt:i4>6094956</vt:i4>
      </vt:variant>
      <vt:variant>
        <vt:i4>42</vt:i4>
      </vt:variant>
      <vt:variant>
        <vt:i4>0</vt:i4>
      </vt:variant>
      <vt:variant>
        <vt:i4>5</vt:i4>
      </vt:variant>
      <vt:variant>
        <vt:lpwstr>https://publications.gc.ca/collections/collection_2016/rncan-nrcan/Fo134-5-2016-fra.pdf</vt:lpwstr>
      </vt:variant>
      <vt:variant>
        <vt:lpwstr/>
      </vt:variant>
      <vt:variant>
        <vt:i4>6094956</vt:i4>
      </vt:variant>
      <vt:variant>
        <vt:i4>39</vt:i4>
      </vt:variant>
      <vt:variant>
        <vt:i4>0</vt:i4>
      </vt:variant>
      <vt:variant>
        <vt:i4>5</vt:i4>
      </vt:variant>
      <vt:variant>
        <vt:lpwstr>https://publications.gc.ca/collections/collection_2016/rncan-nrcan/Fo134-5-2016-fra.pdf</vt:lpwstr>
      </vt:variant>
      <vt:variant>
        <vt:lpwstr/>
      </vt:variant>
      <vt:variant>
        <vt:i4>6094956</vt:i4>
      </vt:variant>
      <vt:variant>
        <vt:i4>36</vt:i4>
      </vt:variant>
      <vt:variant>
        <vt:i4>0</vt:i4>
      </vt:variant>
      <vt:variant>
        <vt:i4>5</vt:i4>
      </vt:variant>
      <vt:variant>
        <vt:lpwstr>https://publications.gc.ca/collections/collection_2016/rncan-nrcan/Fo134-5-2016-fra.pdf</vt:lpwstr>
      </vt:variant>
      <vt:variant>
        <vt:lpwstr/>
      </vt:variant>
      <vt:variant>
        <vt:i4>6094956</vt:i4>
      </vt:variant>
      <vt:variant>
        <vt:i4>33</vt:i4>
      </vt:variant>
      <vt:variant>
        <vt:i4>0</vt:i4>
      </vt:variant>
      <vt:variant>
        <vt:i4>5</vt:i4>
      </vt:variant>
      <vt:variant>
        <vt:lpwstr>https://publications.gc.ca/collections/collection_2016/rncan-nrcan/Fo134-5-2016-fra.pdf</vt:lpwstr>
      </vt:variant>
      <vt:variant>
        <vt:lpwstr/>
      </vt:variant>
      <vt:variant>
        <vt:i4>539361433</vt:i4>
      </vt:variant>
      <vt:variant>
        <vt:i4>30</vt:i4>
      </vt:variant>
      <vt:variant>
        <vt:i4>0</vt:i4>
      </vt:variant>
      <vt:variant>
        <vt:i4>5</vt:i4>
      </vt:variant>
      <vt:variant>
        <vt:lpwstr>C:\Users\forcl08\Downloads\guide de l’utilisateur du modèle du bilan du carbone du secteur forestier canadien</vt:lpwstr>
      </vt:variant>
      <vt:variant>
        <vt:lpwstr/>
      </vt:variant>
      <vt:variant>
        <vt:i4>6094956</vt:i4>
      </vt:variant>
      <vt:variant>
        <vt:i4>27</vt:i4>
      </vt:variant>
      <vt:variant>
        <vt:i4>0</vt:i4>
      </vt:variant>
      <vt:variant>
        <vt:i4>5</vt:i4>
      </vt:variant>
      <vt:variant>
        <vt:lpwstr>https://publications.gc.ca/collections/collection_2016/rncan-nrcan/Fo134-5-2016-fra.pdf</vt:lpwstr>
      </vt:variant>
      <vt:variant>
        <vt:lpwstr/>
      </vt:variant>
      <vt:variant>
        <vt:i4>6094956</vt:i4>
      </vt:variant>
      <vt:variant>
        <vt:i4>24</vt:i4>
      </vt:variant>
      <vt:variant>
        <vt:i4>0</vt:i4>
      </vt:variant>
      <vt:variant>
        <vt:i4>5</vt:i4>
      </vt:variant>
      <vt:variant>
        <vt:lpwstr>https://publications.gc.ca/collections/collection_2016/rncan-nrcan/Fo134-5-2016-fra.pdf</vt:lpwstr>
      </vt:variant>
      <vt:variant>
        <vt:lpwstr/>
      </vt:variant>
      <vt:variant>
        <vt:i4>6094956</vt:i4>
      </vt:variant>
      <vt:variant>
        <vt:i4>21</vt:i4>
      </vt:variant>
      <vt:variant>
        <vt:i4>0</vt:i4>
      </vt:variant>
      <vt:variant>
        <vt:i4>5</vt:i4>
      </vt:variant>
      <vt:variant>
        <vt:lpwstr>https://publications.gc.ca/collections/collection_2016/rncan-nrcan/Fo134-5-2016-fra.pdf</vt:lpwstr>
      </vt:variant>
      <vt:variant>
        <vt:lpwstr/>
      </vt:variant>
      <vt:variant>
        <vt:i4>6094956</vt:i4>
      </vt:variant>
      <vt:variant>
        <vt:i4>18</vt:i4>
      </vt:variant>
      <vt:variant>
        <vt:i4>0</vt:i4>
      </vt:variant>
      <vt:variant>
        <vt:i4>5</vt:i4>
      </vt:variant>
      <vt:variant>
        <vt:lpwstr>https://publications.gc.ca/collections/collection_2016/rncan-nrcan/Fo134-5-2016-fra.pdf</vt:lpwstr>
      </vt:variant>
      <vt:variant>
        <vt:lpwstr/>
      </vt:variant>
      <vt:variant>
        <vt:i4>6094956</vt:i4>
      </vt:variant>
      <vt:variant>
        <vt:i4>15</vt:i4>
      </vt:variant>
      <vt:variant>
        <vt:i4>0</vt:i4>
      </vt:variant>
      <vt:variant>
        <vt:i4>5</vt:i4>
      </vt:variant>
      <vt:variant>
        <vt:lpwstr>https://publications.gc.ca/collections/collection_2016/rncan-nrcan/Fo134-5-2016-fra.pdf</vt:lpwstr>
      </vt:variant>
      <vt:variant>
        <vt:lpwstr/>
      </vt:variant>
      <vt:variant>
        <vt:i4>6094956</vt:i4>
      </vt:variant>
      <vt:variant>
        <vt:i4>12</vt:i4>
      </vt:variant>
      <vt:variant>
        <vt:i4>0</vt:i4>
      </vt:variant>
      <vt:variant>
        <vt:i4>5</vt:i4>
      </vt:variant>
      <vt:variant>
        <vt:lpwstr>https://publications.gc.ca/collections/collection_2016/rncan-nrcan/Fo134-5-2016-fra.pdf</vt:lpwstr>
      </vt:variant>
      <vt:variant>
        <vt:lpwstr/>
      </vt:variant>
      <vt:variant>
        <vt:i4>6094956</vt:i4>
      </vt:variant>
      <vt:variant>
        <vt:i4>9</vt:i4>
      </vt:variant>
      <vt:variant>
        <vt:i4>0</vt:i4>
      </vt:variant>
      <vt:variant>
        <vt:i4>5</vt:i4>
      </vt:variant>
      <vt:variant>
        <vt:lpwstr>https://publications.gc.ca/collections/collection_2016/rncan-nrcan/Fo134-5-2016-fra.pdf</vt:lpwstr>
      </vt:variant>
      <vt:variant>
        <vt:lpwstr/>
      </vt:variant>
      <vt:variant>
        <vt:i4>6094956</vt:i4>
      </vt:variant>
      <vt:variant>
        <vt:i4>6</vt:i4>
      </vt:variant>
      <vt:variant>
        <vt:i4>0</vt:i4>
      </vt:variant>
      <vt:variant>
        <vt:i4>5</vt:i4>
      </vt:variant>
      <vt:variant>
        <vt:lpwstr>https://publications.gc.ca/collections/collection_2016/rncan-nrcan/Fo134-5-2016-fra.pdf</vt:lpwstr>
      </vt:variant>
      <vt:variant>
        <vt:lpwstr/>
      </vt:variant>
      <vt:variant>
        <vt:i4>6094956</vt:i4>
      </vt:variant>
      <vt:variant>
        <vt:i4>3</vt:i4>
      </vt:variant>
      <vt:variant>
        <vt:i4>0</vt:i4>
      </vt:variant>
      <vt:variant>
        <vt:i4>5</vt:i4>
      </vt:variant>
      <vt:variant>
        <vt:lpwstr>https://publications.gc.ca/collections/collection_2016/rncan-nrcan/Fo134-5-2016-fra.pdf</vt:lpwstr>
      </vt:variant>
      <vt:variant>
        <vt:lpwstr/>
      </vt:variant>
      <vt:variant>
        <vt:i4>6094956</vt:i4>
      </vt:variant>
      <vt:variant>
        <vt:i4>0</vt:i4>
      </vt:variant>
      <vt:variant>
        <vt:i4>0</vt:i4>
      </vt:variant>
      <vt:variant>
        <vt:i4>5</vt:i4>
      </vt:variant>
      <vt:variant>
        <vt:lpwstr>https://publications.gc.ca/collections/collection_2016/rncan-nrcan/Fo134-5-2016-fra.pdf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Registre de la caractérisation du scénario de référence et du scénario de projet</dc:title>
  <dc:subject>Le gabarit est conçu à l’intention des promoteurs de projets de crédits compensatoires dans le cadre du Système de plafonnement et d’échange de droits d’émission de GES (SPEDE). Remplir le registre de la caractérisation du scénario de référence et du scénario de projet (registre) est obligatoire et vise à assurer la rigueur et la transparence du processus menant à la délivrance des crédits compensatoires et, surtout, à soutenir l’étape de la vérification de la détermination du bilan d’un projet de boisement ou de reboisement admissible à la délivrance de crédits compensatoires en vertu du Règlement relatif aux projets de boisement et de reboisement sur des terres du domaine privé admissibles à la délivrance de crédits compensatoires.</dc:subject>
  <dc:creator>Ministère de l'Environnement, de la Lutte contre les changements climatiques, de la Faune et des Parcs;MELCCFP</dc:creator>
  <cp:keywords>Registre de caractérisation, scénario de référence, scénario de projet, boisement et reboisement, crédits compensatoires, terres du domaine privé.</cp:keywords>
  <dc:description/>
  <cp:lastModifiedBy>Fortin, Claude (DGBCC)</cp:lastModifiedBy>
  <cp:revision>7</cp:revision>
  <cp:lastPrinted>2022-07-19T13:52:00Z</cp:lastPrinted>
  <dcterms:created xsi:type="dcterms:W3CDTF">2024-12-12T19:29:00Z</dcterms:created>
  <dcterms:modified xsi:type="dcterms:W3CDTF">2024-12-18T18:48:00Z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0x0101007055A5202EAB704B85FACBB1FE25660A</vt:lpwstr>
  </property>
  <property fmtid="{D5CDD505-2E9C-101B-9397-08002B2CF9AE}" pid="3" name="MediaServiceImageTags">
    <vt:lpwstr/>
  </property>
  <property fmtid="{D5CDD505-2E9C-101B-9397-08002B2CF9AE}" pid="4" name="Order">
    <vt:r8>4130500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