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586"/>
        <w:tblW w:w="0" w:type="auto"/>
        <w:tblLook w:val="04A0" w:firstRow="1" w:lastRow="0" w:firstColumn="1" w:lastColumn="0" w:noHBand="0" w:noVBand="1"/>
      </w:tblPr>
      <w:tblGrid>
        <w:gridCol w:w="3186"/>
        <w:gridCol w:w="4185"/>
        <w:gridCol w:w="2835"/>
        <w:gridCol w:w="332"/>
      </w:tblGrid>
      <w:tr w:rsidR="00E34761" w:rsidRPr="00F82724" w:rsidTr="006E673A">
        <w:trPr>
          <w:trHeight w:val="2002"/>
        </w:trPr>
        <w:tc>
          <w:tcPr>
            <w:tcW w:w="3186" w:type="dxa"/>
            <w:shd w:val="clear" w:color="auto" w:fill="auto"/>
          </w:tcPr>
          <w:p w:rsidR="00E34761" w:rsidRPr="00C8750C" w:rsidRDefault="00E34761" w:rsidP="006E673A">
            <w:pPr>
              <w:spacing w:line="240" w:lineRule="auto"/>
              <w:rPr>
                <w:rFonts w:ascii="Arial" w:hAnsi="Arial" w:cs="Arial"/>
              </w:rPr>
            </w:pPr>
            <w:r>
              <w:rPr>
                <w:rFonts w:ascii="Arial" w:hAnsi="Arial" w:cs="Arial"/>
                <w:noProof/>
                <w:lang w:eastAsia="fr-CA"/>
              </w:rPr>
              <w:drawing>
                <wp:inline distT="0" distB="0" distL="0" distR="0" wp14:anchorId="71FD49EF">
                  <wp:extent cx="1877695" cy="88392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883920"/>
                          </a:xfrm>
                          <a:prstGeom prst="rect">
                            <a:avLst/>
                          </a:prstGeom>
                          <a:noFill/>
                        </pic:spPr>
                      </pic:pic>
                    </a:graphicData>
                  </a:graphic>
                </wp:inline>
              </w:drawing>
            </w:r>
          </w:p>
        </w:tc>
        <w:tc>
          <w:tcPr>
            <w:tcW w:w="7352" w:type="dxa"/>
            <w:gridSpan w:val="3"/>
            <w:shd w:val="clear" w:color="auto" w:fill="auto"/>
          </w:tcPr>
          <w:p w:rsidR="006E673A" w:rsidRPr="006E673A" w:rsidRDefault="006E673A" w:rsidP="006E673A">
            <w:pPr>
              <w:spacing w:after="0" w:line="240" w:lineRule="auto"/>
              <w:rPr>
                <w:rFonts w:ascii="Arial" w:hAnsi="Arial" w:cs="Arial"/>
                <w:sz w:val="16"/>
                <w:szCs w:val="16"/>
              </w:rPr>
            </w:pPr>
          </w:p>
          <w:p w:rsidR="00E34761" w:rsidRPr="00E34761" w:rsidRDefault="00E34761" w:rsidP="006E673A">
            <w:pPr>
              <w:spacing w:after="120" w:line="240" w:lineRule="auto"/>
              <w:rPr>
                <w:rFonts w:ascii="Arial" w:hAnsi="Arial" w:cs="Arial"/>
                <w:sz w:val="28"/>
                <w:szCs w:val="28"/>
              </w:rPr>
            </w:pPr>
            <w:r w:rsidRPr="00E34761">
              <w:rPr>
                <w:rFonts w:ascii="Arial" w:hAnsi="Arial" w:cs="Arial"/>
                <w:sz w:val="28"/>
                <w:szCs w:val="28"/>
              </w:rPr>
              <w:t xml:space="preserve">Déclaration de conformité relative </w:t>
            </w:r>
            <w:r w:rsidR="00E45D34" w:rsidRPr="00E45D34">
              <w:rPr>
                <w:rFonts w:ascii="Arial" w:hAnsi="Arial" w:cs="Arial"/>
                <w:sz w:val="28"/>
                <w:szCs w:val="28"/>
              </w:rPr>
              <w:t xml:space="preserve">aux travaux d’aqueduc, d’égout, d’assainissement des eaux usées et de production d’eau potable </w:t>
            </w:r>
          </w:p>
          <w:p w:rsidR="00E34761" w:rsidRPr="00C8750C" w:rsidRDefault="00E34761" w:rsidP="006E673A">
            <w:pPr>
              <w:spacing w:after="120" w:line="240" w:lineRule="auto"/>
              <w:rPr>
                <w:rFonts w:ascii="Arial" w:hAnsi="Arial" w:cs="Arial"/>
              </w:rPr>
            </w:pPr>
            <w:r w:rsidRPr="00E34761">
              <w:rPr>
                <w:rFonts w:ascii="Arial" w:hAnsi="Arial" w:cs="Arial"/>
                <w:sz w:val="28"/>
                <w:szCs w:val="28"/>
              </w:rPr>
              <w:t>(Article 269 de la Loi modifiant la LQE</w:t>
            </w:r>
            <w:r w:rsidR="00961FAE">
              <w:rPr>
                <w:rStyle w:val="Appelnotedebasdep"/>
                <w:rFonts w:ascii="Arial" w:hAnsi="Arial" w:cs="Arial"/>
                <w:sz w:val="28"/>
                <w:szCs w:val="28"/>
              </w:rPr>
              <w:footnoteReference w:id="1"/>
            </w:r>
            <w:r w:rsidRPr="00E34761">
              <w:rPr>
                <w:rFonts w:ascii="Arial" w:hAnsi="Arial" w:cs="Arial"/>
                <w:sz w:val="28"/>
                <w:szCs w:val="28"/>
              </w:rPr>
              <w:t xml:space="preserve"> et art. 4 du Règlement relatif à certaines mesures facilitant l’application de la LQE</w:t>
            </w:r>
            <w:r w:rsidR="00961FAE">
              <w:rPr>
                <w:rStyle w:val="Appelnotedebasdep"/>
                <w:rFonts w:ascii="Arial" w:hAnsi="Arial" w:cs="Arial"/>
                <w:sz w:val="28"/>
                <w:szCs w:val="28"/>
              </w:rPr>
              <w:footnoteReference w:id="2"/>
            </w:r>
            <w:r w:rsidRPr="00E34761">
              <w:rPr>
                <w:rFonts w:ascii="Arial" w:hAnsi="Arial" w:cs="Arial"/>
                <w:sz w:val="28"/>
                <w:szCs w:val="28"/>
              </w:rPr>
              <w:t xml:space="preserve"> )</w:t>
            </w:r>
            <w:r w:rsidRPr="00E34761">
              <w:rPr>
                <w:rFonts w:ascii="Arial" w:hAnsi="Arial" w:cs="Arial"/>
              </w:rPr>
              <w:t xml:space="preserve"> </w:t>
            </w:r>
          </w:p>
        </w:tc>
      </w:tr>
      <w:tr w:rsidR="00E34761" w:rsidRPr="00F82724" w:rsidTr="006E673A">
        <w:trPr>
          <w:trHeight w:val="875"/>
        </w:trPr>
        <w:tc>
          <w:tcPr>
            <w:tcW w:w="7371" w:type="dxa"/>
            <w:gridSpan w:val="2"/>
            <w:tcBorders>
              <w:right w:val="single" w:sz="4" w:space="0" w:color="auto"/>
            </w:tcBorders>
            <w:shd w:val="clear" w:color="auto" w:fill="auto"/>
          </w:tcPr>
          <w:p w:rsidR="00E34761" w:rsidRPr="00C8750C" w:rsidRDefault="00E34761" w:rsidP="006E673A">
            <w:pPr>
              <w:spacing w:line="240" w:lineRule="auto"/>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tcPr>
          <w:p w:rsidR="00E34761" w:rsidRDefault="006E673A" w:rsidP="006E673A">
            <w:pPr>
              <w:spacing w:line="240" w:lineRule="auto"/>
              <w:jc w:val="center"/>
              <w:rPr>
                <w:rFonts w:ascii="Arial" w:hAnsi="Arial" w:cs="Arial"/>
                <w:b/>
                <w:sz w:val="20"/>
                <w:szCs w:val="20"/>
              </w:rPr>
            </w:pPr>
            <w:r>
              <w:rPr>
                <w:rFonts w:ascii="Arial" w:hAnsi="Arial" w:cs="Arial"/>
                <w:b/>
                <w:sz w:val="20"/>
                <w:szCs w:val="20"/>
              </w:rPr>
              <w:t>N° de dossier</w:t>
            </w:r>
          </w:p>
          <w:p w:rsidR="006E673A" w:rsidRPr="006E673A" w:rsidRDefault="006E673A" w:rsidP="006E673A">
            <w:pPr>
              <w:spacing w:line="240" w:lineRule="auto"/>
              <w:rPr>
                <w:rFonts w:ascii="Arial" w:hAnsi="Arial" w:cs="Arial"/>
                <w:b/>
                <w:sz w:val="16"/>
                <w:szCs w:val="16"/>
              </w:rPr>
            </w:pPr>
          </w:p>
          <w:p w:rsidR="00E34761" w:rsidRPr="00E34761" w:rsidRDefault="00E34761" w:rsidP="006E673A">
            <w:pPr>
              <w:spacing w:line="240" w:lineRule="auto"/>
              <w:jc w:val="center"/>
              <w:rPr>
                <w:rFonts w:ascii="Arial" w:hAnsi="Arial" w:cs="Arial"/>
                <w:sz w:val="16"/>
                <w:szCs w:val="16"/>
              </w:rPr>
            </w:pPr>
            <w:r w:rsidRPr="00E34761">
              <w:rPr>
                <w:rFonts w:ascii="Arial" w:hAnsi="Arial" w:cs="Arial"/>
                <w:sz w:val="16"/>
                <w:szCs w:val="16"/>
              </w:rPr>
              <w:t>Espace réservé au MELCC</w:t>
            </w:r>
          </w:p>
        </w:tc>
        <w:tc>
          <w:tcPr>
            <w:tcW w:w="332" w:type="dxa"/>
            <w:tcBorders>
              <w:left w:val="single" w:sz="4" w:space="0" w:color="auto"/>
            </w:tcBorders>
            <w:shd w:val="clear" w:color="auto" w:fill="auto"/>
          </w:tcPr>
          <w:p w:rsidR="00E34761" w:rsidRPr="00C8750C" w:rsidRDefault="00E34761" w:rsidP="006E673A">
            <w:pPr>
              <w:spacing w:line="240" w:lineRule="auto"/>
              <w:rPr>
                <w:rFonts w:ascii="Arial" w:hAnsi="Arial" w:cs="Arial"/>
              </w:rPr>
            </w:pPr>
          </w:p>
        </w:tc>
      </w:tr>
    </w:tbl>
    <w:p w:rsidR="000269BC" w:rsidRPr="00F82724" w:rsidRDefault="000269BC" w:rsidP="008C7994">
      <w:pPr>
        <w:spacing w:line="240" w:lineRule="auto"/>
        <w:rPr>
          <w:rFonts w:ascii="Arial" w:hAnsi="Arial" w:cs="Arial"/>
          <w:b/>
          <w:sz w:val="24"/>
          <w:szCs w:val="24"/>
        </w:rPr>
      </w:pPr>
      <w:r w:rsidRPr="00F82724">
        <w:rPr>
          <w:rFonts w:ascii="Arial" w:hAnsi="Arial" w:cs="Arial"/>
          <w:b/>
          <w:sz w:val="24"/>
          <w:szCs w:val="24"/>
        </w:rPr>
        <w:t>Préambule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0269BC" w:rsidRPr="00F82724" w:rsidTr="003A4F3A">
        <w:tc>
          <w:tcPr>
            <w:tcW w:w="10678" w:type="dxa"/>
            <w:shd w:val="clear" w:color="auto" w:fill="auto"/>
          </w:tcPr>
          <w:p w:rsidR="00760649" w:rsidRPr="009B5AB6" w:rsidRDefault="005339BF" w:rsidP="008C7994">
            <w:pPr>
              <w:spacing w:before="120" w:after="80" w:line="240" w:lineRule="auto"/>
              <w:jc w:val="both"/>
              <w:rPr>
                <w:rFonts w:ascii="Arial" w:hAnsi="Arial" w:cs="Arial"/>
              </w:rPr>
            </w:pPr>
            <w:r w:rsidRPr="00F82724">
              <w:rPr>
                <w:rFonts w:ascii="Arial" w:hAnsi="Arial" w:cs="Arial"/>
              </w:rPr>
              <w:t xml:space="preserve">Le </w:t>
            </w:r>
            <w:r w:rsidR="00AD2B72" w:rsidRPr="00F82724">
              <w:rPr>
                <w:rFonts w:ascii="Arial" w:hAnsi="Arial" w:cs="Arial"/>
              </w:rPr>
              <w:t xml:space="preserve">présent </w:t>
            </w:r>
            <w:r w:rsidRPr="00F82724">
              <w:rPr>
                <w:rFonts w:ascii="Arial" w:hAnsi="Arial" w:cs="Arial"/>
              </w:rPr>
              <w:t xml:space="preserve">formulaire </w:t>
            </w:r>
            <w:r w:rsidR="003C0740" w:rsidRPr="00F82724">
              <w:rPr>
                <w:rFonts w:ascii="Arial" w:hAnsi="Arial" w:cs="Arial"/>
              </w:rPr>
              <w:t xml:space="preserve">de déclaration </w:t>
            </w:r>
            <w:r w:rsidR="00AD2B72" w:rsidRPr="00F82724">
              <w:rPr>
                <w:rFonts w:ascii="Arial" w:hAnsi="Arial" w:cs="Arial"/>
              </w:rPr>
              <w:t>concerne uniquement</w:t>
            </w:r>
            <w:r w:rsidR="00391ED4" w:rsidRPr="00F82724">
              <w:rPr>
                <w:rFonts w:ascii="Arial" w:hAnsi="Arial" w:cs="Arial"/>
              </w:rPr>
              <w:t xml:space="preserve"> la déclaration de </w:t>
            </w:r>
            <w:r w:rsidR="0099710B" w:rsidRPr="00F82724">
              <w:rPr>
                <w:rFonts w:ascii="Arial" w:hAnsi="Arial" w:cs="Arial"/>
              </w:rPr>
              <w:t>conformité visée à l’article</w:t>
            </w:r>
            <w:r w:rsidR="00E07997" w:rsidRPr="00F82724">
              <w:rPr>
                <w:rFonts w:ascii="Arial" w:hAnsi="Arial" w:cs="Arial"/>
              </w:rPr>
              <w:t> </w:t>
            </w:r>
            <w:r w:rsidR="00F865A6">
              <w:rPr>
                <w:rFonts w:ascii="Arial" w:hAnsi="Arial" w:cs="Arial"/>
              </w:rPr>
              <w:t>269</w:t>
            </w:r>
            <w:r w:rsidR="00391ED4" w:rsidRPr="00F82724">
              <w:rPr>
                <w:rFonts w:ascii="Arial" w:hAnsi="Arial" w:cs="Arial"/>
              </w:rPr>
              <w:t xml:space="preserve"> de la</w:t>
            </w:r>
            <w:r w:rsidR="008C51F9" w:rsidRPr="00F82724">
              <w:rPr>
                <w:rFonts w:ascii="Arial" w:hAnsi="Arial" w:cs="Arial"/>
              </w:rPr>
              <w:t xml:space="preserve"> </w:t>
            </w:r>
            <w:r w:rsidR="008C51F9" w:rsidRPr="009B5AB6">
              <w:rPr>
                <w:rFonts w:ascii="Arial" w:hAnsi="Arial" w:cs="Arial"/>
              </w:rPr>
              <w:t>Loi modifiant la</w:t>
            </w:r>
            <w:r w:rsidR="006E3285" w:rsidRPr="009B5AB6">
              <w:rPr>
                <w:rFonts w:ascii="Arial" w:hAnsi="Arial" w:cs="Arial"/>
              </w:rPr>
              <w:t xml:space="preserve"> Loi sur la qualité de l’environnement afin de moderniser le régime d’autorisation environnementale et modifiant d’autres dispositions législatives notamment pour réformer la gouvernance du Fonds vert</w:t>
            </w:r>
            <w:r w:rsidR="00391ED4" w:rsidRPr="009B5AB6">
              <w:rPr>
                <w:rFonts w:ascii="Arial" w:hAnsi="Arial" w:cs="Arial"/>
              </w:rPr>
              <w:t>.</w:t>
            </w:r>
          </w:p>
          <w:p w:rsidR="000E4ACD" w:rsidRPr="00F82724" w:rsidRDefault="00391ED4" w:rsidP="008C7994">
            <w:pPr>
              <w:spacing w:after="80" w:line="240" w:lineRule="auto"/>
              <w:jc w:val="both"/>
              <w:rPr>
                <w:rFonts w:ascii="Arial" w:hAnsi="Arial" w:cs="Arial"/>
              </w:rPr>
            </w:pPr>
            <w:r w:rsidRPr="00F82724">
              <w:rPr>
                <w:rFonts w:ascii="Arial" w:hAnsi="Arial" w:cs="Arial"/>
              </w:rPr>
              <w:t>En conformité avec le 3</w:t>
            </w:r>
            <w:r w:rsidRPr="00F82724">
              <w:rPr>
                <w:rFonts w:ascii="Arial" w:hAnsi="Arial" w:cs="Arial"/>
                <w:vertAlign w:val="superscript"/>
              </w:rPr>
              <w:t>e</w:t>
            </w:r>
            <w:r w:rsidR="0083467D" w:rsidRPr="00F82724">
              <w:rPr>
                <w:rFonts w:ascii="Arial" w:hAnsi="Arial" w:cs="Arial"/>
              </w:rPr>
              <w:t xml:space="preserve"> alinéa de l’article </w:t>
            </w:r>
            <w:r w:rsidR="00F865A6">
              <w:rPr>
                <w:rFonts w:ascii="Arial" w:hAnsi="Arial" w:cs="Arial"/>
              </w:rPr>
              <w:t>269</w:t>
            </w:r>
            <w:r w:rsidRPr="00F82724">
              <w:rPr>
                <w:rFonts w:ascii="Arial" w:hAnsi="Arial" w:cs="Arial"/>
              </w:rPr>
              <w:t xml:space="preserve"> de la </w:t>
            </w:r>
            <w:r w:rsidR="00751751" w:rsidRPr="009B5AB6">
              <w:rPr>
                <w:rFonts w:ascii="Arial" w:hAnsi="Arial" w:cs="Arial"/>
              </w:rPr>
              <w:t>Loi modifiant la L</w:t>
            </w:r>
            <w:r w:rsidR="005126F0" w:rsidRPr="009B5AB6">
              <w:rPr>
                <w:rFonts w:ascii="Arial" w:hAnsi="Arial" w:cs="Arial"/>
              </w:rPr>
              <w:t>QE</w:t>
            </w:r>
            <w:r w:rsidR="007E3D94" w:rsidRPr="00F82724">
              <w:rPr>
                <w:rFonts w:ascii="Arial" w:hAnsi="Arial" w:cs="Arial"/>
                <w:vertAlign w:val="superscript"/>
              </w:rPr>
              <w:t>1</w:t>
            </w:r>
            <w:r w:rsidRPr="00F82724">
              <w:rPr>
                <w:rFonts w:ascii="Arial" w:hAnsi="Arial" w:cs="Arial"/>
              </w:rPr>
              <w:t xml:space="preserve">, la déclaration de conformité doit être transmise au </w:t>
            </w:r>
            <w:r w:rsidR="002262D1" w:rsidRPr="00F82724">
              <w:rPr>
                <w:rFonts w:ascii="Arial" w:hAnsi="Arial" w:cs="Arial"/>
              </w:rPr>
              <w:t>ministre</w:t>
            </w:r>
            <w:r w:rsidRPr="00F82724">
              <w:rPr>
                <w:rFonts w:ascii="Arial" w:hAnsi="Arial" w:cs="Arial"/>
              </w:rPr>
              <w:t xml:space="preserve"> au</w:t>
            </w:r>
            <w:r w:rsidR="000E4ACD" w:rsidRPr="00F82724">
              <w:rPr>
                <w:rFonts w:ascii="Arial" w:hAnsi="Arial" w:cs="Arial"/>
              </w:rPr>
              <w:t xml:space="preserve"> moins 30 jours avant le début l</w:t>
            </w:r>
            <w:r w:rsidRPr="00F82724">
              <w:rPr>
                <w:rFonts w:ascii="Arial" w:hAnsi="Arial" w:cs="Arial"/>
              </w:rPr>
              <w:t>es travaux</w:t>
            </w:r>
            <w:r w:rsidR="000E4ACD" w:rsidRPr="00F82724">
              <w:rPr>
                <w:rFonts w:ascii="Arial" w:hAnsi="Arial" w:cs="Arial"/>
              </w:rPr>
              <w:t xml:space="preserve"> suivants</w:t>
            </w:r>
            <w:r w:rsidR="008D25E9" w:rsidRPr="00F82724">
              <w:rPr>
                <w:rFonts w:ascii="Arial" w:hAnsi="Arial" w:cs="Arial"/>
              </w:rPr>
              <w:t> :</w:t>
            </w:r>
            <w:r w:rsidRPr="00F82724">
              <w:rPr>
                <w:rFonts w:ascii="Arial" w:hAnsi="Arial" w:cs="Arial"/>
              </w:rPr>
              <w:t xml:space="preserve"> </w:t>
            </w:r>
          </w:p>
          <w:p w:rsidR="00270577" w:rsidRPr="00F82724" w:rsidRDefault="000E4ACD" w:rsidP="008C7994">
            <w:pPr>
              <w:numPr>
                <w:ilvl w:val="0"/>
                <w:numId w:val="19"/>
              </w:numPr>
              <w:spacing w:after="80" w:line="240" w:lineRule="auto"/>
              <w:jc w:val="both"/>
              <w:rPr>
                <w:rFonts w:ascii="Arial" w:hAnsi="Arial" w:cs="Arial"/>
              </w:rPr>
            </w:pPr>
            <w:r w:rsidRPr="00F82724">
              <w:rPr>
                <w:rFonts w:ascii="Arial" w:hAnsi="Arial" w:cs="Arial"/>
              </w:rPr>
              <w:t>I</w:t>
            </w:r>
            <w:r w:rsidR="001E4940" w:rsidRPr="00F82724">
              <w:rPr>
                <w:rFonts w:ascii="Arial" w:hAnsi="Arial" w:cs="Arial"/>
              </w:rPr>
              <w:t>n</w:t>
            </w:r>
            <w:r w:rsidR="008D25E9" w:rsidRPr="00F82724">
              <w:rPr>
                <w:rFonts w:ascii="Arial" w:hAnsi="Arial" w:cs="Arial"/>
              </w:rPr>
              <w:t xml:space="preserve">stallation </w:t>
            </w:r>
            <w:r w:rsidR="000C6EAA" w:rsidRPr="00F82724">
              <w:rPr>
                <w:rFonts w:ascii="Arial" w:hAnsi="Arial" w:cs="Arial"/>
              </w:rPr>
              <w:t xml:space="preserve">d’un réseau municipal d’égout domestique </w:t>
            </w:r>
            <w:r w:rsidR="008D25E9" w:rsidRPr="00F82724">
              <w:rPr>
                <w:rFonts w:ascii="Arial" w:hAnsi="Arial" w:cs="Arial"/>
              </w:rPr>
              <w:t>ou prolongement</w:t>
            </w:r>
            <w:r w:rsidR="000C6EAA" w:rsidRPr="00F82724">
              <w:rPr>
                <w:rFonts w:ascii="Arial" w:hAnsi="Arial" w:cs="Arial"/>
              </w:rPr>
              <w:t>, via un égout domestique,</w:t>
            </w:r>
            <w:r w:rsidR="008D25E9" w:rsidRPr="00F82724">
              <w:rPr>
                <w:rFonts w:ascii="Arial" w:hAnsi="Arial" w:cs="Arial"/>
              </w:rPr>
              <w:t xml:space="preserve"> d’un</w:t>
            </w:r>
            <w:r w:rsidR="001E4940" w:rsidRPr="00F82724">
              <w:rPr>
                <w:rFonts w:ascii="Arial" w:hAnsi="Arial" w:cs="Arial"/>
              </w:rPr>
              <w:t xml:space="preserve"> réseau </w:t>
            </w:r>
            <w:r w:rsidR="008D25E9" w:rsidRPr="00F82724">
              <w:rPr>
                <w:rFonts w:ascii="Arial" w:hAnsi="Arial" w:cs="Arial"/>
              </w:rPr>
              <w:t xml:space="preserve">municipal </w:t>
            </w:r>
            <w:r w:rsidR="001E4940" w:rsidRPr="00F82724">
              <w:rPr>
                <w:rFonts w:ascii="Arial" w:hAnsi="Arial" w:cs="Arial"/>
              </w:rPr>
              <w:t>d’égout</w:t>
            </w:r>
            <w:r w:rsidR="008D25E9" w:rsidRPr="00F82724">
              <w:rPr>
                <w:rFonts w:ascii="Arial" w:hAnsi="Arial" w:cs="Arial"/>
              </w:rPr>
              <w:t xml:space="preserve"> domestique</w:t>
            </w:r>
            <w:r w:rsidR="0095138E" w:rsidRPr="00F82724">
              <w:rPr>
                <w:rFonts w:ascii="Arial" w:hAnsi="Arial" w:cs="Arial"/>
              </w:rPr>
              <w:t xml:space="preserve"> ou</w:t>
            </w:r>
            <w:r w:rsidR="008D25E9" w:rsidRPr="00F82724">
              <w:rPr>
                <w:rFonts w:ascii="Arial" w:hAnsi="Arial" w:cs="Arial"/>
              </w:rPr>
              <w:t xml:space="preserve"> </w:t>
            </w:r>
            <w:r w:rsidR="001E4940" w:rsidRPr="00F82724">
              <w:rPr>
                <w:rFonts w:ascii="Arial" w:hAnsi="Arial" w:cs="Arial"/>
              </w:rPr>
              <w:t>pseudo-domestique</w:t>
            </w:r>
            <w:r w:rsidR="00270577" w:rsidRPr="00F82724">
              <w:rPr>
                <w:rFonts w:ascii="Arial" w:hAnsi="Arial" w:cs="Arial"/>
              </w:rPr>
              <w:t>;</w:t>
            </w:r>
          </w:p>
          <w:p w:rsidR="000E4ACD" w:rsidRPr="00F82724" w:rsidRDefault="000C6EAA" w:rsidP="008C7994">
            <w:pPr>
              <w:numPr>
                <w:ilvl w:val="0"/>
                <w:numId w:val="19"/>
              </w:numPr>
              <w:spacing w:after="80" w:line="240" w:lineRule="auto"/>
              <w:jc w:val="both"/>
              <w:rPr>
                <w:rFonts w:ascii="Arial" w:hAnsi="Arial" w:cs="Arial"/>
              </w:rPr>
            </w:pPr>
            <w:r w:rsidRPr="00F82724">
              <w:rPr>
                <w:rFonts w:ascii="Arial" w:hAnsi="Arial" w:cs="Arial"/>
              </w:rPr>
              <w:t>M</w:t>
            </w:r>
            <w:r w:rsidR="008D25E9" w:rsidRPr="00F82724">
              <w:rPr>
                <w:rFonts w:ascii="Arial" w:hAnsi="Arial" w:cs="Arial"/>
              </w:rPr>
              <w:t>odification</w:t>
            </w:r>
            <w:r w:rsidRPr="00F82724">
              <w:rPr>
                <w:rFonts w:ascii="Arial" w:hAnsi="Arial" w:cs="Arial"/>
              </w:rPr>
              <w:t xml:space="preserve"> </w:t>
            </w:r>
            <w:r w:rsidR="00270577" w:rsidRPr="00F82724">
              <w:rPr>
                <w:rFonts w:ascii="Arial" w:hAnsi="Arial" w:cs="Arial"/>
              </w:rPr>
              <w:t>d’une</w:t>
            </w:r>
            <w:r w:rsidR="008D25E9" w:rsidRPr="00F82724">
              <w:rPr>
                <w:rFonts w:ascii="Arial" w:hAnsi="Arial" w:cs="Arial"/>
              </w:rPr>
              <w:t xml:space="preserve"> station d’épuration; </w:t>
            </w:r>
          </w:p>
          <w:p w:rsidR="0095138E" w:rsidRPr="00F82724" w:rsidRDefault="0095138E" w:rsidP="008C7994">
            <w:pPr>
              <w:numPr>
                <w:ilvl w:val="0"/>
                <w:numId w:val="19"/>
              </w:numPr>
              <w:spacing w:after="80" w:line="240" w:lineRule="auto"/>
              <w:jc w:val="both"/>
              <w:rPr>
                <w:rFonts w:ascii="Arial" w:hAnsi="Arial" w:cs="Arial"/>
              </w:rPr>
            </w:pPr>
            <w:r w:rsidRPr="00F82724">
              <w:rPr>
                <w:rFonts w:ascii="Arial" w:hAnsi="Arial" w:cs="Arial"/>
              </w:rPr>
              <w:t>Installation ou prolongement d’un réseau d’égout pluvial;</w:t>
            </w:r>
          </w:p>
          <w:p w:rsidR="0095138E" w:rsidRPr="00F82724" w:rsidRDefault="0095138E" w:rsidP="008C7994">
            <w:pPr>
              <w:numPr>
                <w:ilvl w:val="0"/>
                <w:numId w:val="19"/>
              </w:numPr>
              <w:spacing w:after="80" w:line="240" w:lineRule="auto"/>
              <w:jc w:val="both"/>
              <w:rPr>
                <w:rFonts w:ascii="Arial" w:hAnsi="Arial" w:cs="Arial"/>
              </w:rPr>
            </w:pPr>
            <w:r w:rsidRPr="00F82724">
              <w:rPr>
                <w:rFonts w:ascii="Arial" w:hAnsi="Arial" w:cs="Arial"/>
              </w:rPr>
              <w:t>Implantation ou prolongement d’une installation de distribution d’eau potable;</w:t>
            </w:r>
          </w:p>
          <w:p w:rsidR="00A63E5E" w:rsidRPr="00F82724" w:rsidRDefault="000476A4" w:rsidP="008C7994">
            <w:pPr>
              <w:numPr>
                <w:ilvl w:val="0"/>
                <w:numId w:val="19"/>
              </w:numPr>
              <w:spacing w:after="80" w:line="240" w:lineRule="auto"/>
              <w:jc w:val="both"/>
              <w:rPr>
                <w:rFonts w:ascii="Arial" w:hAnsi="Arial" w:cs="Arial"/>
              </w:rPr>
            </w:pPr>
            <w:r w:rsidRPr="00F82724">
              <w:rPr>
                <w:rFonts w:ascii="Arial" w:hAnsi="Arial" w:cs="Arial"/>
              </w:rPr>
              <w:t>En matière d’eau potable, i</w:t>
            </w:r>
            <w:r w:rsidR="008D25E9" w:rsidRPr="00F82724">
              <w:rPr>
                <w:rFonts w:ascii="Arial" w:hAnsi="Arial" w:cs="Arial"/>
              </w:rPr>
              <w:t>mplantation ou modification d’une station de pompage</w:t>
            </w:r>
            <w:r w:rsidR="000E4ACD" w:rsidRPr="00F82724">
              <w:rPr>
                <w:rFonts w:ascii="Arial" w:hAnsi="Arial" w:cs="Arial"/>
              </w:rPr>
              <w:t>, de</w:t>
            </w:r>
            <w:r w:rsidR="0095138E" w:rsidRPr="00F82724">
              <w:rPr>
                <w:rFonts w:ascii="Arial" w:hAnsi="Arial" w:cs="Arial"/>
              </w:rPr>
              <w:t xml:space="preserve"> surpression ou de rechloration </w:t>
            </w:r>
            <w:r w:rsidR="000C6EAA" w:rsidRPr="00F82724">
              <w:rPr>
                <w:rFonts w:ascii="Arial" w:hAnsi="Arial" w:cs="Arial"/>
              </w:rPr>
              <w:t xml:space="preserve">et </w:t>
            </w:r>
            <w:r w:rsidR="0095138E" w:rsidRPr="00F82724">
              <w:rPr>
                <w:rFonts w:ascii="Arial" w:hAnsi="Arial" w:cs="Arial"/>
              </w:rPr>
              <w:t>reconstruction de réservoirs ou de bassins.</w:t>
            </w:r>
          </w:p>
          <w:p w:rsidR="000C6EAA" w:rsidRPr="00F82724" w:rsidRDefault="000C6EAA" w:rsidP="008C7994">
            <w:pPr>
              <w:spacing w:after="80" w:line="240" w:lineRule="auto"/>
              <w:jc w:val="both"/>
              <w:rPr>
                <w:rFonts w:ascii="Arial" w:hAnsi="Arial" w:cs="Arial"/>
              </w:rPr>
            </w:pPr>
            <w:r w:rsidRPr="00F82724">
              <w:rPr>
                <w:rFonts w:ascii="Arial" w:hAnsi="Arial" w:cs="Arial"/>
              </w:rPr>
              <w:t xml:space="preserve">Il est important de noter que les travaux suivants sont soustraits </w:t>
            </w:r>
            <w:r w:rsidR="00E07997" w:rsidRPr="00F82724">
              <w:rPr>
                <w:rFonts w:ascii="Arial" w:hAnsi="Arial" w:cs="Arial"/>
              </w:rPr>
              <w:t xml:space="preserve">à </w:t>
            </w:r>
            <w:r w:rsidRPr="00F82724">
              <w:rPr>
                <w:rFonts w:ascii="Arial" w:hAnsi="Arial" w:cs="Arial"/>
              </w:rPr>
              <w:t xml:space="preserve">une autorisation en vertu des paragraphes 1° et 2° du premier alinéa de l’article </w:t>
            </w:r>
            <w:r w:rsidR="00F865A6">
              <w:rPr>
                <w:rFonts w:ascii="Arial" w:hAnsi="Arial" w:cs="Arial"/>
              </w:rPr>
              <w:t>269</w:t>
            </w:r>
            <w:r w:rsidRPr="00F82724">
              <w:rPr>
                <w:rFonts w:ascii="Arial" w:hAnsi="Arial" w:cs="Arial"/>
              </w:rPr>
              <w:t xml:space="preserve"> de la </w:t>
            </w:r>
            <w:r w:rsidRPr="009B5AB6">
              <w:rPr>
                <w:rFonts w:ascii="Arial" w:hAnsi="Arial" w:cs="Arial"/>
              </w:rPr>
              <w:t>Loi modifiant la LQE</w:t>
            </w:r>
            <w:r w:rsidR="00930319" w:rsidRPr="00F82724">
              <w:rPr>
                <w:rFonts w:ascii="Arial" w:hAnsi="Arial" w:cs="Arial"/>
              </w:rPr>
              <w:t>, dans la mesure où les conditions applicables sont respectées</w:t>
            </w:r>
            <w:r w:rsidRPr="00F82724">
              <w:rPr>
                <w:rFonts w:ascii="Arial" w:hAnsi="Arial" w:cs="Arial"/>
              </w:rPr>
              <w:t> :</w:t>
            </w:r>
          </w:p>
          <w:p w:rsidR="000C6EAA" w:rsidRPr="00F82724" w:rsidRDefault="000C6EAA" w:rsidP="008C7994">
            <w:pPr>
              <w:pStyle w:val="Paragraphedeliste"/>
              <w:numPr>
                <w:ilvl w:val="0"/>
                <w:numId w:val="30"/>
              </w:numPr>
              <w:spacing w:after="80" w:line="240" w:lineRule="auto"/>
              <w:jc w:val="both"/>
              <w:rPr>
                <w:rFonts w:ascii="Arial" w:hAnsi="Arial" w:cs="Arial"/>
              </w:rPr>
            </w:pPr>
            <w:r w:rsidRPr="00F82724">
              <w:rPr>
                <w:rFonts w:ascii="Arial" w:hAnsi="Arial" w:cs="Arial"/>
              </w:rPr>
              <w:t>Construction d’un réseau d’égout pluvial prévoyant l’aménagement d’un nouvel émissaire;</w:t>
            </w:r>
          </w:p>
          <w:p w:rsidR="000C6EAA" w:rsidRPr="00F82724" w:rsidRDefault="000C6EAA" w:rsidP="008C7994">
            <w:pPr>
              <w:pStyle w:val="Paragraphedeliste"/>
              <w:numPr>
                <w:ilvl w:val="0"/>
                <w:numId w:val="30"/>
              </w:numPr>
              <w:spacing w:after="80" w:line="240" w:lineRule="auto"/>
              <w:jc w:val="both"/>
              <w:rPr>
                <w:rFonts w:ascii="Arial" w:hAnsi="Arial" w:cs="Arial"/>
              </w:rPr>
            </w:pPr>
            <w:r w:rsidRPr="00F82724">
              <w:rPr>
                <w:rFonts w:ascii="Arial" w:hAnsi="Arial" w:cs="Arial"/>
              </w:rPr>
              <w:t xml:space="preserve">Prolongement d’un réseau d’égout pluvial existant ou installation d’une conduite d’égout pluvial sur un réseau de drainage existant </w:t>
            </w:r>
            <w:r w:rsidR="00BB3702" w:rsidRPr="00F82724">
              <w:rPr>
                <w:rFonts w:ascii="Arial" w:hAnsi="Arial" w:cs="Arial"/>
              </w:rPr>
              <w:t xml:space="preserve">sans </w:t>
            </w:r>
            <w:r w:rsidRPr="00F82724">
              <w:rPr>
                <w:rFonts w:ascii="Arial" w:hAnsi="Arial" w:cs="Arial"/>
              </w:rPr>
              <w:t>aménagement d’un nouvel émissaire.</w:t>
            </w:r>
          </w:p>
          <w:p w:rsidR="003C0740" w:rsidRPr="00F82724" w:rsidRDefault="000C6EAA" w:rsidP="008C7994">
            <w:pPr>
              <w:spacing w:after="80" w:line="240" w:lineRule="auto"/>
              <w:jc w:val="both"/>
              <w:rPr>
                <w:rFonts w:ascii="Arial" w:hAnsi="Arial" w:cs="Arial"/>
                <w:bCs/>
                <w:lang w:val="fr-FR"/>
              </w:rPr>
            </w:pPr>
            <w:r w:rsidRPr="00F82724">
              <w:rPr>
                <w:rFonts w:ascii="Arial" w:hAnsi="Arial" w:cs="Arial"/>
              </w:rPr>
              <w:t xml:space="preserve">Les </w:t>
            </w:r>
            <w:r w:rsidR="00557BB4" w:rsidRPr="00F82724">
              <w:rPr>
                <w:rFonts w:ascii="Arial" w:hAnsi="Arial" w:cs="Arial"/>
              </w:rPr>
              <w:t xml:space="preserve">travaux déjà </w:t>
            </w:r>
            <w:r w:rsidRPr="00F82724">
              <w:rPr>
                <w:rFonts w:ascii="Arial" w:hAnsi="Arial" w:cs="Arial"/>
              </w:rPr>
              <w:t>soustra</w:t>
            </w:r>
            <w:r w:rsidR="00557BB4" w:rsidRPr="009B5AB6">
              <w:rPr>
                <w:rFonts w:ascii="Arial" w:hAnsi="Arial" w:cs="Arial"/>
              </w:rPr>
              <w:t>its à une autorisation en vertu du</w:t>
            </w:r>
            <w:r w:rsidRPr="00F82724">
              <w:rPr>
                <w:rFonts w:ascii="Arial" w:hAnsi="Arial" w:cs="Arial"/>
              </w:rPr>
              <w:t xml:space="preserve"> </w:t>
            </w:r>
            <w:r w:rsidRPr="00F82724">
              <w:rPr>
                <w:rFonts w:ascii="Arial" w:hAnsi="Arial" w:cs="Arial"/>
                <w:bCs/>
                <w:lang w:val="fr-FR"/>
              </w:rPr>
              <w:t>Règlement sur l’application de l’article</w:t>
            </w:r>
            <w:r w:rsidR="00557BB4" w:rsidRPr="009B5AB6">
              <w:rPr>
                <w:rFonts w:ascii="Arial" w:hAnsi="Arial" w:cs="Arial"/>
                <w:bCs/>
                <w:lang w:val="fr-FR"/>
              </w:rPr>
              <w:t> </w:t>
            </w:r>
            <w:r w:rsidRPr="00F82724">
              <w:rPr>
                <w:rFonts w:ascii="Arial" w:hAnsi="Arial" w:cs="Arial"/>
                <w:bCs/>
                <w:lang w:val="fr-FR"/>
              </w:rPr>
              <w:t>32 de la Loi sur la qualité de l’environnement (Q-2, r.</w:t>
            </w:r>
            <w:r w:rsidR="00557BB4" w:rsidRPr="009B5AB6">
              <w:rPr>
                <w:rFonts w:ascii="Arial" w:hAnsi="Arial" w:cs="Arial"/>
                <w:bCs/>
                <w:lang w:val="fr-FR"/>
              </w:rPr>
              <w:t> </w:t>
            </w:r>
            <w:r w:rsidRPr="00F82724">
              <w:rPr>
                <w:rFonts w:ascii="Arial" w:hAnsi="Arial" w:cs="Arial"/>
                <w:bCs/>
                <w:lang w:val="fr-FR"/>
              </w:rPr>
              <w:t xml:space="preserve">3) continuent </w:t>
            </w:r>
            <w:r w:rsidR="00557BB4" w:rsidRPr="00F82724">
              <w:rPr>
                <w:rFonts w:ascii="Arial" w:hAnsi="Arial" w:cs="Arial"/>
                <w:bCs/>
                <w:lang w:val="fr-FR"/>
              </w:rPr>
              <w:t>de l’être et</w:t>
            </w:r>
            <w:r w:rsidRPr="00F82724">
              <w:rPr>
                <w:rFonts w:ascii="Arial" w:hAnsi="Arial" w:cs="Arial"/>
                <w:bCs/>
                <w:lang w:val="fr-FR"/>
              </w:rPr>
              <w:t xml:space="preserve"> les autres dispositions de ce règlement</w:t>
            </w:r>
            <w:r w:rsidR="00557BB4" w:rsidRPr="00F82724">
              <w:rPr>
                <w:rFonts w:ascii="Arial" w:hAnsi="Arial" w:cs="Arial"/>
                <w:bCs/>
                <w:lang w:val="fr-FR"/>
              </w:rPr>
              <w:t xml:space="preserve"> continuent de s’appliquer</w:t>
            </w:r>
            <w:r w:rsidRPr="00F82724">
              <w:rPr>
                <w:rFonts w:ascii="Arial" w:hAnsi="Arial" w:cs="Arial"/>
                <w:bCs/>
                <w:lang w:val="fr-FR"/>
              </w:rPr>
              <w:t>, notamment l’article</w:t>
            </w:r>
            <w:r w:rsidR="00E07997" w:rsidRPr="00F82724">
              <w:rPr>
                <w:rFonts w:ascii="Arial" w:hAnsi="Arial" w:cs="Arial"/>
                <w:bCs/>
                <w:lang w:val="fr-FR"/>
              </w:rPr>
              <w:t> </w:t>
            </w:r>
            <w:r w:rsidRPr="00F82724">
              <w:rPr>
                <w:rFonts w:ascii="Arial" w:hAnsi="Arial" w:cs="Arial"/>
                <w:bCs/>
                <w:lang w:val="fr-FR"/>
              </w:rPr>
              <w:t>9.1 concernant l’obligation de produire une attestation de conformité des travaux 90</w:t>
            </w:r>
            <w:r w:rsidR="00E07997" w:rsidRPr="00F82724">
              <w:rPr>
                <w:rFonts w:ascii="Arial" w:hAnsi="Arial" w:cs="Arial"/>
                <w:bCs/>
                <w:lang w:val="fr-FR"/>
              </w:rPr>
              <w:t> </w:t>
            </w:r>
            <w:r w:rsidRPr="00F82724">
              <w:rPr>
                <w:rFonts w:ascii="Arial" w:hAnsi="Arial" w:cs="Arial"/>
                <w:bCs/>
                <w:lang w:val="fr-FR"/>
              </w:rPr>
              <w:t>jours après la fin de</w:t>
            </w:r>
            <w:r w:rsidR="0080367B" w:rsidRPr="00F82724">
              <w:rPr>
                <w:rFonts w:ascii="Arial" w:hAnsi="Arial" w:cs="Arial"/>
                <w:bCs/>
                <w:lang w:val="fr-FR"/>
              </w:rPr>
              <w:t xml:space="preserve"> ce</w:t>
            </w:r>
            <w:r w:rsidRPr="00F82724">
              <w:rPr>
                <w:rFonts w:ascii="Arial" w:hAnsi="Arial" w:cs="Arial"/>
                <w:bCs/>
                <w:lang w:val="fr-FR"/>
              </w:rPr>
              <w:t xml:space="preserve">s </w:t>
            </w:r>
            <w:r w:rsidR="00557BB4" w:rsidRPr="00F82724">
              <w:rPr>
                <w:rFonts w:ascii="Arial" w:hAnsi="Arial" w:cs="Arial"/>
                <w:bCs/>
                <w:lang w:val="fr-FR"/>
              </w:rPr>
              <w:t>derniers</w:t>
            </w:r>
            <w:r w:rsidRPr="00F82724">
              <w:rPr>
                <w:rFonts w:ascii="Arial" w:hAnsi="Arial" w:cs="Arial"/>
                <w:bCs/>
                <w:lang w:val="fr-FR"/>
              </w:rPr>
              <w:t>.</w:t>
            </w:r>
          </w:p>
          <w:p w:rsidR="00BC2408" w:rsidRPr="00F82724" w:rsidRDefault="00DD3E2D" w:rsidP="008C7994">
            <w:pPr>
              <w:spacing w:after="80" w:line="240" w:lineRule="auto"/>
              <w:jc w:val="both"/>
              <w:rPr>
                <w:rFonts w:ascii="Arial" w:hAnsi="Arial" w:cs="Arial"/>
              </w:rPr>
            </w:pPr>
            <w:r w:rsidRPr="00F82724">
              <w:rPr>
                <w:rFonts w:ascii="Arial" w:hAnsi="Arial" w:cs="Arial"/>
              </w:rPr>
              <w:t xml:space="preserve">Vous devez répondre à toutes les questions </w:t>
            </w:r>
            <w:r w:rsidR="00C8750C" w:rsidRPr="00F82724">
              <w:rPr>
                <w:rFonts w:ascii="Arial" w:hAnsi="Arial" w:cs="Arial"/>
              </w:rPr>
              <w:t>du</w:t>
            </w:r>
            <w:r w:rsidR="0084343C" w:rsidRPr="00F82724">
              <w:rPr>
                <w:rFonts w:ascii="Arial" w:hAnsi="Arial" w:cs="Arial"/>
              </w:rPr>
              <w:t xml:space="preserve"> présent formulaire </w:t>
            </w:r>
            <w:r w:rsidR="00BB3702" w:rsidRPr="00F82724">
              <w:rPr>
                <w:rFonts w:ascii="Arial" w:hAnsi="Arial" w:cs="Arial"/>
              </w:rPr>
              <w:t>pour</w:t>
            </w:r>
            <w:r w:rsidRPr="00F82724">
              <w:rPr>
                <w:rFonts w:ascii="Arial" w:hAnsi="Arial" w:cs="Arial"/>
              </w:rPr>
              <w:t xml:space="preserve"> que votre déclaration </w:t>
            </w:r>
            <w:r w:rsidR="00BB3702" w:rsidRPr="00F82724">
              <w:rPr>
                <w:rFonts w:ascii="Arial" w:hAnsi="Arial" w:cs="Arial"/>
              </w:rPr>
              <w:t xml:space="preserve">soit </w:t>
            </w:r>
            <w:r w:rsidRPr="00F82724">
              <w:rPr>
                <w:rFonts w:ascii="Arial" w:hAnsi="Arial" w:cs="Arial"/>
              </w:rPr>
              <w:t xml:space="preserve">recevable. </w:t>
            </w:r>
          </w:p>
          <w:p w:rsidR="00337F35" w:rsidRDefault="00337F35" w:rsidP="008C7994">
            <w:pPr>
              <w:spacing w:after="80" w:line="240" w:lineRule="auto"/>
              <w:jc w:val="both"/>
              <w:rPr>
                <w:rFonts w:ascii="Arial" w:hAnsi="Arial" w:cs="Arial"/>
              </w:rPr>
            </w:pPr>
            <w:r>
              <w:rPr>
                <w:rFonts w:ascii="Arial" w:hAnsi="Arial" w:cs="Arial"/>
              </w:rPr>
              <w:t>Veuillez noter que dans un souci d’amélioration continue de nos processus de traitement et de contrôle des déclarations de conformité, le Ministère pourrait vous demander certains documents sur la base desquels vous aurez rempli cette déclaration de conformité</w:t>
            </w:r>
            <w:r>
              <w:t>. </w:t>
            </w:r>
          </w:p>
          <w:p w:rsidR="00BE6B03" w:rsidRPr="00F82724" w:rsidRDefault="00BE6B03" w:rsidP="008C7994">
            <w:pPr>
              <w:spacing w:after="80" w:line="240" w:lineRule="auto"/>
              <w:rPr>
                <w:rFonts w:ascii="Arial" w:eastAsia="Times New Roman" w:hAnsi="Arial" w:cs="Arial"/>
                <w:b/>
                <w:lang w:eastAsia="fr-CA"/>
              </w:rPr>
            </w:pPr>
            <w:r w:rsidRPr="00F82724">
              <w:rPr>
                <w:rFonts w:ascii="Arial" w:eastAsia="Times New Roman" w:hAnsi="Arial" w:cs="Arial"/>
                <w:b/>
                <w:lang w:eastAsia="fr-CA"/>
              </w:rPr>
              <w:t>Caractère public des déclarations de conformité</w:t>
            </w:r>
          </w:p>
          <w:p w:rsidR="00BE6B03" w:rsidRPr="00F82724" w:rsidRDefault="00BE6B03" w:rsidP="008C7994">
            <w:pPr>
              <w:spacing w:after="80" w:line="240" w:lineRule="auto"/>
              <w:jc w:val="both"/>
              <w:rPr>
                <w:rFonts w:ascii="Arial" w:hAnsi="Arial" w:cs="Arial"/>
                <w:strike/>
              </w:rPr>
            </w:pPr>
            <w:r w:rsidRPr="00F82724">
              <w:rPr>
                <w:rFonts w:ascii="Arial" w:eastAsia="Times New Roman" w:hAnsi="Arial" w:cs="Arial"/>
                <w:lang w:eastAsia="fr-CA"/>
              </w:rPr>
              <w:t xml:space="preserve">En vertu de l’article </w:t>
            </w:r>
            <w:r w:rsidR="005B7127">
              <w:rPr>
                <w:rFonts w:ascii="Arial" w:eastAsia="Times New Roman" w:hAnsi="Arial" w:cs="Arial"/>
                <w:lang w:eastAsia="fr-CA"/>
              </w:rPr>
              <w:t>272</w:t>
            </w:r>
            <w:r w:rsidRPr="00F82724">
              <w:rPr>
                <w:rFonts w:ascii="Arial" w:eastAsia="Times New Roman" w:hAnsi="Arial" w:cs="Arial"/>
                <w:lang w:eastAsia="fr-CA"/>
              </w:rPr>
              <w:t xml:space="preserve">, les déclarations de conformité ont un caractère public. Elles sont accessibles à toute personne qui en fait la demande au </w:t>
            </w:r>
            <w:r w:rsidR="00E07997" w:rsidRPr="00F82724">
              <w:rPr>
                <w:rFonts w:ascii="Arial" w:eastAsia="Times New Roman" w:hAnsi="Arial" w:cs="Arial"/>
                <w:lang w:eastAsia="fr-CA"/>
              </w:rPr>
              <w:t>m</w:t>
            </w:r>
            <w:r w:rsidRPr="00F82724">
              <w:rPr>
                <w:rFonts w:ascii="Arial" w:eastAsia="Times New Roman" w:hAnsi="Arial" w:cs="Arial"/>
                <w:lang w:eastAsia="fr-CA"/>
              </w:rPr>
              <w:t>inistre.</w:t>
            </w:r>
          </w:p>
        </w:tc>
      </w:tr>
      <w:tr w:rsidR="000269BC" w:rsidRPr="00F82724" w:rsidTr="003A4F3A">
        <w:tc>
          <w:tcPr>
            <w:tcW w:w="10678" w:type="dxa"/>
            <w:shd w:val="clear" w:color="auto" w:fill="auto"/>
          </w:tcPr>
          <w:p w:rsidR="003C0740" w:rsidRPr="00F82724" w:rsidRDefault="003C0740" w:rsidP="00A47F3E">
            <w:pPr>
              <w:spacing w:before="120" w:after="120"/>
              <w:jc w:val="both"/>
              <w:rPr>
                <w:rFonts w:ascii="Arial" w:hAnsi="Arial" w:cs="Arial"/>
              </w:rPr>
            </w:pPr>
            <w:r w:rsidRPr="00F82724">
              <w:rPr>
                <w:rFonts w:ascii="Arial" w:hAnsi="Arial" w:cs="Arial"/>
              </w:rPr>
              <w:t>Pour toute question</w:t>
            </w:r>
            <w:r w:rsidR="00E07997" w:rsidRPr="00F82724">
              <w:rPr>
                <w:rFonts w:ascii="Arial" w:hAnsi="Arial" w:cs="Arial"/>
              </w:rPr>
              <w:t xml:space="preserve"> </w:t>
            </w:r>
            <w:r w:rsidR="000720A0" w:rsidRPr="00F82724">
              <w:rPr>
                <w:rFonts w:ascii="Arial" w:hAnsi="Arial" w:cs="Arial"/>
              </w:rPr>
              <w:t xml:space="preserve">concernant </w:t>
            </w:r>
            <w:r w:rsidR="00BB3702" w:rsidRPr="00F82724">
              <w:rPr>
                <w:rFonts w:ascii="Arial" w:hAnsi="Arial" w:cs="Arial"/>
              </w:rPr>
              <w:t>le</w:t>
            </w:r>
            <w:r w:rsidRPr="00F82724">
              <w:rPr>
                <w:rFonts w:ascii="Arial" w:hAnsi="Arial" w:cs="Arial"/>
              </w:rPr>
              <w:t xml:space="preserve"> formulaire de déclaration de conformité, communiquez avec un représentant du </w:t>
            </w:r>
            <w:r w:rsidR="009400A0">
              <w:rPr>
                <w:rFonts w:ascii="Arial" w:hAnsi="Arial" w:cs="Arial"/>
              </w:rPr>
              <w:t>P</w:t>
            </w:r>
            <w:r w:rsidRPr="00F82724">
              <w:rPr>
                <w:rFonts w:ascii="Arial" w:hAnsi="Arial" w:cs="Arial"/>
              </w:rPr>
              <w:t>ôle d’expertise municipal</w:t>
            </w:r>
            <w:r w:rsidR="00D37860" w:rsidRPr="00F82724">
              <w:rPr>
                <w:rFonts w:ascii="Arial" w:hAnsi="Arial" w:cs="Arial"/>
              </w:rPr>
              <w:t>e</w:t>
            </w:r>
            <w:r w:rsidRPr="00F82724">
              <w:rPr>
                <w:rFonts w:ascii="Arial" w:hAnsi="Arial" w:cs="Arial"/>
              </w:rPr>
              <w:t xml:space="preserve"> au 514 873-3636</w:t>
            </w:r>
            <w:r w:rsidR="00FE67D6" w:rsidRPr="00F82724">
              <w:rPr>
                <w:rFonts w:ascii="Arial" w:hAnsi="Arial" w:cs="Arial"/>
              </w:rPr>
              <w:t>,</w:t>
            </w:r>
            <w:r w:rsidRPr="00F82724">
              <w:rPr>
                <w:rFonts w:ascii="Arial" w:hAnsi="Arial" w:cs="Arial"/>
              </w:rPr>
              <w:t xml:space="preserve"> </w:t>
            </w:r>
            <w:r w:rsidR="00D37860" w:rsidRPr="00F82724">
              <w:rPr>
                <w:rFonts w:ascii="Arial" w:hAnsi="Arial" w:cs="Arial"/>
              </w:rPr>
              <w:t>poste 227</w:t>
            </w:r>
            <w:r w:rsidR="00FE67D6" w:rsidRPr="00F82724">
              <w:rPr>
                <w:rFonts w:ascii="Arial" w:hAnsi="Arial" w:cs="Arial"/>
              </w:rPr>
              <w:t>,</w:t>
            </w:r>
            <w:r w:rsidR="00521494" w:rsidRPr="00F82724">
              <w:rPr>
                <w:rFonts w:ascii="Arial" w:hAnsi="Arial" w:cs="Arial"/>
              </w:rPr>
              <w:t xml:space="preserve"> ou par courriel à </w:t>
            </w:r>
            <w:r w:rsidR="00893C6B">
              <w:rPr>
                <w:rFonts w:ascii="Arial" w:hAnsi="Arial" w:cs="Arial"/>
              </w:rPr>
              <w:t xml:space="preserve"> </w:t>
            </w:r>
            <w:hyperlink r:id="rId9" w:history="1">
              <w:r w:rsidR="006F770E" w:rsidRPr="006B74F2">
                <w:rPr>
                  <w:rStyle w:val="Lienhypertexte"/>
                  <w:rFonts w:ascii="Arial" w:hAnsi="Arial" w:cs="Arial"/>
                </w:rPr>
                <w:t>declaration.municipale@environnement.gouv.qc.ca</w:t>
              </w:r>
            </w:hyperlink>
            <w:r w:rsidRPr="00F82724">
              <w:rPr>
                <w:rFonts w:ascii="Arial" w:hAnsi="Arial" w:cs="Arial"/>
              </w:rPr>
              <w:t>.</w:t>
            </w:r>
          </w:p>
          <w:p w:rsidR="003C0740" w:rsidRPr="00F82724" w:rsidRDefault="003C0740" w:rsidP="003C0740">
            <w:pPr>
              <w:spacing w:after="0" w:line="240" w:lineRule="auto"/>
              <w:rPr>
                <w:rFonts w:ascii="Arial" w:hAnsi="Arial" w:cs="Arial"/>
                <w:b/>
                <w:i/>
              </w:rPr>
            </w:pPr>
            <w:r w:rsidRPr="00F82724">
              <w:rPr>
                <w:rFonts w:ascii="Arial" w:hAnsi="Arial" w:cs="Arial"/>
                <w:b/>
                <w:i/>
              </w:rPr>
              <w:t xml:space="preserve">Retournez le formulaire dûment rempli accompagné du paiement </w:t>
            </w:r>
            <w:r w:rsidR="00FE67D6" w:rsidRPr="00F82724">
              <w:rPr>
                <w:rFonts w:ascii="Arial" w:hAnsi="Arial" w:cs="Arial"/>
                <w:b/>
                <w:i/>
              </w:rPr>
              <w:t>à :</w:t>
            </w:r>
          </w:p>
          <w:p w:rsidR="003C0740" w:rsidRPr="00F82724" w:rsidRDefault="003C0740" w:rsidP="003C0740">
            <w:pPr>
              <w:spacing w:after="0" w:line="240" w:lineRule="auto"/>
              <w:rPr>
                <w:rFonts w:ascii="Arial" w:hAnsi="Arial" w:cs="Arial"/>
              </w:rPr>
            </w:pPr>
            <w:r w:rsidRPr="00F82724">
              <w:rPr>
                <w:rFonts w:ascii="Arial" w:hAnsi="Arial" w:cs="Arial"/>
              </w:rPr>
              <w:t>Déclaration de conformité</w:t>
            </w:r>
          </w:p>
          <w:p w:rsidR="003C0740" w:rsidRPr="00F82724" w:rsidRDefault="003C0740" w:rsidP="003C0740">
            <w:pPr>
              <w:spacing w:after="0" w:line="240" w:lineRule="auto"/>
              <w:rPr>
                <w:rFonts w:ascii="Arial" w:hAnsi="Arial" w:cs="Arial"/>
              </w:rPr>
            </w:pPr>
            <w:r w:rsidRPr="00F82724">
              <w:rPr>
                <w:rFonts w:ascii="Arial" w:hAnsi="Arial" w:cs="Arial"/>
              </w:rPr>
              <w:t>Pôle d’expertise municipal</w:t>
            </w:r>
            <w:r w:rsidR="00D37860" w:rsidRPr="00F82724">
              <w:rPr>
                <w:rFonts w:ascii="Arial" w:hAnsi="Arial" w:cs="Arial"/>
              </w:rPr>
              <w:t>e</w:t>
            </w:r>
          </w:p>
          <w:p w:rsidR="003C0740" w:rsidRPr="00F82724" w:rsidRDefault="003C0740" w:rsidP="003C0740">
            <w:pPr>
              <w:spacing w:after="0"/>
              <w:rPr>
                <w:rFonts w:ascii="Arial" w:hAnsi="Arial" w:cs="Arial"/>
              </w:rPr>
            </w:pPr>
            <w:r w:rsidRPr="00F82724">
              <w:rPr>
                <w:rFonts w:ascii="Arial" w:hAnsi="Arial" w:cs="Arial"/>
              </w:rPr>
              <w:t>5199, rue Sherbrooke Est, bureau 3860</w:t>
            </w:r>
          </w:p>
          <w:p w:rsidR="000269BC" w:rsidRPr="00F82724" w:rsidRDefault="003C0740" w:rsidP="00A47F3E">
            <w:pPr>
              <w:spacing w:after="120"/>
              <w:rPr>
                <w:rFonts w:ascii="Arial" w:hAnsi="Arial" w:cs="Arial"/>
                <w:b/>
                <w:i/>
              </w:rPr>
            </w:pPr>
            <w:r w:rsidRPr="00F82724">
              <w:rPr>
                <w:rFonts w:ascii="Arial" w:hAnsi="Arial" w:cs="Arial"/>
              </w:rPr>
              <w:t>Montréal (Québec)</w:t>
            </w:r>
            <w:r w:rsidRPr="00F82724">
              <w:t xml:space="preserve"> </w:t>
            </w:r>
            <w:r w:rsidR="00E07997" w:rsidRPr="00F82724">
              <w:t xml:space="preserve"> </w:t>
            </w:r>
            <w:r w:rsidRPr="00F82724">
              <w:rPr>
                <w:rFonts w:ascii="Arial" w:hAnsi="Arial" w:cs="Arial"/>
              </w:rPr>
              <w:t>H1T 3X9</w:t>
            </w:r>
            <w:r w:rsidRPr="00F82724">
              <w:rPr>
                <w:rFonts w:ascii="Arial" w:hAnsi="Arial" w:cs="Arial"/>
              </w:rPr>
              <w:tab/>
            </w:r>
          </w:p>
        </w:tc>
      </w:tr>
    </w:tbl>
    <w:tbl>
      <w:tblPr>
        <w:tblStyle w:val="Grilledutableau"/>
        <w:tblW w:w="0" w:type="auto"/>
        <w:jc w:val="center"/>
        <w:shd w:val="pct10" w:color="auto" w:fill="auto"/>
        <w:tblLook w:val="04A0" w:firstRow="1" w:lastRow="0" w:firstColumn="1" w:lastColumn="0" w:noHBand="0" w:noVBand="1"/>
      </w:tblPr>
      <w:tblGrid>
        <w:gridCol w:w="5264"/>
        <w:gridCol w:w="5264"/>
      </w:tblGrid>
      <w:tr w:rsidR="003C0740" w:rsidRPr="00F82724" w:rsidTr="008C7994">
        <w:trPr>
          <w:trHeight w:val="390"/>
          <w:jc w:val="center"/>
        </w:trPr>
        <w:tc>
          <w:tcPr>
            <w:tcW w:w="10528" w:type="dxa"/>
            <w:gridSpan w:val="2"/>
            <w:shd w:val="pct10" w:color="auto" w:fill="auto"/>
            <w:vAlign w:val="center"/>
          </w:tcPr>
          <w:p w:rsidR="003C0740" w:rsidRPr="00F82724" w:rsidRDefault="003C0740" w:rsidP="000D7DF3">
            <w:pPr>
              <w:spacing w:after="0" w:line="240" w:lineRule="auto"/>
              <w:rPr>
                <w:rFonts w:ascii="Arial" w:hAnsi="Arial" w:cs="Arial"/>
                <w:b/>
              </w:rPr>
            </w:pPr>
            <w:r w:rsidRPr="00F82724">
              <w:rPr>
                <w:rFonts w:ascii="Arial" w:hAnsi="Arial" w:cs="Arial"/>
                <w:b/>
              </w:rPr>
              <w:t>ESPACE RÉSÉRVÉ AU M</w:t>
            </w:r>
            <w:r w:rsidR="008C7994">
              <w:rPr>
                <w:rFonts w:ascii="Arial" w:hAnsi="Arial" w:cs="Arial"/>
                <w:b/>
              </w:rPr>
              <w:t>ELCC</w:t>
            </w:r>
          </w:p>
        </w:tc>
      </w:tr>
      <w:tr w:rsidR="003C0740" w:rsidRPr="00F82724" w:rsidTr="00FF6954">
        <w:trPr>
          <w:trHeight w:val="497"/>
          <w:jc w:val="center"/>
        </w:trPr>
        <w:tc>
          <w:tcPr>
            <w:tcW w:w="10528" w:type="dxa"/>
            <w:gridSpan w:val="2"/>
            <w:shd w:val="pct10" w:color="auto" w:fill="auto"/>
            <w:vAlign w:val="center"/>
          </w:tcPr>
          <w:p w:rsidR="003C0740" w:rsidRDefault="003C0740" w:rsidP="00FF6954">
            <w:pPr>
              <w:spacing w:after="0"/>
              <w:rPr>
                <w:rFonts w:ascii="Times New Roman" w:hAnsi="Times New Roman"/>
              </w:rPr>
            </w:pPr>
            <w:r w:rsidRPr="00F82724">
              <w:rPr>
                <w:rFonts w:ascii="Arial" w:hAnsi="Arial" w:cs="Arial"/>
              </w:rPr>
              <w:t>Déclaration de conformité reçue le :</w:t>
            </w:r>
            <w:r w:rsidR="004053F0">
              <w:rPr>
                <w:rFonts w:ascii="Arial" w:hAnsi="Arial" w:cs="Arial"/>
              </w:rPr>
              <w:t xml:space="preserve"> </w:t>
            </w:r>
            <w:r w:rsidR="004053F0" w:rsidRPr="008F3EDB">
              <w:rPr>
                <w:rFonts w:ascii="Times New Roman" w:hAnsi="Times New Roman"/>
              </w:rPr>
              <w:fldChar w:fldCharType="begin">
                <w:ffData>
                  <w:name w:val=""/>
                  <w:enabled/>
                  <w:calcOnExit w:val="0"/>
                  <w:textInput/>
                </w:ffData>
              </w:fldChar>
            </w:r>
            <w:r w:rsidR="004053F0" w:rsidRPr="00F82724">
              <w:rPr>
                <w:rFonts w:ascii="Times New Roman" w:hAnsi="Times New Roman"/>
              </w:rPr>
              <w:instrText xml:space="preserve"> FORMTEXT </w:instrText>
            </w:r>
            <w:r w:rsidR="004053F0" w:rsidRPr="008F3EDB">
              <w:rPr>
                <w:rFonts w:ascii="Times New Roman" w:hAnsi="Times New Roman"/>
              </w:rPr>
            </w:r>
            <w:r w:rsidR="004053F0" w:rsidRPr="008F3EDB">
              <w:rPr>
                <w:rFonts w:ascii="Times New Roman" w:hAnsi="Times New Roman"/>
              </w:rPr>
              <w:fldChar w:fldCharType="separate"/>
            </w:r>
            <w:r w:rsidR="004053F0" w:rsidRPr="00F82724">
              <w:rPr>
                <w:rFonts w:ascii="Times New Roman" w:hAnsi="Times New Roman"/>
                <w:noProof/>
              </w:rPr>
              <w:t> </w:t>
            </w:r>
            <w:r w:rsidR="004053F0" w:rsidRPr="00F82724">
              <w:rPr>
                <w:rFonts w:ascii="Times New Roman" w:hAnsi="Times New Roman"/>
                <w:noProof/>
              </w:rPr>
              <w:t> </w:t>
            </w:r>
            <w:r w:rsidR="004053F0" w:rsidRPr="00F82724">
              <w:rPr>
                <w:rFonts w:ascii="Times New Roman" w:hAnsi="Times New Roman"/>
                <w:noProof/>
              </w:rPr>
              <w:t> </w:t>
            </w:r>
            <w:r w:rsidR="004053F0" w:rsidRPr="00F82724">
              <w:rPr>
                <w:rFonts w:ascii="Times New Roman" w:hAnsi="Times New Roman"/>
                <w:noProof/>
              </w:rPr>
              <w:t> </w:t>
            </w:r>
            <w:r w:rsidR="004053F0" w:rsidRPr="00F82724">
              <w:rPr>
                <w:rFonts w:ascii="Times New Roman" w:hAnsi="Times New Roman"/>
                <w:noProof/>
              </w:rPr>
              <w:t> </w:t>
            </w:r>
            <w:r w:rsidR="004053F0" w:rsidRPr="008F3EDB">
              <w:rPr>
                <w:rFonts w:ascii="Times New Roman" w:hAnsi="Times New Roman"/>
              </w:rPr>
              <w:fldChar w:fldCharType="end"/>
            </w:r>
          </w:p>
          <w:p w:rsidR="008C7994" w:rsidRPr="00E34761" w:rsidRDefault="008C7994" w:rsidP="00FF6954">
            <w:pPr>
              <w:spacing w:after="0"/>
              <w:rPr>
                <w:rFonts w:ascii="Times New Roman" w:hAnsi="Times New Roman"/>
              </w:rPr>
            </w:pPr>
            <w:r>
              <w:rPr>
                <w:rFonts w:ascii="Times New Roman" w:hAnsi="Times New Roman"/>
              </w:rPr>
              <w:t xml:space="preserve">                                                                                                             </w:t>
            </w:r>
          </w:p>
        </w:tc>
      </w:tr>
      <w:tr w:rsidR="003C0740" w:rsidRPr="00F82724" w:rsidTr="004053F0">
        <w:trPr>
          <w:trHeight w:val="471"/>
          <w:jc w:val="center"/>
        </w:trPr>
        <w:tc>
          <w:tcPr>
            <w:tcW w:w="5264" w:type="dxa"/>
            <w:shd w:val="pct10" w:color="auto" w:fill="auto"/>
            <w:vAlign w:val="center"/>
          </w:tcPr>
          <w:p w:rsidR="003C0740" w:rsidRPr="00F82724" w:rsidRDefault="003C0740" w:rsidP="000D7DF3">
            <w:pPr>
              <w:spacing w:after="0"/>
              <w:rPr>
                <w:rFonts w:ascii="Arial" w:hAnsi="Arial" w:cs="Arial"/>
              </w:rPr>
            </w:pPr>
            <w:r w:rsidRPr="00F82724">
              <w:rPr>
                <w:rFonts w:ascii="Arial" w:hAnsi="Arial" w:cs="Arial"/>
              </w:rPr>
              <w:t>Numéro du lieu MELCC :</w:t>
            </w:r>
            <w:r w:rsidRPr="00F82724">
              <w:rPr>
                <w:rFonts w:ascii="Times New Roman" w:hAnsi="Times New Roman"/>
              </w:rPr>
              <w:t xml:space="preserve">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c>
          <w:tcPr>
            <w:tcW w:w="5264" w:type="dxa"/>
            <w:shd w:val="pct10" w:color="auto" w:fill="auto"/>
            <w:vAlign w:val="center"/>
          </w:tcPr>
          <w:p w:rsidR="003C0740" w:rsidRPr="00F82724" w:rsidRDefault="003C0740" w:rsidP="003C0740">
            <w:pPr>
              <w:spacing w:after="0"/>
              <w:rPr>
                <w:rFonts w:ascii="Arial" w:hAnsi="Arial" w:cs="Arial"/>
              </w:rPr>
            </w:pPr>
            <w:r w:rsidRPr="00F82724">
              <w:rPr>
                <w:rFonts w:ascii="Arial" w:hAnsi="Arial" w:cs="Arial"/>
              </w:rPr>
              <w:t>Numéro de demande :</w:t>
            </w:r>
            <w:r w:rsidRPr="00F82724">
              <w:rPr>
                <w:rFonts w:ascii="Times New Roman" w:hAnsi="Times New Roman"/>
              </w:rPr>
              <w:t xml:space="preserve">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3C0740" w:rsidRPr="00F82724" w:rsidTr="004053F0">
        <w:trPr>
          <w:trHeight w:val="461"/>
          <w:jc w:val="center"/>
        </w:trPr>
        <w:tc>
          <w:tcPr>
            <w:tcW w:w="5264" w:type="dxa"/>
            <w:shd w:val="pct10" w:color="auto" w:fill="auto"/>
            <w:vAlign w:val="center"/>
          </w:tcPr>
          <w:p w:rsidR="003C0740" w:rsidRPr="00F82724" w:rsidRDefault="003C0740" w:rsidP="003C0740">
            <w:pPr>
              <w:spacing w:after="0"/>
              <w:rPr>
                <w:rFonts w:ascii="Arial" w:hAnsi="Arial" w:cs="Arial"/>
              </w:rPr>
            </w:pPr>
            <w:r w:rsidRPr="00F82724">
              <w:rPr>
                <w:rFonts w:ascii="Arial" w:hAnsi="Arial" w:cs="Arial"/>
              </w:rPr>
              <w:t>Numéro d’intervenant :</w:t>
            </w:r>
            <w:r w:rsidRPr="00F82724">
              <w:rPr>
                <w:rFonts w:ascii="Times New Roman" w:hAnsi="Times New Roman"/>
              </w:rPr>
              <w:t xml:space="preserve">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c>
          <w:tcPr>
            <w:tcW w:w="5264" w:type="dxa"/>
            <w:shd w:val="pct10" w:color="auto" w:fill="auto"/>
            <w:vAlign w:val="center"/>
          </w:tcPr>
          <w:p w:rsidR="003C0740" w:rsidRPr="00F82724" w:rsidRDefault="003C0740" w:rsidP="003C0740">
            <w:pPr>
              <w:spacing w:after="0"/>
              <w:rPr>
                <w:rFonts w:ascii="Arial" w:hAnsi="Arial" w:cs="Arial"/>
              </w:rPr>
            </w:pPr>
            <w:r w:rsidRPr="00F82724">
              <w:rPr>
                <w:rFonts w:ascii="Arial" w:hAnsi="Arial" w:cs="Arial"/>
              </w:rPr>
              <w:t>Numéro d’intervention :</w:t>
            </w:r>
            <w:r w:rsidRPr="00F82724">
              <w:rPr>
                <w:rFonts w:ascii="Times New Roman" w:hAnsi="Times New Roman"/>
              </w:rPr>
              <w:t xml:space="preserve">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bl>
    <w:p w:rsidR="004F5335" w:rsidRPr="00F82724" w:rsidRDefault="004F5335" w:rsidP="003C0740">
      <w:pPr>
        <w:spacing w:before="120" w:after="120"/>
        <w:rPr>
          <w:rStyle w:val="lev"/>
        </w:rPr>
      </w:pPr>
    </w:p>
    <w:p w:rsidR="00752171" w:rsidRPr="00F82724" w:rsidRDefault="0040655C" w:rsidP="0089400B">
      <w:pPr>
        <w:numPr>
          <w:ilvl w:val="0"/>
          <w:numId w:val="2"/>
        </w:numPr>
        <w:spacing w:before="120" w:after="120"/>
        <w:rPr>
          <w:rStyle w:val="lev"/>
          <w:sz w:val="28"/>
          <w:szCs w:val="28"/>
        </w:rPr>
      </w:pPr>
      <w:r w:rsidRPr="00F82724">
        <w:rPr>
          <w:rStyle w:val="lev"/>
          <w:sz w:val="28"/>
          <w:szCs w:val="28"/>
        </w:rPr>
        <w:t>Identification des intervenants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235"/>
        <w:gridCol w:w="60"/>
      </w:tblGrid>
      <w:tr w:rsidR="00FA5010" w:rsidRPr="00F82724" w:rsidTr="00156956">
        <w:trPr>
          <w:gridAfter w:val="1"/>
          <w:wAfter w:w="62" w:type="dxa"/>
        </w:trPr>
        <w:tc>
          <w:tcPr>
            <w:tcW w:w="10678" w:type="dxa"/>
            <w:gridSpan w:val="2"/>
            <w:shd w:val="pct10" w:color="auto" w:fill="auto"/>
            <w:vAlign w:val="center"/>
          </w:tcPr>
          <w:p w:rsidR="00FA5010" w:rsidRPr="00F82724" w:rsidRDefault="001C4532" w:rsidP="001C4532">
            <w:pPr>
              <w:spacing w:before="120" w:after="120"/>
              <w:rPr>
                <w:rFonts w:ascii="Arial" w:hAnsi="Arial" w:cs="Arial"/>
                <w:b/>
                <w:sz w:val="20"/>
                <w:szCs w:val="20"/>
              </w:rPr>
            </w:pPr>
            <w:r w:rsidRPr="00F82724">
              <w:rPr>
                <w:rFonts w:ascii="Arial" w:hAnsi="Arial" w:cs="Arial"/>
                <w:b/>
                <w:sz w:val="20"/>
                <w:szCs w:val="20"/>
              </w:rPr>
              <w:t xml:space="preserve">Projet dont le responsable est une </w:t>
            </w:r>
            <w:r w:rsidR="00FA5010" w:rsidRPr="00F82724">
              <w:rPr>
                <w:rFonts w:ascii="Arial" w:hAnsi="Arial" w:cs="Arial"/>
                <w:b/>
                <w:sz w:val="20"/>
                <w:szCs w:val="20"/>
              </w:rPr>
              <w:t>personne physique</w:t>
            </w:r>
          </w:p>
        </w:tc>
      </w:tr>
      <w:tr w:rsidR="00FA5010" w:rsidRPr="00F82724" w:rsidTr="00156956">
        <w:trPr>
          <w:gridAfter w:val="1"/>
          <w:wAfter w:w="62" w:type="dxa"/>
        </w:trPr>
        <w:tc>
          <w:tcPr>
            <w:tcW w:w="5339" w:type="dxa"/>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Nom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c>
          <w:tcPr>
            <w:tcW w:w="5339" w:type="dxa"/>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Prénom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10678" w:type="dxa"/>
            <w:gridSpan w:val="2"/>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Adresse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5339" w:type="dxa"/>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Numéro de téléphone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c>
          <w:tcPr>
            <w:tcW w:w="5339" w:type="dxa"/>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Numéro de télécopieur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10678" w:type="dxa"/>
            <w:gridSpan w:val="2"/>
            <w:tcBorders>
              <w:bottom w:val="single" w:sz="4" w:space="0" w:color="auto"/>
            </w:tcBorders>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Courriel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10678" w:type="dxa"/>
            <w:gridSpan w:val="2"/>
            <w:shd w:val="pct12" w:color="auto" w:fill="auto"/>
          </w:tcPr>
          <w:p w:rsidR="00FA5010" w:rsidRPr="00F82724" w:rsidRDefault="001C4532" w:rsidP="001C4532">
            <w:pPr>
              <w:spacing w:before="120" w:after="120"/>
              <w:rPr>
                <w:rFonts w:ascii="Arial" w:hAnsi="Arial" w:cs="Arial"/>
                <w:b/>
                <w:sz w:val="20"/>
                <w:szCs w:val="20"/>
              </w:rPr>
            </w:pPr>
            <w:r w:rsidRPr="00F82724">
              <w:rPr>
                <w:rFonts w:ascii="Arial" w:hAnsi="Arial" w:cs="Arial"/>
                <w:b/>
                <w:sz w:val="20"/>
                <w:szCs w:val="20"/>
              </w:rPr>
              <w:t xml:space="preserve">Projet dont le responsable est </w:t>
            </w:r>
            <w:r w:rsidR="00FA5010" w:rsidRPr="00F82724">
              <w:rPr>
                <w:rFonts w:ascii="Arial" w:hAnsi="Arial" w:cs="Arial"/>
                <w:b/>
                <w:sz w:val="20"/>
                <w:szCs w:val="20"/>
              </w:rPr>
              <w:t>une personne morale, une société de personne ou une association</w:t>
            </w:r>
            <w:r w:rsidRPr="00F82724">
              <w:rPr>
                <w:rFonts w:ascii="Arial" w:hAnsi="Arial" w:cs="Arial"/>
                <w:b/>
                <w:sz w:val="20"/>
                <w:szCs w:val="20"/>
              </w:rPr>
              <w:t xml:space="preserve"> </w:t>
            </w:r>
          </w:p>
        </w:tc>
      </w:tr>
      <w:tr w:rsidR="00FA5010" w:rsidRPr="00F82724" w:rsidTr="00156956">
        <w:trPr>
          <w:gridAfter w:val="1"/>
          <w:wAfter w:w="62" w:type="dxa"/>
        </w:trPr>
        <w:tc>
          <w:tcPr>
            <w:tcW w:w="10678" w:type="dxa"/>
            <w:gridSpan w:val="2"/>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Nom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10678" w:type="dxa"/>
            <w:gridSpan w:val="2"/>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Adresse du siège social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10678" w:type="dxa"/>
            <w:gridSpan w:val="2"/>
            <w:shd w:val="clear" w:color="auto" w:fill="auto"/>
          </w:tcPr>
          <w:p w:rsidR="00FA5010" w:rsidRPr="00F82724" w:rsidRDefault="0089400B" w:rsidP="0089400B">
            <w:pPr>
              <w:spacing w:before="120" w:after="120"/>
              <w:rPr>
                <w:rFonts w:ascii="Arial" w:hAnsi="Arial" w:cs="Arial"/>
                <w:sz w:val="20"/>
                <w:szCs w:val="20"/>
              </w:rPr>
            </w:pPr>
            <w:r w:rsidRPr="00F82724">
              <w:rPr>
                <w:rFonts w:ascii="Arial" w:hAnsi="Arial" w:cs="Arial"/>
                <w:sz w:val="20"/>
                <w:szCs w:val="20"/>
              </w:rPr>
              <w:t xml:space="preserve">Numéro d’entreprise du Québec (NEQ) </w:t>
            </w:r>
            <w:r w:rsidR="00FA5010" w:rsidRPr="00F82724">
              <w:rPr>
                <w:rFonts w:ascii="Arial" w:hAnsi="Arial" w:cs="Arial"/>
                <w:sz w:val="20"/>
                <w:szCs w:val="20"/>
              </w:rPr>
              <w:t>:</w:t>
            </w:r>
            <w:r w:rsidRPr="00F82724">
              <w:rPr>
                <w:rStyle w:val="Marquedecommentaire"/>
              </w:rPr>
              <w:t xml:space="preserve">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FA5010" w:rsidRPr="00F82724" w:rsidTr="00156956">
        <w:trPr>
          <w:gridAfter w:val="1"/>
          <w:wAfter w:w="62" w:type="dxa"/>
        </w:trPr>
        <w:tc>
          <w:tcPr>
            <w:tcW w:w="5339" w:type="dxa"/>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Numéro de téléphone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c>
          <w:tcPr>
            <w:tcW w:w="5339" w:type="dxa"/>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Numéro de télécopieur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10678" w:type="dxa"/>
            <w:gridSpan w:val="2"/>
            <w:tcBorders>
              <w:bottom w:val="single" w:sz="4" w:space="0" w:color="auto"/>
            </w:tcBorders>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Courriel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10678" w:type="dxa"/>
            <w:gridSpan w:val="2"/>
            <w:tcBorders>
              <w:bottom w:val="single" w:sz="4" w:space="0" w:color="auto"/>
            </w:tcBorders>
            <w:shd w:val="clear" w:color="auto" w:fill="auto"/>
          </w:tcPr>
          <w:p w:rsidR="00FA5010" w:rsidRPr="00F82724" w:rsidRDefault="00FA5010" w:rsidP="00E07997">
            <w:pPr>
              <w:spacing w:before="120" w:after="120"/>
              <w:rPr>
                <w:rFonts w:ascii="Arial" w:hAnsi="Arial" w:cs="Arial"/>
                <w:sz w:val="20"/>
                <w:szCs w:val="20"/>
              </w:rPr>
            </w:pPr>
            <w:r w:rsidRPr="00F82724">
              <w:rPr>
                <w:rFonts w:ascii="Arial" w:hAnsi="Arial" w:cs="Arial"/>
                <w:sz w:val="20"/>
                <w:szCs w:val="20"/>
              </w:rPr>
              <w:t xml:space="preserve">Nom de la personne à </w:t>
            </w:r>
            <w:r w:rsidR="00E07997" w:rsidRPr="00F82724">
              <w:rPr>
                <w:rFonts w:ascii="Arial" w:hAnsi="Arial" w:cs="Arial"/>
                <w:sz w:val="20"/>
                <w:szCs w:val="20"/>
              </w:rPr>
              <w:t>joindre </w:t>
            </w:r>
            <w:r w:rsidRPr="00F82724">
              <w:rPr>
                <w:rFonts w:ascii="Arial" w:hAnsi="Arial" w:cs="Arial"/>
                <w:sz w:val="20"/>
                <w:szCs w:val="20"/>
              </w:rPr>
              <w:t>:</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bookmarkStart w:id="0" w:name="_GoBack"/>
            <w:bookmarkEnd w:id="0"/>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5339" w:type="dxa"/>
            <w:tcBorders>
              <w:bottom w:val="single" w:sz="4" w:space="0" w:color="auto"/>
            </w:tcBorders>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Numéro de téléphone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c>
          <w:tcPr>
            <w:tcW w:w="5339" w:type="dxa"/>
            <w:tcBorders>
              <w:bottom w:val="single" w:sz="4" w:space="0" w:color="auto"/>
            </w:tcBorders>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Numéro de téléphone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10678" w:type="dxa"/>
            <w:gridSpan w:val="2"/>
            <w:tcBorders>
              <w:bottom w:val="single" w:sz="4" w:space="0" w:color="auto"/>
            </w:tcBorders>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Courriel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10678" w:type="dxa"/>
            <w:gridSpan w:val="2"/>
            <w:shd w:val="pct10" w:color="auto" w:fill="auto"/>
          </w:tcPr>
          <w:p w:rsidR="00FA5010" w:rsidRPr="00F82724" w:rsidRDefault="001C4532" w:rsidP="001C4532">
            <w:pPr>
              <w:spacing w:before="120" w:after="120"/>
              <w:rPr>
                <w:rFonts w:ascii="Arial" w:hAnsi="Arial" w:cs="Arial"/>
                <w:b/>
                <w:sz w:val="20"/>
                <w:szCs w:val="20"/>
              </w:rPr>
            </w:pPr>
            <w:r w:rsidRPr="00F82724">
              <w:rPr>
                <w:rFonts w:ascii="Arial" w:hAnsi="Arial" w:cs="Arial"/>
                <w:b/>
                <w:sz w:val="20"/>
                <w:szCs w:val="20"/>
              </w:rPr>
              <w:t xml:space="preserve">Projet dont le responsable est </w:t>
            </w:r>
            <w:r w:rsidR="00FA5010" w:rsidRPr="00F82724">
              <w:rPr>
                <w:rFonts w:ascii="Arial" w:hAnsi="Arial" w:cs="Arial"/>
                <w:b/>
                <w:sz w:val="20"/>
                <w:szCs w:val="20"/>
              </w:rPr>
              <w:t xml:space="preserve">une municipalité </w:t>
            </w:r>
          </w:p>
        </w:tc>
      </w:tr>
      <w:tr w:rsidR="00FA5010" w:rsidRPr="00F82724" w:rsidTr="00156956">
        <w:trPr>
          <w:gridAfter w:val="1"/>
          <w:wAfter w:w="62" w:type="dxa"/>
        </w:trPr>
        <w:tc>
          <w:tcPr>
            <w:tcW w:w="10678" w:type="dxa"/>
            <w:gridSpan w:val="2"/>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Nom :</w:t>
            </w:r>
            <w:r w:rsidR="002312F6" w:rsidRPr="008F3EDB">
              <w:rPr>
                <w:rFonts w:ascii="Times New Roman" w:hAnsi="Times New Roman"/>
              </w:rPr>
              <w:fldChar w:fldCharType="begin">
                <w:ffData>
                  <w:name w:val=""/>
                  <w:enabled/>
                  <w:calcOnExit w:val="0"/>
                  <w:textInput/>
                </w:ffData>
              </w:fldChar>
            </w:r>
            <w:r w:rsidR="002312F6" w:rsidRPr="00F82724">
              <w:rPr>
                <w:rFonts w:ascii="Times New Roman" w:hAnsi="Times New Roman"/>
              </w:rPr>
              <w:instrText xml:space="preserve"> FORMTEXT </w:instrText>
            </w:r>
            <w:r w:rsidR="002312F6" w:rsidRPr="008F3EDB">
              <w:rPr>
                <w:rFonts w:ascii="Times New Roman" w:hAnsi="Times New Roman"/>
              </w:rPr>
            </w:r>
            <w:r w:rsidR="002312F6" w:rsidRPr="008F3EDB">
              <w:rPr>
                <w:rFonts w:ascii="Times New Roman" w:hAnsi="Times New Roman"/>
              </w:rPr>
              <w:fldChar w:fldCharType="separate"/>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F82724">
              <w:rPr>
                <w:rFonts w:ascii="Times New Roman" w:hAnsi="Times New Roman"/>
                <w:noProof/>
              </w:rPr>
              <w:t> </w:t>
            </w:r>
            <w:r w:rsidR="002312F6" w:rsidRPr="008F3EDB">
              <w:rPr>
                <w:rFonts w:ascii="Times New Roman" w:hAnsi="Times New Roman"/>
              </w:rPr>
              <w:fldChar w:fldCharType="end"/>
            </w:r>
          </w:p>
        </w:tc>
      </w:tr>
      <w:tr w:rsidR="00FA5010" w:rsidRPr="00F82724" w:rsidTr="00156956">
        <w:trPr>
          <w:gridAfter w:val="1"/>
          <w:wAfter w:w="62" w:type="dxa"/>
        </w:trPr>
        <w:tc>
          <w:tcPr>
            <w:tcW w:w="10678" w:type="dxa"/>
            <w:gridSpan w:val="2"/>
            <w:shd w:val="clear" w:color="auto" w:fill="auto"/>
          </w:tcPr>
          <w:p w:rsidR="00FA5010" w:rsidRPr="00F82724" w:rsidRDefault="002312F6" w:rsidP="00156956">
            <w:pPr>
              <w:spacing w:before="120" w:after="120"/>
              <w:rPr>
                <w:rFonts w:ascii="Arial" w:hAnsi="Arial" w:cs="Arial"/>
                <w:sz w:val="20"/>
                <w:szCs w:val="20"/>
              </w:rPr>
            </w:pPr>
            <w:r w:rsidRPr="00F82724">
              <w:rPr>
                <w:rFonts w:ascii="Arial" w:hAnsi="Arial" w:cs="Arial"/>
                <w:sz w:val="20"/>
                <w:szCs w:val="20"/>
              </w:rPr>
              <w:t>Adresse postale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FA5010" w:rsidRPr="00F82724" w:rsidTr="00156956">
        <w:trPr>
          <w:gridAfter w:val="1"/>
          <w:wAfter w:w="62" w:type="dxa"/>
        </w:trPr>
        <w:tc>
          <w:tcPr>
            <w:tcW w:w="5339" w:type="dxa"/>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Numéro de téléphone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c>
          <w:tcPr>
            <w:tcW w:w="5339" w:type="dxa"/>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Numéro de télécopieur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FA5010" w:rsidRPr="00F82724" w:rsidTr="00156956">
        <w:trPr>
          <w:gridAfter w:val="1"/>
          <w:wAfter w:w="62" w:type="dxa"/>
        </w:trPr>
        <w:tc>
          <w:tcPr>
            <w:tcW w:w="10678" w:type="dxa"/>
            <w:gridSpan w:val="2"/>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Courriel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FA5010" w:rsidRPr="00F82724" w:rsidTr="00156956">
        <w:trPr>
          <w:gridAfter w:val="1"/>
          <w:wAfter w:w="62" w:type="dxa"/>
        </w:trPr>
        <w:tc>
          <w:tcPr>
            <w:tcW w:w="10678" w:type="dxa"/>
            <w:gridSpan w:val="2"/>
            <w:shd w:val="clear" w:color="auto" w:fill="auto"/>
          </w:tcPr>
          <w:p w:rsidR="00FA5010" w:rsidRPr="00F82724" w:rsidRDefault="00FA5010" w:rsidP="00E07997">
            <w:pPr>
              <w:spacing w:before="120" w:after="120"/>
              <w:rPr>
                <w:rFonts w:ascii="Arial" w:hAnsi="Arial" w:cs="Arial"/>
                <w:sz w:val="20"/>
                <w:szCs w:val="20"/>
              </w:rPr>
            </w:pPr>
            <w:r w:rsidRPr="00F82724">
              <w:rPr>
                <w:rFonts w:ascii="Arial" w:hAnsi="Arial" w:cs="Arial"/>
                <w:sz w:val="20"/>
                <w:szCs w:val="20"/>
              </w:rPr>
              <w:t xml:space="preserve">Nom de la personne à </w:t>
            </w:r>
            <w:r w:rsidR="00E07997" w:rsidRPr="00F82724">
              <w:rPr>
                <w:rFonts w:ascii="Arial" w:hAnsi="Arial" w:cs="Arial"/>
                <w:sz w:val="20"/>
                <w:szCs w:val="20"/>
              </w:rPr>
              <w:t>joindre </w:t>
            </w:r>
            <w:r w:rsidRPr="00F82724">
              <w:rPr>
                <w:rFonts w:ascii="Arial" w:hAnsi="Arial" w:cs="Arial"/>
                <w:sz w:val="20"/>
                <w:szCs w:val="20"/>
              </w:rPr>
              <w:t>:</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FA5010" w:rsidRPr="00F82724" w:rsidTr="00156956">
        <w:trPr>
          <w:gridAfter w:val="1"/>
          <w:wAfter w:w="62" w:type="dxa"/>
        </w:trPr>
        <w:tc>
          <w:tcPr>
            <w:tcW w:w="5339" w:type="dxa"/>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Numéro de téléphone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c>
          <w:tcPr>
            <w:tcW w:w="5339" w:type="dxa"/>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Numéro de télécopieur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FA5010" w:rsidRPr="00F82724" w:rsidTr="00156956">
        <w:trPr>
          <w:gridAfter w:val="1"/>
          <w:wAfter w:w="62" w:type="dxa"/>
        </w:trPr>
        <w:tc>
          <w:tcPr>
            <w:tcW w:w="10678" w:type="dxa"/>
            <w:gridSpan w:val="2"/>
            <w:tcBorders>
              <w:bottom w:val="single" w:sz="4" w:space="0" w:color="auto"/>
            </w:tcBorders>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 xml:space="preserve">Courriel :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40655C" w:rsidRPr="00F82724" w:rsidTr="00FA5010">
        <w:tc>
          <w:tcPr>
            <w:tcW w:w="10740" w:type="dxa"/>
            <w:gridSpan w:val="3"/>
            <w:shd w:val="pct12" w:color="auto" w:fill="auto"/>
          </w:tcPr>
          <w:p w:rsidR="0040655C" w:rsidRPr="00F82724" w:rsidRDefault="0040655C" w:rsidP="00251D12">
            <w:pPr>
              <w:spacing w:before="120" w:after="120"/>
              <w:rPr>
                <w:rFonts w:ascii="Arial" w:hAnsi="Arial" w:cs="Arial"/>
                <w:b/>
                <w:sz w:val="20"/>
                <w:szCs w:val="20"/>
              </w:rPr>
            </w:pPr>
            <w:r w:rsidRPr="00F82724">
              <w:rPr>
                <w:rFonts w:ascii="Arial" w:hAnsi="Arial" w:cs="Arial"/>
                <w:b/>
                <w:sz w:val="20"/>
                <w:szCs w:val="20"/>
              </w:rPr>
              <w:t>Identification de l’ingénieur membre de l’Ordre des ingénieurs du Québec</w:t>
            </w:r>
            <w:r w:rsidR="001C4532" w:rsidRPr="00F82724">
              <w:rPr>
                <w:rFonts w:ascii="Arial" w:hAnsi="Arial" w:cs="Arial"/>
                <w:b/>
                <w:sz w:val="20"/>
                <w:szCs w:val="20"/>
              </w:rPr>
              <w:t xml:space="preserve"> </w:t>
            </w:r>
            <w:r w:rsidR="00251D12" w:rsidRPr="00F82724">
              <w:rPr>
                <w:rFonts w:ascii="Arial" w:hAnsi="Arial" w:cs="Arial"/>
                <w:b/>
                <w:sz w:val="20"/>
                <w:szCs w:val="20"/>
              </w:rPr>
              <w:t xml:space="preserve">(OIQ) </w:t>
            </w:r>
            <w:r w:rsidR="001C4532" w:rsidRPr="00F82724">
              <w:rPr>
                <w:rFonts w:ascii="Arial" w:hAnsi="Arial" w:cs="Arial"/>
                <w:b/>
                <w:sz w:val="20"/>
                <w:szCs w:val="20"/>
              </w:rPr>
              <w:t>qui fait la déclaration (</w:t>
            </w:r>
            <w:r w:rsidR="001C4532" w:rsidRPr="00F82724">
              <w:rPr>
                <w:rStyle w:val="lev"/>
              </w:rPr>
              <w:t>article</w:t>
            </w:r>
            <w:r w:rsidR="00251D12" w:rsidRPr="00F82724">
              <w:rPr>
                <w:rStyle w:val="lev"/>
              </w:rPr>
              <w:t> </w:t>
            </w:r>
            <w:r w:rsidR="00F865A6">
              <w:rPr>
                <w:rStyle w:val="lev"/>
              </w:rPr>
              <w:t>269</w:t>
            </w:r>
            <w:r w:rsidR="001C4532" w:rsidRPr="00F82724">
              <w:rPr>
                <w:rStyle w:val="lev"/>
              </w:rPr>
              <w:t>, 3</w:t>
            </w:r>
            <w:r w:rsidR="001C4532" w:rsidRPr="00F82724">
              <w:rPr>
                <w:rStyle w:val="lev"/>
                <w:vertAlign w:val="superscript"/>
              </w:rPr>
              <w:t>e</w:t>
            </w:r>
            <w:r w:rsidR="00E07997" w:rsidRPr="00F82724">
              <w:rPr>
                <w:rStyle w:val="lev"/>
              </w:rPr>
              <w:t> </w:t>
            </w:r>
            <w:r w:rsidR="001C4532" w:rsidRPr="00F82724">
              <w:rPr>
                <w:rStyle w:val="lev"/>
              </w:rPr>
              <w:t>alinéa</w:t>
            </w:r>
            <w:r w:rsidR="00E07997" w:rsidRPr="00F82724">
              <w:rPr>
                <w:rStyle w:val="lev"/>
              </w:rPr>
              <w:t>)</w:t>
            </w:r>
            <w:r w:rsidR="001C4532" w:rsidRPr="00F82724">
              <w:rPr>
                <w:rStyle w:val="lev"/>
              </w:rPr>
              <w:t xml:space="preserve"> </w:t>
            </w:r>
          </w:p>
        </w:tc>
      </w:tr>
      <w:tr w:rsidR="0040655C" w:rsidRPr="00F82724" w:rsidTr="00FA5010">
        <w:tc>
          <w:tcPr>
            <w:tcW w:w="10740" w:type="dxa"/>
            <w:gridSpan w:val="3"/>
            <w:shd w:val="clear" w:color="auto" w:fill="auto"/>
          </w:tcPr>
          <w:p w:rsidR="0040655C" w:rsidRPr="00F82724" w:rsidRDefault="0040655C" w:rsidP="0040655C">
            <w:pPr>
              <w:spacing w:before="120" w:after="120"/>
              <w:rPr>
                <w:rFonts w:ascii="Arial" w:hAnsi="Arial" w:cs="Arial"/>
                <w:sz w:val="20"/>
                <w:szCs w:val="20"/>
              </w:rPr>
            </w:pPr>
            <w:r w:rsidRPr="00F82724">
              <w:rPr>
                <w:rFonts w:ascii="Arial" w:hAnsi="Arial" w:cs="Arial"/>
                <w:sz w:val="20"/>
                <w:szCs w:val="20"/>
              </w:rPr>
              <w:t xml:space="preserve">Nom de l’organisme mandaté par le </w:t>
            </w:r>
            <w:r w:rsidR="002312F6" w:rsidRPr="00F82724">
              <w:rPr>
                <w:rFonts w:ascii="Arial" w:hAnsi="Arial" w:cs="Arial"/>
                <w:sz w:val="20"/>
                <w:szCs w:val="20"/>
              </w:rPr>
              <w:t xml:space="preserve">déclarant </w:t>
            </w:r>
            <w:r w:rsidRPr="00F82724">
              <w:rPr>
                <w:rFonts w:ascii="Arial" w:hAnsi="Arial" w:cs="Arial"/>
                <w:sz w:val="20"/>
                <w:szCs w:val="20"/>
              </w:rPr>
              <w:t>:</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p w:rsidR="0040655C" w:rsidRPr="00F82724" w:rsidRDefault="0040655C" w:rsidP="0040655C">
            <w:pPr>
              <w:spacing w:before="120" w:after="120"/>
              <w:rPr>
                <w:rFonts w:ascii="Arial" w:hAnsi="Arial" w:cs="Arial"/>
                <w:sz w:val="20"/>
                <w:szCs w:val="20"/>
              </w:rPr>
            </w:pPr>
          </w:p>
        </w:tc>
      </w:tr>
      <w:tr w:rsidR="0040655C" w:rsidRPr="00F82724" w:rsidTr="00FA5010">
        <w:tc>
          <w:tcPr>
            <w:tcW w:w="10740" w:type="dxa"/>
            <w:gridSpan w:val="3"/>
            <w:shd w:val="clear" w:color="auto" w:fill="auto"/>
          </w:tcPr>
          <w:p w:rsidR="0040655C" w:rsidRPr="00F82724" w:rsidRDefault="006D5DE1" w:rsidP="0040655C">
            <w:pPr>
              <w:spacing w:before="120" w:after="120"/>
              <w:rPr>
                <w:rFonts w:ascii="Arial" w:hAnsi="Arial" w:cs="Arial"/>
                <w:sz w:val="20"/>
                <w:szCs w:val="20"/>
              </w:rPr>
            </w:pPr>
            <w:r w:rsidRPr="00F82724">
              <w:rPr>
                <w:rFonts w:ascii="Arial" w:hAnsi="Arial" w:cs="Arial"/>
                <w:sz w:val="20"/>
                <w:szCs w:val="20"/>
              </w:rPr>
              <w:t>Nom de l’ingénieur responsable du projet</w:t>
            </w:r>
            <w:r w:rsidR="0040655C" w:rsidRPr="00F82724">
              <w:rPr>
                <w:rFonts w:ascii="Arial" w:hAnsi="Arial" w:cs="Arial"/>
                <w:sz w:val="20"/>
                <w:szCs w:val="20"/>
              </w:rPr>
              <w:t> :</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p w:rsidR="006D5DE1" w:rsidRPr="00F82724" w:rsidRDefault="006D5DE1" w:rsidP="0040655C">
            <w:pPr>
              <w:spacing w:before="120" w:after="120"/>
              <w:rPr>
                <w:rFonts w:ascii="Arial" w:hAnsi="Arial" w:cs="Arial"/>
                <w:sz w:val="20"/>
                <w:szCs w:val="20"/>
              </w:rPr>
            </w:pPr>
          </w:p>
        </w:tc>
      </w:tr>
      <w:tr w:rsidR="0040655C" w:rsidRPr="00F82724" w:rsidTr="00FA5010">
        <w:tc>
          <w:tcPr>
            <w:tcW w:w="10740" w:type="dxa"/>
            <w:gridSpan w:val="3"/>
            <w:shd w:val="clear" w:color="auto" w:fill="auto"/>
          </w:tcPr>
          <w:p w:rsidR="0040655C" w:rsidRPr="00F82724" w:rsidRDefault="006D5DE1" w:rsidP="0040655C">
            <w:pPr>
              <w:spacing w:before="120" w:after="120"/>
              <w:rPr>
                <w:rFonts w:ascii="Arial" w:hAnsi="Arial" w:cs="Arial"/>
                <w:sz w:val="20"/>
                <w:szCs w:val="20"/>
              </w:rPr>
            </w:pPr>
            <w:r w:rsidRPr="00F82724">
              <w:rPr>
                <w:rFonts w:ascii="Arial" w:hAnsi="Arial" w:cs="Arial"/>
                <w:sz w:val="20"/>
                <w:szCs w:val="20"/>
              </w:rPr>
              <w:t>Adresse de l’organisme mandaté :</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p w:rsidR="006D5DE1" w:rsidRPr="00F82724" w:rsidRDefault="006D5DE1" w:rsidP="0040655C">
            <w:pPr>
              <w:spacing w:before="120" w:after="120"/>
              <w:rPr>
                <w:rFonts w:ascii="Arial" w:hAnsi="Arial" w:cs="Arial"/>
                <w:sz w:val="20"/>
                <w:szCs w:val="20"/>
              </w:rPr>
            </w:pPr>
          </w:p>
        </w:tc>
      </w:tr>
      <w:tr w:rsidR="0040655C" w:rsidRPr="00F82724" w:rsidTr="00FA5010">
        <w:tc>
          <w:tcPr>
            <w:tcW w:w="5339" w:type="dxa"/>
            <w:shd w:val="clear" w:color="auto" w:fill="auto"/>
          </w:tcPr>
          <w:p w:rsidR="0040655C" w:rsidRPr="00F82724" w:rsidRDefault="0040655C" w:rsidP="0040655C">
            <w:pPr>
              <w:spacing w:before="120" w:after="120"/>
              <w:rPr>
                <w:rFonts w:ascii="Arial" w:hAnsi="Arial" w:cs="Arial"/>
                <w:sz w:val="20"/>
                <w:szCs w:val="20"/>
              </w:rPr>
            </w:pPr>
            <w:r w:rsidRPr="00F82724">
              <w:rPr>
                <w:rFonts w:ascii="Arial" w:hAnsi="Arial" w:cs="Arial"/>
                <w:sz w:val="20"/>
                <w:szCs w:val="20"/>
              </w:rPr>
              <w:t>Numéro de téléphone :</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tc>
        <w:tc>
          <w:tcPr>
            <w:tcW w:w="5401" w:type="dxa"/>
            <w:gridSpan w:val="2"/>
            <w:shd w:val="clear" w:color="auto" w:fill="auto"/>
          </w:tcPr>
          <w:p w:rsidR="0040655C" w:rsidRPr="00F82724" w:rsidRDefault="0040655C" w:rsidP="0040655C">
            <w:pPr>
              <w:spacing w:before="120" w:after="120"/>
              <w:rPr>
                <w:rFonts w:ascii="Arial" w:hAnsi="Arial" w:cs="Arial"/>
                <w:sz w:val="20"/>
                <w:szCs w:val="20"/>
              </w:rPr>
            </w:pPr>
            <w:r w:rsidRPr="00F82724">
              <w:rPr>
                <w:rFonts w:ascii="Arial" w:hAnsi="Arial" w:cs="Arial"/>
                <w:sz w:val="20"/>
                <w:szCs w:val="20"/>
              </w:rPr>
              <w:t>Numéro de télécopieur :</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tc>
      </w:tr>
      <w:tr w:rsidR="0040655C" w:rsidRPr="00F82724" w:rsidTr="00FA5010">
        <w:tc>
          <w:tcPr>
            <w:tcW w:w="10740" w:type="dxa"/>
            <w:gridSpan w:val="3"/>
            <w:tcBorders>
              <w:bottom w:val="single" w:sz="4" w:space="0" w:color="auto"/>
            </w:tcBorders>
            <w:shd w:val="clear" w:color="auto" w:fill="auto"/>
          </w:tcPr>
          <w:p w:rsidR="0040655C" w:rsidRPr="00F82724" w:rsidRDefault="0040655C" w:rsidP="0040655C">
            <w:pPr>
              <w:spacing w:before="120" w:after="120"/>
              <w:rPr>
                <w:rFonts w:ascii="Arial" w:hAnsi="Arial" w:cs="Arial"/>
                <w:sz w:val="20"/>
                <w:szCs w:val="20"/>
              </w:rPr>
            </w:pPr>
            <w:r w:rsidRPr="00F82724">
              <w:rPr>
                <w:rFonts w:ascii="Arial" w:hAnsi="Arial" w:cs="Arial"/>
                <w:sz w:val="20"/>
                <w:szCs w:val="20"/>
              </w:rPr>
              <w:t>Courriel :</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tc>
      </w:tr>
    </w:tbl>
    <w:p w:rsidR="00D03575" w:rsidRPr="00F82724" w:rsidRDefault="00D03575" w:rsidP="00035DDC">
      <w:pPr>
        <w:spacing w:before="120" w:after="120"/>
        <w:rPr>
          <w:rStyle w:val="Rfrenceple"/>
          <w:b/>
          <w:smallCaps w:val="0"/>
          <w:sz w:val="24"/>
          <w:szCs w:val="24"/>
        </w:rPr>
      </w:pPr>
    </w:p>
    <w:p w:rsidR="00CD2504" w:rsidRDefault="00CD2504" w:rsidP="00035DDC">
      <w:pPr>
        <w:spacing w:before="120" w:after="120"/>
        <w:rPr>
          <w:rStyle w:val="Rfrenceple"/>
          <w:b/>
          <w:smallCaps w:val="0"/>
          <w:sz w:val="24"/>
          <w:szCs w:val="24"/>
        </w:rPr>
      </w:pPr>
    </w:p>
    <w:p w:rsidR="008F0944" w:rsidRPr="00F82724" w:rsidRDefault="008F0944" w:rsidP="00035DDC">
      <w:pPr>
        <w:spacing w:before="120" w:after="120"/>
        <w:rPr>
          <w:rStyle w:val="Rfrenceple"/>
          <w:b/>
          <w:smallCaps w:val="0"/>
          <w:sz w:val="24"/>
          <w:szCs w:val="24"/>
        </w:rPr>
      </w:pPr>
    </w:p>
    <w:p w:rsidR="006D7B4E" w:rsidRPr="00F82724" w:rsidRDefault="009753FD" w:rsidP="006D7B4E">
      <w:pPr>
        <w:numPr>
          <w:ilvl w:val="0"/>
          <w:numId w:val="2"/>
        </w:numPr>
        <w:spacing w:before="120" w:after="120"/>
        <w:rPr>
          <w:rStyle w:val="lev"/>
          <w:sz w:val="28"/>
          <w:szCs w:val="28"/>
        </w:rPr>
      </w:pPr>
      <w:r w:rsidRPr="00F82724">
        <w:rPr>
          <w:rStyle w:val="lev"/>
          <w:sz w:val="28"/>
          <w:szCs w:val="28"/>
        </w:rPr>
        <w:lastRenderedPageBreak/>
        <w:t>Emplacement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629"/>
        <w:gridCol w:w="1098"/>
        <w:gridCol w:w="1046"/>
      </w:tblGrid>
      <w:tr w:rsidR="006D7B4E" w:rsidRPr="00F82724" w:rsidTr="003C0740">
        <w:tc>
          <w:tcPr>
            <w:tcW w:w="10528" w:type="dxa"/>
            <w:gridSpan w:val="4"/>
            <w:shd w:val="clear" w:color="auto" w:fill="auto"/>
          </w:tcPr>
          <w:p w:rsidR="006D7B4E" w:rsidRPr="00F82724" w:rsidRDefault="009753FD" w:rsidP="00FC7890">
            <w:pPr>
              <w:spacing w:before="120" w:after="120"/>
              <w:rPr>
                <w:rFonts w:ascii="Arial" w:hAnsi="Arial" w:cs="Arial"/>
                <w:sz w:val="20"/>
                <w:szCs w:val="20"/>
              </w:rPr>
            </w:pPr>
            <w:r w:rsidRPr="00F82724">
              <w:rPr>
                <w:rFonts w:ascii="Arial" w:hAnsi="Arial" w:cs="Arial"/>
                <w:sz w:val="20"/>
                <w:szCs w:val="20"/>
              </w:rPr>
              <w:t xml:space="preserve">Nom de la municipalité, de l’arrondissement ou du territoire non organisé (TNO) où est </w:t>
            </w:r>
            <w:r w:rsidR="00BB3702" w:rsidRPr="00F82724">
              <w:rPr>
                <w:rFonts w:ascii="Arial" w:hAnsi="Arial" w:cs="Arial"/>
                <w:sz w:val="20"/>
                <w:szCs w:val="20"/>
              </w:rPr>
              <w:t xml:space="preserve">réalisé </w:t>
            </w:r>
            <w:r w:rsidRPr="00F82724">
              <w:rPr>
                <w:rFonts w:ascii="Arial" w:hAnsi="Arial" w:cs="Arial"/>
                <w:sz w:val="20"/>
                <w:szCs w:val="20"/>
              </w:rPr>
              <w:t>le projet</w:t>
            </w:r>
            <w:r w:rsidR="006D7B4E" w:rsidRPr="00F82724">
              <w:rPr>
                <w:rFonts w:ascii="Arial" w:hAnsi="Arial" w:cs="Arial"/>
                <w:sz w:val="20"/>
                <w:szCs w:val="20"/>
              </w:rPr>
              <w:t> :</w:t>
            </w:r>
          </w:p>
          <w:p w:rsidR="009753FD" w:rsidRPr="00F82724" w:rsidRDefault="00D03575" w:rsidP="00FC7890">
            <w:pPr>
              <w:spacing w:before="120" w:after="120"/>
              <w:rPr>
                <w:rFonts w:ascii="Arial" w:hAnsi="Arial" w:cs="Arial"/>
                <w:sz w:val="20"/>
                <w:szCs w:val="20"/>
              </w:rPr>
            </w:pP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6D7B4E" w:rsidRPr="00F82724" w:rsidTr="003C0740">
        <w:tc>
          <w:tcPr>
            <w:tcW w:w="10528" w:type="dxa"/>
            <w:gridSpan w:val="4"/>
            <w:shd w:val="clear" w:color="auto" w:fill="auto"/>
          </w:tcPr>
          <w:p w:rsidR="006D7B4E" w:rsidRPr="00F82724" w:rsidRDefault="009753FD" w:rsidP="009C0249">
            <w:pPr>
              <w:spacing w:before="120" w:after="120"/>
              <w:rPr>
                <w:rFonts w:ascii="Arial" w:hAnsi="Arial" w:cs="Arial"/>
                <w:sz w:val="20"/>
                <w:szCs w:val="20"/>
              </w:rPr>
            </w:pPr>
            <w:r w:rsidRPr="00F82724">
              <w:rPr>
                <w:rFonts w:ascii="Arial" w:hAnsi="Arial" w:cs="Arial"/>
                <w:sz w:val="20"/>
                <w:szCs w:val="20"/>
              </w:rPr>
              <w:t xml:space="preserve">Nom de la municipalité régionale de comté (MRC) où est </w:t>
            </w:r>
            <w:r w:rsidR="00BB3702" w:rsidRPr="00F82724">
              <w:rPr>
                <w:rFonts w:ascii="Arial" w:hAnsi="Arial" w:cs="Arial"/>
                <w:sz w:val="20"/>
                <w:szCs w:val="20"/>
              </w:rPr>
              <w:t xml:space="preserve">réalisé </w:t>
            </w:r>
            <w:r w:rsidRPr="00F82724">
              <w:rPr>
                <w:rFonts w:ascii="Arial" w:hAnsi="Arial" w:cs="Arial"/>
                <w:sz w:val="20"/>
                <w:szCs w:val="20"/>
              </w:rPr>
              <w:t>le projet :</w:t>
            </w:r>
          </w:p>
          <w:p w:rsidR="009753FD" w:rsidRPr="00F82724" w:rsidRDefault="00D03575" w:rsidP="009C0249">
            <w:pPr>
              <w:spacing w:before="120" w:after="120"/>
              <w:rPr>
                <w:rFonts w:ascii="Arial" w:hAnsi="Arial" w:cs="Arial"/>
                <w:sz w:val="20"/>
                <w:szCs w:val="20"/>
              </w:rPr>
            </w:pP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6D7B4E" w:rsidRPr="00F82724" w:rsidTr="003C0740">
        <w:tc>
          <w:tcPr>
            <w:tcW w:w="10528" w:type="dxa"/>
            <w:gridSpan w:val="4"/>
            <w:shd w:val="clear" w:color="auto" w:fill="auto"/>
          </w:tcPr>
          <w:p w:rsidR="009753FD" w:rsidRPr="00F82724" w:rsidRDefault="009753FD" w:rsidP="00FC7890">
            <w:pPr>
              <w:spacing w:before="120" w:after="120"/>
              <w:rPr>
                <w:rFonts w:ascii="Arial" w:hAnsi="Arial" w:cs="Arial"/>
                <w:sz w:val="20"/>
                <w:szCs w:val="20"/>
              </w:rPr>
            </w:pPr>
            <w:r w:rsidRPr="00F82724">
              <w:rPr>
                <w:rFonts w:ascii="Arial" w:hAnsi="Arial" w:cs="Arial"/>
                <w:sz w:val="20"/>
                <w:szCs w:val="20"/>
              </w:rPr>
              <w:t>Numéros de</w:t>
            </w:r>
            <w:r w:rsidR="00F02FFD" w:rsidRPr="00F82724">
              <w:rPr>
                <w:rFonts w:ascii="Arial" w:hAnsi="Arial" w:cs="Arial"/>
                <w:sz w:val="20"/>
                <w:szCs w:val="20"/>
              </w:rPr>
              <w:t>s</w:t>
            </w:r>
            <w:r w:rsidRPr="00F82724">
              <w:rPr>
                <w:rFonts w:ascii="Arial" w:hAnsi="Arial" w:cs="Arial"/>
                <w:sz w:val="20"/>
                <w:szCs w:val="20"/>
              </w:rPr>
              <w:t xml:space="preserve"> lots où les travaux auront lieu :</w:t>
            </w:r>
          </w:p>
          <w:p w:rsidR="00E8479E" w:rsidRPr="00F82724" w:rsidRDefault="00D03575" w:rsidP="009753FD">
            <w:pPr>
              <w:spacing w:before="120" w:after="120"/>
              <w:rPr>
                <w:rFonts w:ascii="Arial" w:hAnsi="Arial" w:cs="Arial"/>
                <w:sz w:val="20"/>
                <w:szCs w:val="20"/>
              </w:rPr>
            </w:pP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9753FD" w:rsidRPr="00F82724" w:rsidTr="003C0740">
        <w:tc>
          <w:tcPr>
            <w:tcW w:w="10528" w:type="dxa"/>
            <w:gridSpan w:val="4"/>
            <w:shd w:val="clear" w:color="auto" w:fill="auto"/>
          </w:tcPr>
          <w:p w:rsidR="009753FD" w:rsidRPr="00F82724" w:rsidRDefault="009753FD" w:rsidP="00FC7890">
            <w:pPr>
              <w:spacing w:before="120" w:after="120"/>
              <w:rPr>
                <w:rFonts w:ascii="Arial" w:hAnsi="Arial" w:cs="Arial"/>
                <w:sz w:val="20"/>
                <w:szCs w:val="20"/>
              </w:rPr>
            </w:pPr>
            <w:r w:rsidRPr="00F82724">
              <w:rPr>
                <w:rFonts w:ascii="Arial" w:hAnsi="Arial" w:cs="Arial"/>
                <w:sz w:val="20"/>
                <w:szCs w:val="20"/>
              </w:rPr>
              <w:t>Nom du cadastre :</w:t>
            </w:r>
          </w:p>
          <w:p w:rsidR="009753FD" w:rsidRPr="00F82724" w:rsidRDefault="00D03575" w:rsidP="00FC7890">
            <w:pPr>
              <w:spacing w:before="120" w:after="120"/>
              <w:rPr>
                <w:rFonts w:ascii="Arial" w:hAnsi="Arial" w:cs="Arial"/>
                <w:sz w:val="20"/>
                <w:szCs w:val="20"/>
              </w:rPr>
            </w:pP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r w:rsidR="006D7B4E" w:rsidRPr="00F82724" w:rsidTr="003C0740">
        <w:trPr>
          <w:trHeight w:val="1006"/>
        </w:trPr>
        <w:tc>
          <w:tcPr>
            <w:tcW w:w="10528" w:type="dxa"/>
            <w:gridSpan w:val="4"/>
            <w:shd w:val="clear" w:color="auto" w:fill="auto"/>
          </w:tcPr>
          <w:p w:rsidR="004447EC" w:rsidRPr="00F82724" w:rsidRDefault="006D7B4E" w:rsidP="00FC7890">
            <w:pPr>
              <w:spacing w:before="120" w:after="120"/>
              <w:rPr>
                <w:rFonts w:ascii="Arial" w:hAnsi="Arial" w:cs="Arial"/>
                <w:sz w:val="20"/>
                <w:szCs w:val="20"/>
              </w:rPr>
            </w:pPr>
            <w:r w:rsidRPr="00F82724">
              <w:rPr>
                <w:rFonts w:ascii="Arial" w:hAnsi="Arial" w:cs="Arial"/>
                <w:sz w:val="20"/>
                <w:szCs w:val="20"/>
              </w:rPr>
              <w:t xml:space="preserve">Coordonnées géographiques (degrés décimaux NAD 83) </w:t>
            </w:r>
            <w:r w:rsidR="009753FD" w:rsidRPr="00F82724">
              <w:rPr>
                <w:rFonts w:ascii="Arial" w:hAnsi="Arial" w:cs="Arial"/>
                <w:sz w:val="20"/>
                <w:szCs w:val="20"/>
              </w:rPr>
              <w:t>du point central du projet</w:t>
            </w:r>
            <w:r w:rsidR="00E07997" w:rsidRPr="00F82724">
              <w:rPr>
                <w:rFonts w:ascii="Arial" w:hAnsi="Arial" w:cs="Arial"/>
                <w:sz w:val="20"/>
                <w:szCs w:val="20"/>
              </w:rPr>
              <w:t> :</w:t>
            </w:r>
          </w:p>
          <w:p w:rsidR="006D7B4E" w:rsidRPr="00F82724" w:rsidRDefault="006D7B4E" w:rsidP="00FC7890">
            <w:pPr>
              <w:spacing w:before="120" w:after="120"/>
              <w:rPr>
                <w:rFonts w:ascii="Arial" w:hAnsi="Arial" w:cs="Arial"/>
                <w:sz w:val="20"/>
                <w:szCs w:val="20"/>
              </w:rPr>
            </w:pPr>
            <w:r w:rsidRPr="00F82724">
              <w:rPr>
                <w:rFonts w:ascii="Arial" w:hAnsi="Arial" w:cs="Arial"/>
                <w:sz w:val="20"/>
                <w:szCs w:val="20"/>
              </w:rPr>
              <w:t>Latitude :</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p w:rsidR="006D7B4E" w:rsidRPr="00F82724" w:rsidRDefault="006D7B4E" w:rsidP="00FC7890">
            <w:pPr>
              <w:spacing w:before="120" w:after="120"/>
              <w:rPr>
                <w:rFonts w:ascii="Arial" w:hAnsi="Arial" w:cs="Arial"/>
                <w:sz w:val="20"/>
                <w:szCs w:val="20"/>
              </w:rPr>
            </w:pPr>
            <w:r w:rsidRPr="00F82724">
              <w:rPr>
                <w:rFonts w:ascii="Arial" w:hAnsi="Arial" w:cs="Arial"/>
                <w:sz w:val="20"/>
                <w:szCs w:val="20"/>
              </w:rPr>
              <w:t>Longitude :</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tc>
      </w:tr>
      <w:tr w:rsidR="004447EC" w:rsidRPr="00F82724" w:rsidTr="003C0740">
        <w:trPr>
          <w:trHeight w:val="1006"/>
        </w:trPr>
        <w:tc>
          <w:tcPr>
            <w:tcW w:w="10528" w:type="dxa"/>
            <w:gridSpan w:val="4"/>
            <w:shd w:val="clear" w:color="auto" w:fill="auto"/>
          </w:tcPr>
          <w:p w:rsidR="007C089A" w:rsidRPr="00F82724" w:rsidRDefault="007C089A" w:rsidP="00FC7890">
            <w:pPr>
              <w:spacing w:before="120" w:after="120"/>
              <w:rPr>
                <w:rFonts w:ascii="Arial" w:hAnsi="Arial" w:cs="Arial"/>
                <w:sz w:val="20"/>
                <w:szCs w:val="20"/>
              </w:rPr>
            </w:pPr>
            <w:r w:rsidRPr="00F82724">
              <w:rPr>
                <w:rFonts w:ascii="Arial" w:hAnsi="Arial" w:cs="Arial"/>
                <w:sz w:val="20"/>
                <w:szCs w:val="20"/>
              </w:rPr>
              <w:t xml:space="preserve">Nom du projet : </w:t>
            </w: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p w:rsidR="004447EC" w:rsidRPr="00F82724" w:rsidRDefault="004447EC" w:rsidP="00FC7890">
            <w:pPr>
              <w:spacing w:before="120" w:after="120"/>
              <w:rPr>
                <w:rFonts w:ascii="Arial" w:hAnsi="Arial" w:cs="Arial"/>
                <w:sz w:val="20"/>
                <w:szCs w:val="20"/>
              </w:rPr>
            </w:pPr>
            <w:r w:rsidRPr="00F82724">
              <w:rPr>
                <w:rFonts w:ascii="Arial" w:hAnsi="Arial" w:cs="Arial"/>
                <w:sz w:val="20"/>
                <w:szCs w:val="20"/>
              </w:rPr>
              <w:t>Nom d</w:t>
            </w:r>
            <w:r w:rsidR="00C81BAD" w:rsidRPr="00F82724">
              <w:rPr>
                <w:rFonts w:ascii="Arial" w:hAnsi="Arial" w:cs="Arial"/>
                <w:sz w:val="20"/>
                <w:szCs w:val="20"/>
              </w:rPr>
              <w:t>e l</w:t>
            </w:r>
            <w:r w:rsidR="00EE4D65" w:rsidRPr="00F82724">
              <w:rPr>
                <w:rFonts w:ascii="Arial" w:hAnsi="Arial" w:cs="Arial"/>
                <w:sz w:val="20"/>
                <w:szCs w:val="20"/>
              </w:rPr>
              <w:t>’</w:t>
            </w:r>
            <w:r w:rsidR="00E07997" w:rsidRPr="00F82724">
              <w:rPr>
                <w:rFonts w:ascii="Arial" w:hAnsi="Arial" w:cs="Arial"/>
                <w:sz w:val="20"/>
                <w:szCs w:val="20"/>
              </w:rPr>
              <w:t xml:space="preserve">installation ou </w:t>
            </w:r>
            <w:r w:rsidRPr="00F82724">
              <w:rPr>
                <w:rFonts w:ascii="Arial" w:hAnsi="Arial" w:cs="Arial"/>
                <w:sz w:val="20"/>
                <w:szCs w:val="20"/>
              </w:rPr>
              <w:t xml:space="preserve">des </w:t>
            </w:r>
            <w:r w:rsidR="00C81BAD" w:rsidRPr="00F82724">
              <w:rPr>
                <w:rFonts w:ascii="Arial" w:hAnsi="Arial" w:cs="Arial"/>
                <w:sz w:val="20"/>
                <w:szCs w:val="20"/>
              </w:rPr>
              <w:t xml:space="preserve">installations de distribution d’eau potable </w:t>
            </w:r>
            <w:r w:rsidRPr="00F82724">
              <w:rPr>
                <w:rFonts w:ascii="Arial" w:hAnsi="Arial" w:cs="Arial"/>
                <w:sz w:val="20"/>
                <w:szCs w:val="20"/>
              </w:rPr>
              <w:t>concerné</w:t>
            </w:r>
            <w:r w:rsidR="00C81BAD" w:rsidRPr="00F82724">
              <w:rPr>
                <w:rFonts w:ascii="Arial" w:hAnsi="Arial" w:cs="Arial"/>
                <w:sz w:val="20"/>
                <w:szCs w:val="20"/>
              </w:rPr>
              <w:t>e</w:t>
            </w:r>
            <w:r w:rsidRPr="00F82724">
              <w:rPr>
                <w:rFonts w:ascii="Arial" w:hAnsi="Arial" w:cs="Arial"/>
                <w:sz w:val="20"/>
                <w:szCs w:val="20"/>
              </w:rPr>
              <w:t>s</w:t>
            </w:r>
            <w:r w:rsidR="00504853">
              <w:rPr>
                <w:rFonts w:ascii="Arial" w:hAnsi="Arial" w:cs="Arial"/>
                <w:sz w:val="20"/>
                <w:szCs w:val="20"/>
              </w:rPr>
              <w:t xml:space="preserve"> *</w:t>
            </w:r>
            <w:r w:rsidRPr="00F82724">
              <w:rPr>
                <w:rFonts w:ascii="Arial" w:hAnsi="Arial" w:cs="Arial"/>
                <w:sz w:val="20"/>
                <w:szCs w:val="20"/>
              </w:rPr>
              <w:t> :</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p w:rsidR="004447EC" w:rsidRPr="00F82724" w:rsidRDefault="004447EC" w:rsidP="00FC7890">
            <w:pPr>
              <w:spacing w:before="120" w:after="120"/>
              <w:rPr>
                <w:rFonts w:ascii="Arial" w:hAnsi="Arial" w:cs="Arial"/>
                <w:sz w:val="20"/>
                <w:szCs w:val="20"/>
              </w:rPr>
            </w:pPr>
            <w:r w:rsidRPr="00F82724">
              <w:rPr>
                <w:rFonts w:ascii="Arial" w:hAnsi="Arial" w:cs="Arial"/>
                <w:sz w:val="20"/>
                <w:szCs w:val="20"/>
              </w:rPr>
              <w:t>Numéro</w:t>
            </w:r>
            <w:r w:rsidR="00504853">
              <w:rPr>
                <w:rFonts w:ascii="Arial" w:hAnsi="Arial" w:cs="Arial"/>
                <w:sz w:val="20"/>
                <w:szCs w:val="20"/>
              </w:rPr>
              <w:t xml:space="preserve"> </w:t>
            </w:r>
            <w:r w:rsidRPr="00F82724">
              <w:rPr>
                <w:rFonts w:ascii="Arial" w:hAnsi="Arial" w:cs="Arial"/>
                <w:sz w:val="20"/>
                <w:szCs w:val="20"/>
              </w:rPr>
              <w:t>d</w:t>
            </w:r>
            <w:r w:rsidR="000476A4" w:rsidRPr="00F82724">
              <w:rPr>
                <w:rFonts w:ascii="Arial" w:hAnsi="Arial" w:cs="Arial"/>
                <w:sz w:val="20"/>
                <w:szCs w:val="20"/>
              </w:rPr>
              <w:t xml:space="preserve">e </w:t>
            </w:r>
            <w:r w:rsidR="005B7127">
              <w:rPr>
                <w:rFonts w:ascii="Arial" w:hAnsi="Arial" w:cs="Arial"/>
                <w:sz w:val="20"/>
                <w:szCs w:val="20"/>
              </w:rPr>
              <w:t xml:space="preserve">cette ou ces </w:t>
            </w:r>
            <w:r w:rsidR="000476A4" w:rsidRPr="00F82724">
              <w:rPr>
                <w:rFonts w:ascii="Arial" w:hAnsi="Arial" w:cs="Arial"/>
                <w:sz w:val="20"/>
                <w:szCs w:val="20"/>
              </w:rPr>
              <w:t>installation</w:t>
            </w:r>
            <w:r w:rsidR="005B7127">
              <w:rPr>
                <w:rFonts w:ascii="Arial" w:hAnsi="Arial" w:cs="Arial"/>
                <w:sz w:val="20"/>
                <w:szCs w:val="20"/>
              </w:rPr>
              <w:t>s</w:t>
            </w:r>
            <w:r w:rsidR="00504853">
              <w:rPr>
                <w:rFonts w:ascii="Arial" w:hAnsi="Arial" w:cs="Arial"/>
                <w:sz w:val="20"/>
                <w:szCs w:val="20"/>
              </w:rPr>
              <w:t xml:space="preserve"> *</w:t>
            </w:r>
            <w:r w:rsidR="000476A4" w:rsidRPr="00F82724">
              <w:rPr>
                <w:rFonts w:ascii="Arial" w:hAnsi="Arial" w:cs="Arial"/>
                <w:sz w:val="20"/>
                <w:szCs w:val="20"/>
              </w:rPr>
              <w:t xml:space="preserve"> </w:t>
            </w:r>
            <w:r w:rsidRPr="00F82724">
              <w:rPr>
                <w:rFonts w:ascii="Arial" w:hAnsi="Arial" w:cs="Arial"/>
                <w:sz w:val="20"/>
                <w:szCs w:val="20"/>
              </w:rPr>
              <w:t>:</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p w:rsidR="004447EC" w:rsidRPr="00F82724" w:rsidRDefault="00172834" w:rsidP="00FC7890">
            <w:pPr>
              <w:spacing w:before="120" w:after="120"/>
              <w:rPr>
                <w:rFonts w:ascii="Arial" w:hAnsi="Arial" w:cs="Arial"/>
                <w:sz w:val="20"/>
                <w:szCs w:val="20"/>
              </w:rPr>
            </w:pPr>
            <w:r w:rsidRPr="00F82724">
              <w:rPr>
                <w:rFonts w:ascii="Arial" w:hAnsi="Arial" w:cs="Arial"/>
                <w:sz w:val="20"/>
                <w:szCs w:val="20"/>
              </w:rPr>
              <w:t xml:space="preserve">Nom </w:t>
            </w:r>
            <w:r w:rsidR="004447EC" w:rsidRPr="00F82724">
              <w:rPr>
                <w:rFonts w:ascii="Arial" w:hAnsi="Arial" w:cs="Arial"/>
                <w:sz w:val="20"/>
                <w:szCs w:val="20"/>
              </w:rPr>
              <w:t xml:space="preserve">du </w:t>
            </w:r>
            <w:r w:rsidR="00E07997" w:rsidRPr="00F82724">
              <w:rPr>
                <w:rFonts w:ascii="Arial" w:hAnsi="Arial" w:cs="Arial"/>
                <w:sz w:val="20"/>
                <w:szCs w:val="20"/>
              </w:rPr>
              <w:t xml:space="preserve">ou </w:t>
            </w:r>
            <w:r w:rsidR="004447EC" w:rsidRPr="00F82724">
              <w:rPr>
                <w:rFonts w:ascii="Arial" w:hAnsi="Arial" w:cs="Arial"/>
                <w:sz w:val="20"/>
                <w:szCs w:val="20"/>
              </w:rPr>
              <w:t>des réseaux d’égout concernés</w:t>
            </w:r>
            <w:r w:rsidR="00504853">
              <w:rPr>
                <w:rFonts w:ascii="Arial" w:hAnsi="Arial" w:cs="Arial"/>
                <w:sz w:val="20"/>
                <w:szCs w:val="20"/>
              </w:rPr>
              <w:t xml:space="preserve"> *</w:t>
            </w:r>
            <w:r w:rsidR="004447EC" w:rsidRPr="00F82724">
              <w:rPr>
                <w:rFonts w:ascii="Arial" w:hAnsi="Arial" w:cs="Arial"/>
                <w:sz w:val="20"/>
                <w:szCs w:val="20"/>
              </w:rPr>
              <w:t> :</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p w:rsidR="00172834" w:rsidRPr="00F82724" w:rsidRDefault="00172834" w:rsidP="00FC7890">
            <w:pPr>
              <w:spacing w:before="120" w:after="120"/>
              <w:rPr>
                <w:rFonts w:ascii="Arial" w:hAnsi="Arial" w:cs="Arial"/>
                <w:sz w:val="20"/>
                <w:szCs w:val="20"/>
              </w:rPr>
            </w:pPr>
            <w:r w:rsidRPr="00F82724">
              <w:rPr>
                <w:rFonts w:ascii="Arial" w:hAnsi="Arial" w:cs="Arial"/>
                <w:sz w:val="20"/>
                <w:szCs w:val="20"/>
              </w:rPr>
              <w:t>Nom de l’ouvrage municipal d’assainissement des eaux usées (OMAEU) </w:t>
            </w:r>
            <w:r w:rsidR="00504853">
              <w:rPr>
                <w:rFonts w:ascii="Arial" w:hAnsi="Arial" w:cs="Arial"/>
                <w:sz w:val="20"/>
                <w:szCs w:val="20"/>
              </w:rPr>
              <w:t xml:space="preserve">* </w:t>
            </w:r>
            <w:r w:rsidRPr="00F82724">
              <w:rPr>
                <w:rFonts w:ascii="Arial" w:hAnsi="Arial" w:cs="Arial"/>
                <w:sz w:val="20"/>
                <w:szCs w:val="20"/>
              </w:rPr>
              <w:t>:</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p w:rsidR="004447EC" w:rsidRPr="00F82724" w:rsidRDefault="004447EC" w:rsidP="00504853">
            <w:pPr>
              <w:spacing w:before="120" w:after="120" w:line="240" w:lineRule="auto"/>
              <w:rPr>
                <w:rFonts w:ascii="Arial" w:hAnsi="Arial" w:cs="Arial"/>
                <w:sz w:val="20"/>
                <w:szCs w:val="20"/>
              </w:rPr>
            </w:pPr>
          </w:p>
          <w:p w:rsidR="004447EC" w:rsidRPr="00F82724" w:rsidRDefault="00504853" w:rsidP="00FC7890">
            <w:pPr>
              <w:spacing w:before="120" w:after="120"/>
              <w:rPr>
                <w:rFonts w:ascii="Arial" w:hAnsi="Arial" w:cs="Arial"/>
                <w:sz w:val="20"/>
                <w:szCs w:val="20"/>
              </w:rPr>
            </w:pPr>
            <w:r>
              <w:rPr>
                <w:rFonts w:ascii="Arial" w:hAnsi="Arial" w:cs="Arial"/>
                <w:i/>
                <w:sz w:val="20"/>
                <w:szCs w:val="20"/>
              </w:rPr>
              <w:t xml:space="preserve">* </w:t>
            </w:r>
            <w:r w:rsidR="00172834" w:rsidRPr="00F82724">
              <w:rPr>
                <w:rFonts w:ascii="Arial" w:hAnsi="Arial" w:cs="Arial"/>
                <w:i/>
                <w:sz w:val="20"/>
                <w:szCs w:val="20"/>
              </w:rPr>
              <w:t>Indiquer S.</w:t>
            </w:r>
            <w:r w:rsidR="00BB3702" w:rsidRPr="00F82724">
              <w:rPr>
                <w:rFonts w:ascii="Arial" w:hAnsi="Arial" w:cs="Arial"/>
                <w:i/>
                <w:sz w:val="20"/>
                <w:szCs w:val="20"/>
              </w:rPr>
              <w:t> </w:t>
            </w:r>
            <w:r w:rsidR="00172834" w:rsidRPr="00F82724">
              <w:rPr>
                <w:rFonts w:ascii="Arial" w:hAnsi="Arial" w:cs="Arial"/>
                <w:i/>
                <w:sz w:val="20"/>
                <w:szCs w:val="20"/>
              </w:rPr>
              <w:t xml:space="preserve">O. (sans objet) si non applicable. </w:t>
            </w:r>
          </w:p>
        </w:tc>
      </w:tr>
      <w:tr w:rsidR="0065103C" w:rsidRPr="00F82724" w:rsidTr="003C0740">
        <w:tc>
          <w:tcPr>
            <w:tcW w:w="8384" w:type="dxa"/>
            <w:gridSpan w:val="2"/>
            <w:tcBorders>
              <w:bottom w:val="single" w:sz="4" w:space="0" w:color="auto"/>
            </w:tcBorders>
            <w:shd w:val="pct10" w:color="auto" w:fill="auto"/>
          </w:tcPr>
          <w:p w:rsidR="0065103C" w:rsidRPr="00F82724" w:rsidRDefault="0065103C" w:rsidP="004D2298">
            <w:pPr>
              <w:spacing w:before="120" w:after="120"/>
              <w:jc w:val="both"/>
              <w:rPr>
                <w:rFonts w:ascii="Arial" w:hAnsi="Arial" w:cs="Arial"/>
                <w:b/>
                <w:sz w:val="20"/>
                <w:szCs w:val="20"/>
              </w:rPr>
            </w:pPr>
            <w:r w:rsidRPr="00F82724">
              <w:rPr>
                <w:rFonts w:ascii="Arial" w:hAnsi="Arial" w:cs="Arial"/>
                <w:b/>
                <w:bCs/>
                <w:sz w:val="20"/>
                <w:szCs w:val="20"/>
              </w:rPr>
              <w:t xml:space="preserve">Section à remplir </w:t>
            </w:r>
            <w:r w:rsidR="00E07997" w:rsidRPr="00F82724">
              <w:rPr>
                <w:rFonts w:ascii="Arial" w:hAnsi="Arial" w:cs="Arial"/>
                <w:b/>
                <w:bCs/>
                <w:sz w:val="20"/>
                <w:szCs w:val="20"/>
              </w:rPr>
              <w:t xml:space="preserve">si </w:t>
            </w:r>
            <w:r w:rsidRPr="00F82724">
              <w:rPr>
                <w:rFonts w:ascii="Arial" w:hAnsi="Arial" w:cs="Arial"/>
                <w:b/>
                <w:bCs/>
                <w:sz w:val="20"/>
                <w:szCs w:val="20"/>
              </w:rPr>
              <w:t xml:space="preserve">les terrains </w:t>
            </w:r>
            <w:r w:rsidR="00E07997" w:rsidRPr="00F82724">
              <w:rPr>
                <w:rFonts w:ascii="Arial" w:hAnsi="Arial" w:cs="Arial"/>
                <w:b/>
                <w:bCs/>
                <w:sz w:val="20"/>
                <w:szCs w:val="20"/>
              </w:rPr>
              <w:t xml:space="preserve">sont </w:t>
            </w:r>
            <w:r w:rsidRPr="00F82724">
              <w:rPr>
                <w:rFonts w:ascii="Arial" w:hAnsi="Arial" w:cs="Arial"/>
                <w:b/>
                <w:bCs/>
                <w:sz w:val="20"/>
                <w:szCs w:val="20"/>
              </w:rPr>
              <w:t xml:space="preserve">visés </w:t>
            </w:r>
            <w:r w:rsidRPr="00F82724">
              <w:rPr>
                <w:rFonts w:ascii="Arial" w:hAnsi="Arial" w:cs="Arial"/>
                <w:b/>
                <w:sz w:val="20"/>
                <w:szCs w:val="20"/>
              </w:rPr>
              <w:t xml:space="preserve">par l’application de la </w:t>
            </w:r>
            <w:r w:rsidR="00E07997" w:rsidRPr="00F82724">
              <w:rPr>
                <w:rFonts w:ascii="Arial" w:hAnsi="Arial" w:cs="Arial"/>
                <w:b/>
                <w:iCs/>
                <w:sz w:val="20"/>
                <w:szCs w:val="20"/>
              </w:rPr>
              <w:t>p</w:t>
            </w:r>
            <w:r w:rsidRPr="009B5AB6">
              <w:rPr>
                <w:rFonts w:ascii="Arial" w:hAnsi="Arial" w:cs="Arial"/>
                <w:b/>
                <w:iCs/>
                <w:sz w:val="20"/>
                <w:szCs w:val="20"/>
              </w:rPr>
              <w:t>rocédure d’évaluation et d’examen des impacts sur l’environnement et le milieu social applicable à la région de la Baie</w:t>
            </w:r>
            <w:r w:rsidR="00E07997" w:rsidRPr="00F82724">
              <w:rPr>
                <w:rFonts w:ascii="Arial" w:hAnsi="Arial" w:cs="Arial"/>
                <w:b/>
                <w:iCs/>
                <w:sz w:val="20"/>
                <w:szCs w:val="20"/>
              </w:rPr>
              <w:t>-</w:t>
            </w:r>
            <w:r w:rsidRPr="009B5AB6">
              <w:rPr>
                <w:rFonts w:ascii="Arial" w:hAnsi="Arial" w:cs="Arial"/>
                <w:b/>
                <w:iCs/>
                <w:sz w:val="20"/>
                <w:szCs w:val="20"/>
              </w:rPr>
              <w:t xml:space="preserve">James et du Nord </w:t>
            </w:r>
            <w:r w:rsidR="008F3EDB">
              <w:rPr>
                <w:rFonts w:ascii="Arial" w:hAnsi="Arial" w:cs="Arial"/>
                <w:b/>
                <w:iCs/>
                <w:sz w:val="20"/>
                <w:szCs w:val="20"/>
              </w:rPr>
              <w:t>q</w:t>
            </w:r>
            <w:r w:rsidRPr="009B5AB6">
              <w:rPr>
                <w:rFonts w:ascii="Arial" w:hAnsi="Arial" w:cs="Arial"/>
                <w:b/>
                <w:iCs/>
                <w:sz w:val="20"/>
                <w:szCs w:val="20"/>
              </w:rPr>
              <w:t>uébécois</w:t>
            </w:r>
            <w:r w:rsidRPr="00F82724">
              <w:rPr>
                <w:rFonts w:ascii="Arial" w:hAnsi="Arial" w:cs="Arial"/>
                <w:b/>
                <w:sz w:val="20"/>
                <w:szCs w:val="20"/>
              </w:rPr>
              <w:t xml:space="preserve"> </w:t>
            </w:r>
          </w:p>
          <w:p w:rsidR="0065103C" w:rsidRPr="00F82724" w:rsidRDefault="0065103C" w:rsidP="000D7DF3">
            <w:pPr>
              <w:spacing w:before="120" w:after="120"/>
              <w:rPr>
                <w:rFonts w:ascii="Arial" w:hAnsi="Arial" w:cs="Arial"/>
                <w:b/>
                <w:bCs/>
                <w:sz w:val="20"/>
                <w:szCs w:val="20"/>
              </w:rPr>
            </w:pPr>
            <w:r w:rsidRPr="00F82724">
              <w:rPr>
                <w:rFonts w:ascii="Arial" w:hAnsi="Arial" w:cs="Arial"/>
                <w:sz w:val="20"/>
                <w:szCs w:val="20"/>
              </w:rPr>
              <w:t>(</w:t>
            </w:r>
            <w:hyperlink r:id="rId10" w:history="1">
              <w:r w:rsidRPr="00F82724">
                <w:rPr>
                  <w:rStyle w:val="Lienhypertexte"/>
                  <w:rFonts w:ascii="Arial" w:hAnsi="Arial" w:cs="Arial"/>
                  <w:sz w:val="20"/>
                  <w:szCs w:val="20"/>
                </w:rPr>
                <w:t>http ://www.</w:t>
              </w:r>
              <w:r w:rsidR="000D7DF3">
                <w:rPr>
                  <w:rStyle w:val="Lienhypertexte"/>
                  <w:rFonts w:ascii="Arial" w:hAnsi="Arial" w:cs="Arial"/>
                  <w:sz w:val="20"/>
                  <w:szCs w:val="20"/>
                </w:rPr>
                <w:t>environnement</w:t>
              </w:r>
              <w:r w:rsidRPr="00F82724">
                <w:rPr>
                  <w:rStyle w:val="Lienhypertexte"/>
                  <w:rFonts w:ascii="Arial" w:hAnsi="Arial" w:cs="Arial"/>
                  <w:sz w:val="20"/>
                  <w:szCs w:val="20"/>
                </w:rPr>
                <w:t>.gouv.qc.ca/evaluations/mil-nordique/index.htm</w:t>
              </w:r>
            </w:hyperlink>
            <w:r w:rsidRPr="00F82724">
              <w:rPr>
                <w:rFonts w:ascii="Arial" w:hAnsi="Arial" w:cs="Arial"/>
                <w:sz w:val="20"/>
                <w:szCs w:val="20"/>
              </w:rPr>
              <w:t>)</w:t>
            </w:r>
            <w:r w:rsidR="00504853">
              <w:rPr>
                <w:rFonts w:ascii="Arial" w:hAnsi="Arial" w:cs="Arial"/>
                <w:sz w:val="20"/>
                <w:szCs w:val="20"/>
              </w:rPr>
              <w:t xml:space="preserve">            </w:t>
            </w:r>
            <w:r w:rsidR="00504853">
              <w:rPr>
                <w:rFonts w:ascii="Arial" w:hAnsi="Arial" w:cs="Arial"/>
                <w:b/>
                <w:sz w:val="20"/>
                <w:szCs w:val="20"/>
              </w:rPr>
              <w:t xml:space="preserve">Sans objet  </w:t>
            </w:r>
            <w:r w:rsidR="00504853">
              <w:rPr>
                <w:rFonts w:ascii="Arial" w:hAnsi="Arial" w:cs="Arial"/>
                <w:sz w:val="20"/>
                <w:szCs w:val="20"/>
              </w:rPr>
              <w:fldChar w:fldCharType="begin">
                <w:ffData>
                  <w:name w:val="CaseACocher5"/>
                  <w:enabled/>
                  <w:calcOnExit w:val="0"/>
                  <w:checkBox>
                    <w:sizeAuto/>
                    <w:default w:val="0"/>
                  </w:checkBox>
                </w:ffData>
              </w:fldChar>
            </w:r>
            <w:r w:rsidR="00504853">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00504853">
              <w:rPr>
                <w:rFonts w:ascii="Arial" w:hAnsi="Arial" w:cs="Arial"/>
                <w:sz w:val="20"/>
                <w:szCs w:val="20"/>
              </w:rPr>
              <w:fldChar w:fldCharType="end"/>
            </w:r>
          </w:p>
        </w:tc>
        <w:tc>
          <w:tcPr>
            <w:tcW w:w="1098" w:type="dxa"/>
            <w:tcBorders>
              <w:bottom w:val="single" w:sz="4" w:space="0" w:color="auto"/>
            </w:tcBorders>
            <w:shd w:val="pct10" w:color="auto" w:fill="auto"/>
          </w:tcPr>
          <w:p w:rsidR="0065103C" w:rsidRPr="00F82724" w:rsidRDefault="0065103C" w:rsidP="004D2298">
            <w:pPr>
              <w:spacing w:before="120" w:after="120"/>
              <w:jc w:val="center"/>
              <w:rPr>
                <w:rFonts w:ascii="Arial" w:hAnsi="Arial" w:cs="Arial"/>
                <w:b/>
                <w:bCs/>
                <w:sz w:val="20"/>
                <w:szCs w:val="20"/>
              </w:rPr>
            </w:pPr>
            <w:r w:rsidRPr="00F82724">
              <w:rPr>
                <w:rFonts w:ascii="Arial" w:hAnsi="Arial" w:cs="Arial"/>
                <w:b/>
                <w:bCs/>
                <w:sz w:val="20"/>
                <w:szCs w:val="20"/>
              </w:rPr>
              <w:t>OUI</w:t>
            </w:r>
          </w:p>
        </w:tc>
        <w:tc>
          <w:tcPr>
            <w:tcW w:w="1046" w:type="dxa"/>
            <w:tcBorders>
              <w:bottom w:val="single" w:sz="4" w:space="0" w:color="auto"/>
            </w:tcBorders>
            <w:shd w:val="pct10" w:color="auto" w:fill="auto"/>
          </w:tcPr>
          <w:p w:rsidR="0065103C" w:rsidRPr="00F82724" w:rsidRDefault="0065103C" w:rsidP="004D2298">
            <w:pPr>
              <w:spacing w:before="120" w:after="120"/>
              <w:jc w:val="center"/>
              <w:rPr>
                <w:rFonts w:ascii="Arial" w:hAnsi="Arial" w:cs="Arial"/>
                <w:b/>
                <w:bCs/>
                <w:sz w:val="20"/>
                <w:szCs w:val="20"/>
              </w:rPr>
            </w:pPr>
            <w:r w:rsidRPr="00F82724">
              <w:rPr>
                <w:rFonts w:ascii="Arial" w:hAnsi="Arial" w:cs="Arial"/>
                <w:b/>
                <w:bCs/>
                <w:sz w:val="20"/>
                <w:szCs w:val="20"/>
              </w:rPr>
              <w:t>NON</w:t>
            </w:r>
          </w:p>
        </w:tc>
      </w:tr>
      <w:tr w:rsidR="0065103C" w:rsidRPr="00F82724" w:rsidTr="003C0740">
        <w:trPr>
          <w:trHeight w:val="471"/>
        </w:trPr>
        <w:tc>
          <w:tcPr>
            <w:tcW w:w="755" w:type="dxa"/>
            <w:tcBorders>
              <w:right w:val="single" w:sz="4" w:space="0" w:color="auto"/>
            </w:tcBorders>
            <w:shd w:val="clear" w:color="auto" w:fill="auto"/>
          </w:tcPr>
          <w:p w:rsidR="0065103C" w:rsidRPr="00F82724" w:rsidRDefault="0065103C" w:rsidP="004D2298">
            <w:pPr>
              <w:spacing w:before="120" w:after="120"/>
              <w:rPr>
                <w:rFonts w:ascii="Arial" w:hAnsi="Arial" w:cs="Arial"/>
                <w:sz w:val="20"/>
                <w:szCs w:val="20"/>
              </w:rPr>
            </w:pPr>
            <w:r w:rsidRPr="00F82724">
              <w:rPr>
                <w:rFonts w:ascii="Arial" w:hAnsi="Arial" w:cs="Arial"/>
                <w:sz w:val="20"/>
                <w:szCs w:val="20"/>
              </w:rPr>
              <w:t>2.1</w:t>
            </w:r>
          </w:p>
        </w:tc>
        <w:tc>
          <w:tcPr>
            <w:tcW w:w="7629" w:type="dxa"/>
            <w:tcBorders>
              <w:right w:val="single" w:sz="4" w:space="0" w:color="auto"/>
            </w:tcBorders>
            <w:shd w:val="clear" w:color="auto" w:fill="auto"/>
          </w:tcPr>
          <w:p w:rsidR="00CD2504" w:rsidRPr="00F82724" w:rsidRDefault="00CD2504" w:rsidP="00CD2504">
            <w:pPr>
              <w:spacing w:before="120" w:after="120"/>
              <w:rPr>
                <w:rFonts w:ascii="Arial" w:hAnsi="Arial" w:cs="Arial"/>
                <w:sz w:val="20"/>
                <w:szCs w:val="20"/>
              </w:rPr>
            </w:pPr>
            <w:r w:rsidRPr="00F82724">
              <w:rPr>
                <w:rFonts w:ascii="Arial" w:hAnsi="Arial" w:cs="Arial"/>
                <w:sz w:val="20"/>
                <w:szCs w:val="20"/>
              </w:rPr>
              <w:t xml:space="preserve">S’agit-il d’un projet listé à l’annexe B de la </w:t>
            </w:r>
            <w:r w:rsidRPr="009B5AB6">
              <w:rPr>
                <w:rFonts w:ascii="Arial" w:hAnsi="Arial" w:cs="Arial"/>
                <w:iCs/>
                <w:sz w:val="20"/>
                <w:szCs w:val="20"/>
              </w:rPr>
              <w:t>Loi sur la qualité de l’environnement (</w:t>
            </w:r>
            <w:r w:rsidR="00E07997" w:rsidRPr="00F82724">
              <w:rPr>
                <w:rFonts w:ascii="Arial" w:hAnsi="Arial" w:cs="Arial"/>
                <w:sz w:val="20"/>
                <w:szCs w:val="20"/>
              </w:rPr>
              <w:t>p</w:t>
            </w:r>
            <w:r w:rsidRPr="00F82724">
              <w:rPr>
                <w:rFonts w:ascii="Arial" w:hAnsi="Arial" w:cs="Arial"/>
                <w:sz w:val="20"/>
                <w:szCs w:val="20"/>
              </w:rPr>
              <w:t>rojets obligatoirement soustraits à la procédure d’évaluation et d’examen</w:t>
            </w:r>
            <w:r w:rsidRPr="009B5AB6">
              <w:rPr>
                <w:rFonts w:ascii="Arial" w:hAnsi="Arial" w:cs="Arial"/>
                <w:iCs/>
                <w:sz w:val="20"/>
                <w:szCs w:val="20"/>
              </w:rPr>
              <w:t>)</w:t>
            </w:r>
            <w:r w:rsidRPr="00F82724">
              <w:rPr>
                <w:rFonts w:ascii="Arial" w:hAnsi="Arial" w:cs="Arial"/>
                <w:sz w:val="20"/>
                <w:szCs w:val="20"/>
              </w:rPr>
              <w:t>?</w:t>
            </w:r>
          </w:p>
          <w:p w:rsidR="00CD2504" w:rsidRPr="00F82724" w:rsidRDefault="00062314" w:rsidP="00CD2504">
            <w:pPr>
              <w:spacing w:before="120" w:after="120"/>
              <w:rPr>
                <w:rFonts w:ascii="Arial" w:hAnsi="Arial" w:cs="Arial"/>
                <w:sz w:val="20"/>
                <w:szCs w:val="20"/>
              </w:rPr>
            </w:pPr>
            <w:hyperlink r:id="rId11" w:anchor="projets" w:history="1">
              <w:r w:rsidR="000D7DF3" w:rsidRPr="004132B9">
                <w:rPr>
                  <w:rStyle w:val="Lienhypertexte"/>
                  <w:rFonts w:ascii="Arial" w:hAnsi="Arial" w:cs="Arial"/>
                  <w:sz w:val="20"/>
                  <w:szCs w:val="20"/>
                </w:rPr>
                <w:t>http://www.environnement.gouv.qc.ca/evaluations/mil-nordique/deuxregimes.htm#projets</w:t>
              </w:r>
            </w:hyperlink>
          </w:p>
          <w:p w:rsidR="00623E1C" w:rsidRPr="00F82724" w:rsidRDefault="00CD2504" w:rsidP="00CD2504">
            <w:pPr>
              <w:spacing w:before="120" w:after="120"/>
              <w:jc w:val="both"/>
              <w:rPr>
                <w:rFonts w:ascii="Arial" w:hAnsi="Arial" w:cs="Arial"/>
                <w:sz w:val="20"/>
                <w:szCs w:val="20"/>
              </w:rPr>
            </w:pPr>
            <w:r w:rsidRPr="00F82724">
              <w:rPr>
                <w:rFonts w:ascii="Arial" w:hAnsi="Arial" w:cs="Arial"/>
                <w:b/>
                <w:sz w:val="20"/>
                <w:szCs w:val="20"/>
              </w:rPr>
              <w:t>Si OUI</w:t>
            </w:r>
            <w:r w:rsidRPr="00F82724">
              <w:rPr>
                <w:rFonts w:ascii="Arial" w:hAnsi="Arial" w:cs="Arial"/>
                <w:sz w:val="20"/>
                <w:szCs w:val="20"/>
              </w:rPr>
              <w:t>, poursuivre à la section 3.</w:t>
            </w:r>
          </w:p>
          <w:p w:rsidR="00FC03ED" w:rsidRPr="00F82724" w:rsidRDefault="00FC03ED" w:rsidP="00CD2504">
            <w:pPr>
              <w:spacing w:before="120" w:after="120"/>
              <w:jc w:val="both"/>
              <w:rPr>
                <w:rFonts w:ascii="Arial" w:hAnsi="Arial" w:cs="Arial"/>
                <w:sz w:val="20"/>
                <w:szCs w:val="20"/>
              </w:rPr>
            </w:pPr>
            <w:r w:rsidRPr="00F82724">
              <w:rPr>
                <w:rFonts w:ascii="Arial" w:hAnsi="Arial" w:cs="Arial"/>
                <w:b/>
                <w:sz w:val="20"/>
                <w:szCs w:val="20"/>
              </w:rPr>
              <w:t>Si NON,</w:t>
            </w:r>
            <w:r w:rsidRPr="00F82724">
              <w:rPr>
                <w:rFonts w:ascii="Arial" w:hAnsi="Arial" w:cs="Arial"/>
                <w:sz w:val="20"/>
                <w:szCs w:val="20"/>
              </w:rPr>
              <w:t xml:space="preserve"> répondre à la question suivante.</w:t>
            </w:r>
          </w:p>
        </w:tc>
        <w:tc>
          <w:tcPr>
            <w:tcW w:w="1098" w:type="dxa"/>
            <w:tcBorders>
              <w:top w:val="single" w:sz="4" w:space="0" w:color="auto"/>
              <w:left w:val="single" w:sz="4" w:space="0" w:color="auto"/>
              <w:right w:val="single" w:sz="4" w:space="0" w:color="auto"/>
            </w:tcBorders>
            <w:shd w:val="clear" w:color="auto" w:fill="auto"/>
            <w:vAlign w:val="center"/>
          </w:tcPr>
          <w:p w:rsidR="0065103C" w:rsidRPr="00F82724" w:rsidRDefault="0065103C" w:rsidP="004D2298">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46" w:type="dxa"/>
            <w:tcBorders>
              <w:top w:val="single" w:sz="4" w:space="0" w:color="auto"/>
              <w:left w:val="single" w:sz="4" w:space="0" w:color="auto"/>
              <w:right w:val="single" w:sz="4" w:space="0" w:color="auto"/>
            </w:tcBorders>
            <w:shd w:val="clear" w:color="auto" w:fill="auto"/>
            <w:vAlign w:val="center"/>
          </w:tcPr>
          <w:p w:rsidR="0065103C" w:rsidRPr="00F82724" w:rsidRDefault="0065103C" w:rsidP="004D2298">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65103C" w:rsidRPr="00F82724" w:rsidTr="003C0740">
        <w:trPr>
          <w:trHeight w:val="471"/>
        </w:trPr>
        <w:tc>
          <w:tcPr>
            <w:tcW w:w="755" w:type="dxa"/>
            <w:tcBorders>
              <w:right w:val="single" w:sz="4" w:space="0" w:color="auto"/>
            </w:tcBorders>
            <w:shd w:val="clear" w:color="auto" w:fill="auto"/>
          </w:tcPr>
          <w:p w:rsidR="0065103C" w:rsidRPr="00F82724" w:rsidRDefault="0065103C" w:rsidP="004D2298">
            <w:pPr>
              <w:spacing w:before="120" w:after="120"/>
              <w:rPr>
                <w:rFonts w:ascii="Arial" w:hAnsi="Arial" w:cs="Arial"/>
                <w:sz w:val="20"/>
                <w:szCs w:val="20"/>
              </w:rPr>
            </w:pPr>
            <w:r w:rsidRPr="00F82724">
              <w:rPr>
                <w:rFonts w:ascii="Arial" w:hAnsi="Arial" w:cs="Arial"/>
                <w:sz w:val="20"/>
                <w:szCs w:val="20"/>
              </w:rPr>
              <w:t>2.2</w:t>
            </w:r>
          </w:p>
        </w:tc>
        <w:tc>
          <w:tcPr>
            <w:tcW w:w="7629" w:type="dxa"/>
            <w:tcBorders>
              <w:right w:val="single" w:sz="4" w:space="0" w:color="auto"/>
            </w:tcBorders>
            <w:shd w:val="clear" w:color="auto" w:fill="auto"/>
          </w:tcPr>
          <w:p w:rsidR="0065103C" w:rsidRPr="00F82724" w:rsidRDefault="00E07997" w:rsidP="004D2298">
            <w:pPr>
              <w:spacing w:before="120" w:after="120"/>
              <w:jc w:val="both"/>
              <w:rPr>
                <w:lang w:eastAsia="fr-CA"/>
              </w:rPr>
            </w:pPr>
            <w:r w:rsidRPr="00F82724">
              <w:rPr>
                <w:rFonts w:ascii="Arial" w:hAnsi="Arial" w:cs="Arial"/>
                <w:sz w:val="20"/>
                <w:szCs w:val="20"/>
              </w:rPr>
              <w:t>U</w:t>
            </w:r>
            <w:r w:rsidR="0065103C" w:rsidRPr="00F82724">
              <w:rPr>
                <w:rFonts w:ascii="Arial" w:hAnsi="Arial" w:cs="Arial"/>
                <w:sz w:val="20"/>
                <w:szCs w:val="20"/>
              </w:rPr>
              <w:t>n acte statutaire (attestation de non-assujettissement ou certificat d’autorisation en vertu des articles 164 ou 201 de la LQE) a</w:t>
            </w:r>
            <w:r w:rsidRPr="00F82724">
              <w:rPr>
                <w:rFonts w:ascii="Arial" w:hAnsi="Arial" w:cs="Arial"/>
                <w:sz w:val="20"/>
                <w:szCs w:val="20"/>
              </w:rPr>
              <w:t>-t-il</w:t>
            </w:r>
            <w:r w:rsidR="0065103C" w:rsidRPr="00F82724">
              <w:rPr>
                <w:rFonts w:ascii="Arial" w:hAnsi="Arial" w:cs="Arial"/>
                <w:sz w:val="20"/>
                <w:szCs w:val="20"/>
              </w:rPr>
              <w:t xml:space="preserve"> été </w:t>
            </w:r>
            <w:r w:rsidRPr="00F82724">
              <w:rPr>
                <w:rFonts w:ascii="Arial" w:hAnsi="Arial" w:cs="Arial"/>
                <w:sz w:val="20"/>
                <w:szCs w:val="20"/>
              </w:rPr>
              <w:t xml:space="preserve">délivré </w:t>
            </w:r>
            <w:r w:rsidR="0065103C" w:rsidRPr="00F82724">
              <w:rPr>
                <w:rFonts w:ascii="Arial" w:hAnsi="Arial" w:cs="Arial"/>
                <w:sz w:val="20"/>
                <w:szCs w:val="20"/>
              </w:rPr>
              <w:t>pour ce projet?</w:t>
            </w:r>
          </w:p>
          <w:p w:rsidR="0065103C" w:rsidRPr="00F82724" w:rsidRDefault="0065103C" w:rsidP="004D2298">
            <w:pPr>
              <w:spacing w:before="120" w:after="120"/>
              <w:jc w:val="both"/>
              <w:rPr>
                <w:rFonts w:ascii="Arial" w:hAnsi="Arial" w:cs="Arial"/>
                <w:sz w:val="20"/>
                <w:szCs w:val="20"/>
              </w:rPr>
            </w:pPr>
            <w:r w:rsidRPr="00F82724">
              <w:rPr>
                <w:rFonts w:ascii="Arial" w:hAnsi="Arial" w:cs="Arial"/>
                <w:b/>
                <w:bCs/>
                <w:sz w:val="20"/>
                <w:szCs w:val="20"/>
              </w:rPr>
              <w:t>Si OUI</w:t>
            </w:r>
            <w:r w:rsidR="00E07997" w:rsidRPr="00F82724">
              <w:rPr>
                <w:rFonts w:ascii="Arial" w:hAnsi="Arial" w:cs="Arial"/>
                <w:sz w:val="20"/>
                <w:szCs w:val="20"/>
              </w:rPr>
              <w:t xml:space="preserve">, </w:t>
            </w:r>
            <w:r w:rsidRPr="00F82724">
              <w:rPr>
                <w:rFonts w:ascii="Arial" w:hAnsi="Arial" w:cs="Arial"/>
                <w:sz w:val="20"/>
                <w:szCs w:val="20"/>
              </w:rPr>
              <w:t>poursuivre à la section suivante</w:t>
            </w:r>
            <w:r w:rsidR="00E07997" w:rsidRPr="00F82724">
              <w:rPr>
                <w:rFonts w:ascii="Arial" w:hAnsi="Arial" w:cs="Arial"/>
                <w:sz w:val="20"/>
                <w:szCs w:val="20"/>
              </w:rPr>
              <w:t>.</w:t>
            </w:r>
          </w:p>
          <w:p w:rsidR="0065103C" w:rsidRDefault="0065103C" w:rsidP="00886150">
            <w:pPr>
              <w:spacing w:before="120" w:after="120"/>
              <w:rPr>
                <w:rStyle w:val="Lienhypertexte"/>
                <w:rFonts w:ascii="Arial" w:hAnsi="Arial" w:cs="Arial"/>
                <w:sz w:val="20"/>
                <w:szCs w:val="20"/>
              </w:rPr>
            </w:pPr>
            <w:r w:rsidRPr="00F82724">
              <w:rPr>
                <w:rFonts w:ascii="Arial" w:hAnsi="Arial" w:cs="Arial"/>
                <w:b/>
                <w:bCs/>
                <w:sz w:val="20"/>
                <w:szCs w:val="20"/>
              </w:rPr>
              <w:t>Si NON</w:t>
            </w:r>
            <w:r w:rsidRPr="00F82724">
              <w:rPr>
                <w:rFonts w:ascii="Arial" w:hAnsi="Arial" w:cs="Arial"/>
                <w:sz w:val="20"/>
                <w:szCs w:val="20"/>
              </w:rPr>
              <w:t xml:space="preserve">, le projet n’est pas </w:t>
            </w:r>
            <w:r w:rsidR="005B735C" w:rsidRPr="00F82724">
              <w:rPr>
                <w:rFonts w:ascii="Arial" w:hAnsi="Arial" w:cs="Arial"/>
                <w:sz w:val="20"/>
                <w:szCs w:val="20"/>
              </w:rPr>
              <w:t>admissible</w:t>
            </w:r>
            <w:r w:rsidRPr="00F82724">
              <w:rPr>
                <w:rFonts w:ascii="Arial" w:hAnsi="Arial" w:cs="Arial"/>
                <w:sz w:val="20"/>
                <w:szCs w:val="20"/>
              </w:rPr>
              <w:t xml:space="preserve"> à une déclaration de conformité et doit être </w:t>
            </w:r>
            <w:r w:rsidR="00A65329" w:rsidRPr="00F82724">
              <w:rPr>
                <w:rFonts w:ascii="Arial" w:hAnsi="Arial" w:cs="Arial"/>
                <w:sz w:val="20"/>
                <w:szCs w:val="20"/>
              </w:rPr>
              <w:t xml:space="preserve">préalablement </w:t>
            </w:r>
            <w:r w:rsidRPr="00F82724">
              <w:rPr>
                <w:rFonts w:ascii="Arial" w:hAnsi="Arial" w:cs="Arial"/>
                <w:sz w:val="20"/>
                <w:szCs w:val="20"/>
              </w:rPr>
              <w:t xml:space="preserve">soumis à la </w:t>
            </w:r>
            <w:r w:rsidR="00E07997" w:rsidRPr="00F82724">
              <w:rPr>
                <w:rFonts w:ascii="Arial" w:hAnsi="Arial" w:cs="Arial"/>
                <w:sz w:val="20"/>
                <w:szCs w:val="20"/>
              </w:rPr>
              <w:t>p</w:t>
            </w:r>
            <w:r w:rsidR="00886150" w:rsidRPr="009B5AB6">
              <w:rPr>
                <w:rFonts w:ascii="Arial" w:hAnsi="Arial" w:cs="Arial"/>
                <w:sz w:val="20"/>
                <w:szCs w:val="20"/>
              </w:rPr>
              <w:t>rocédure d’évaluation et d’examen des impacts sur l’environnement et le milieu social</w:t>
            </w:r>
            <w:r w:rsidRPr="00F82724">
              <w:rPr>
                <w:rFonts w:ascii="Arial" w:hAnsi="Arial" w:cs="Arial"/>
                <w:sz w:val="20"/>
                <w:szCs w:val="20"/>
              </w:rPr>
              <w:t xml:space="preserve"> : </w:t>
            </w:r>
            <w:hyperlink r:id="rId12" w:history="1">
              <w:r w:rsidR="00B25741" w:rsidRPr="004132B9">
                <w:rPr>
                  <w:rStyle w:val="Lienhypertexte"/>
                  <w:rFonts w:ascii="Arial" w:hAnsi="Arial" w:cs="Arial"/>
                  <w:sz w:val="20"/>
                  <w:szCs w:val="20"/>
                </w:rPr>
                <w:t>http://www.environnement.gouv.qc.ca/evaluations/renseign-prelim.htm</w:t>
              </w:r>
            </w:hyperlink>
            <w:r w:rsidR="00BB3702" w:rsidRPr="00F82724">
              <w:rPr>
                <w:rStyle w:val="Lienhypertexte"/>
                <w:rFonts w:ascii="Arial" w:hAnsi="Arial" w:cs="Arial"/>
                <w:sz w:val="20"/>
                <w:szCs w:val="20"/>
              </w:rPr>
              <w:t>.</w:t>
            </w:r>
            <w:r w:rsidR="00623E1C" w:rsidRPr="00F82724">
              <w:rPr>
                <w:rStyle w:val="Lienhypertexte"/>
                <w:rFonts w:ascii="Arial" w:hAnsi="Arial" w:cs="Arial"/>
                <w:sz w:val="20"/>
                <w:szCs w:val="20"/>
              </w:rPr>
              <w:t xml:space="preserve"> </w:t>
            </w:r>
          </w:p>
          <w:p w:rsidR="000471B0" w:rsidRDefault="000471B0" w:rsidP="00886150">
            <w:pPr>
              <w:spacing w:before="120" w:after="120"/>
              <w:rPr>
                <w:rStyle w:val="Lienhypertexte"/>
                <w:rFonts w:ascii="Arial" w:hAnsi="Arial" w:cs="Arial"/>
                <w:sz w:val="20"/>
                <w:szCs w:val="20"/>
              </w:rPr>
            </w:pPr>
          </w:p>
          <w:p w:rsidR="000471B0" w:rsidRPr="00F82724" w:rsidRDefault="000471B0" w:rsidP="000471B0">
            <w:pPr>
              <w:spacing w:before="120" w:after="120"/>
              <w:rPr>
                <w:rFonts w:ascii="ArialMT" w:hAnsi="ArialMT" w:cs="ArialMT"/>
                <w:sz w:val="20"/>
                <w:szCs w:val="20"/>
                <w:lang w:eastAsia="fr-CA"/>
              </w:rPr>
            </w:pPr>
            <w:r>
              <w:rPr>
                <w:rFonts w:ascii="Arial" w:hAnsi="Arial" w:cs="Arial"/>
                <w:sz w:val="20"/>
                <w:szCs w:val="20"/>
              </w:rPr>
              <w:t xml:space="preserve">Le cas échéant, inscrire le numéro de référence de l’acte statutaire délivrée : </w:t>
            </w:r>
            <w:r>
              <w:rPr>
                <w:rFonts w:ascii="Times New Roman" w:hAnsi="Times New Roman"/>
              </w:rPr>
              <w:fldChar w:fldCharType="begin">
                <w:ffData>
                  <w:name w:val=""/>
                  <w:enabled/>
                  <w:calcOnExit w:val="0"/>
                  <w:textInput/>
                </w:ffData>
              </w:fldChar>
            </w:r>
            <w:r>
              <w:rPr>
                <w:rFonts w:ascii="Times New Roman" w:hAnsi="Times New Roman"/>
                <w:highlight w:val="yellow"/>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98" w:type="dxa"/>
            <w:tcBorders>
              <w:top w:val="single" w:sz="4" w:space="0" w:color="auto"/>
              <w:left w:val="single" w:sz="4" w:space="0" w:color="auto"/>
              <w:right w:val="single" w:sz="4" w:space="0" w:color="auto"/>
            </w:tcBorders>
            <w:shd w:val="clear" w:color="auto" w:fill="auto"/>
            <w:vAlign w:val="center"/>
          </w:tcPr>
          <w:p w:rsidR="0065103C" w:rsidRPr="00F82724" w:rsidRDefault="0065103C" w:rsidP="004D2298">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46" w:type="dxa"/>
            <w:tcBorders>
              <w:top w:val="single" w:sz="4" w:space="0" w:color="auto"/>
              <w:left w:val="single" w:sz="4" w:space="0" w:color="auto"/>
              <w:right w:val="single" w:sz="4" w:space="0" w:color="auto"/>
            </w:tcBorders>
            <w:shd w:val="clear" w:color="auto" w:fill="auto"/>
            <w:vAlign w:val="center"/>
          </w:tcPr>
          <w:p w:rsidR="0065103C" w:rsidRPr="00F82724" w:rsidRDefault="0065103C" w:rsidP="004D2298">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bl>
    <w:p w:rsidR="00D03575" w:rsidRPr="00F82724" w:rsidRDefault="00D03575" w:rsidP="008C5A65">
      <w:pPr>
        <w:spacing w:after="120"/>
        <w:ind w:left="65"/>
      </w:pPr>
    </w:p>
    <w:p w:rsidR="0089400B" w:rsidRPr="00F82724" w:rsidRDefault="0089400B">
      <w:pPr>
        <w:spacing w:after="0" w:line="240" w:lineRule="auto"/>
        <w:rPr>
          <w:rStyle w:val="lev"/>
          <w:sz w:val="28"/>
          <w:szCs w:val="28"/>
        </w:rPr>
      </w:pPr>
      <w:r w:rsidRPr="00F82724">
        <w:rPr>
          <w:rStyle w:val="lev"/>
          <w:sz w:val="28"/>
          <w:szCs w:val="28"/>
        </w:rPr>
        <w:br w:type="page"/>
      </w:r>
    </w:p>
    <w:p w:rsidR="009D7A9E" w:rsidRPr="00F82724" w:rsidRDefault="009D7A9E" w:rsidP="00FD3176">
      <w:pPr>
        <w:numPr>
          <w:ilvl w:val="0"/>
          <w:numId w:val="23"/>
        </w:numPr>
        <w:spacing w:after="120"/>
        <w:rPr>
          <w:rStyle w:val="lev"/>
          <w:sz w:val="28"/>
          <w:szCs w:val="28"/>
        </w:rPr>
      </w:pPr>
      <w:r w:rsidRPr="00F82724">
        <w:rPr>
          <w:rStyle w:val="lev"/>
          <w:sz w:val="28"/>
          <w:szCs w:val="28"/>
        </w:rPr>
        <w:lastRenderedPageBreak/>
        <w:t>Assujet</w:t>
      </w:r>
      <w:r w:rsidR="004A2EDC" w:rsidRPr="00F82724">
        <w:rPr>
          <w:rStyle w:val="lev"/>
          <w:sz w:val="28"/>
          <w:szCs w:val="28"/>
        </w:rPr>
        <w:t>t</w:t>
      </w:r>
      <w:r w:rsidRPr="00F82724">
        <w:rPr>
          <w:rStyle w:val="lev"/>
          <w:sz w:val="28"/>
          <w:szCs w:val="28"/>
        </w:rPr>
        <w:t>issement à la déclaration de conformité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671"/>
        <w:gridCol w:w="1122"/>
        <w:gridCol w:w="1063"/>
      </w:tblGrid>
      <w:tr w:rsidR="009D7A9E" w:rsidRPr="00F82724" w:rsidTr="00CF2639">
        <w:trPr>
          <w:trHeight w:val="471"/>
        </w:trPr>
        <w:tc>
          <w:tcPr>
            <w:tcW w:w="8472" w:type="dxa"/>
            <w:gridSpan w:val="2"/>
            <w:tcBorders>
              <w:right w:val="single" w:sz="4" w:space="0" w:color="auto"/>
            </w:tcBorders>
            <w:shd w:val="clear" w:color="auto" w:fill="E7E6E6"/>
          </w:tcPr>
          <w:p w:rsidR="009D7A9E" w:rsidRPr="00F82724" w:rsidRDefault="009D7A9E" w:rsidP="00935D2D">
            <w:pPr>
              <w:spacing w:before="120" w:after="120"/>
              <w:rPr>
                <w:rFonts w:ascii="Arial" w:hAnsi="Arial" w:cs="Arial"/>
                <w:b/>
                <w:sz w:val="20"/>
                <w:szCs w:val="20"/>
              </w:rPr>
            </w:pPr>
            <w:r w:rsidRPr="00F82724">
              <w:rPr>
                <w:rFonts w:ascii="Arial" w:hAnsi="Arial" w:cs="Arial"/>
                <w:b/>
                <w:sz w:val="20"/>
                <w:szCs w:val="20"/>
              </w:rPr>
              <w:t xml:space="preserve">Conditions prévues </w:t>
            </w:r>
            <w:r w:rsidR="00935D2D" w:rsidRPr="00F82724">
              <w:rPr>
                <w:rFonts w:ascii="Arial" w:hAnsi="Arial" w:cs="Arial"/>
                <w:b/>
                <w:sz w:val="20"/>
                <w:szCs w:val="20"/>
              </w:rPr>
              <w:t>au deuxième alinéa de</w:t>
            </w:r>
            <w:r w:rsidRPr="00F82724">
              <w:rPr>
                <w:rFonts w:ascii="Arial" w:hAnsi="Arial" w:cs="Arial"/>
                <w:b/>
                <w:sz w:val="20"/>
                <w:szCs w:val="20"/>
              </w:rPr>
              <w:t xml:space="preserve"> l’article </w:t>
            </w:r>
            <w:r w:rsidR="00F865A6">
              <w:rPr>
                <w:rFonts w:ascii="Arial" w:hAnsi="Arial" w:cs="Arial"/>
                <w:b/>
                <w:sz w:val="20"/>
                <w:szCs w:val="20"/>
              </w:rPr>
              <w:t>269</w:t>
            </w:r>
            <w:r w:rsidRPr="00F82724">
              <w:rPr>
                <w:rFonts w:ascii="Arial" w:hAnsi="Arial" w:cs="Arial"/>
                <w:b/>
                <w:sz w:val="20"/>
                <w:szCs w:val="20"/>
              </w:rPr>
              <w:t xml:space="preserve"> de la Loi modifiant la LQE</w:t>
            </w:r>
          </w:p>
        </w:tc>
        <w:tc>
          <w:tcPr>
            <w:tcW w:w="1134" w:type="dxa"/>
            <w:tcBorders>
              <w:top w:val="single" w:sz="4" w:space="0" w:color="auto"/>
              <w:left w:val="single" w:sz="4" w:space="0" w:color="auto"/>
              <w:right w:val="single" w:sz="4" w:space="0" w:color="auto"/>
            </w:tcBorders>
            <w:shd w:val="clear" w:color="auto" w:fill="E7E6E6"/>
            <w:vAlign w:val="center"/>
          </w:tcPr>
          <w:p w:rsidR="009D7A9E" w:rsidRPr="00F82724" w:rsidRDefault="009D7A9E" w:rsidP="00CF2639">
            <w:pPr>
              <w:pStyle w:val="textechamps"/>
              <w:spacing w:before="120" w:after="120"/>
              <w:jc w:val="center"/>
              <w:rPr>
                <w:rFonts w:eastAsia="Calibri" w:cs="Arial"/>
                <w:b/>
                <w:lang w:eastAsia="en-US"/>
              </w:rPr>
            </w:pPr>
            <w:r w:rsidRPr="00F82724">
              <w:rPr>
                <w:rFonts w:eastAsia="Calibri" w:cs="Arial"/>
                <w:b/>
                <w:lang w:eastAsia="en-US"/>
              </w:rPr>
              <w:t>OUI</w:t>
            </w:r>
          </w:p>
        </w:tc>
        <w:tc>
          <w:tcPr>
            <w:tcW w:w="1072" w:type="dxa"/>
            <w:tcBorders>
              <w:top w:val="single" w:sz="4" w:space="0" w:color="auto"/>
              <w:left w:val="single" w:sz="4" w:space="0" w:color="auto"/>
              <w:right w:val="single" w:sz="4" w:space="0" w:color="auto"/>
            </w:tcBorders>
            <w:shd w:val="clear" w:color="auto" w:fill="E7E6E6"/>
            <w:vAlign w:val="center"/>
          </w:tcPr>
          <w:p w:rsidR="009D7A9E" w:rsidRPr="00F82724" w:rsidRDefault="009D7A9E" w:rsidP="00CF2639">
            <w:pPr>
              <w:pStyle w:val="textechamps"/>
              <w:spacing w:before="120" w:after="120"/>
              <w:jc w:val="center"/>
              <w:rPr>
                <w:rFonts w:eastAsia="Calibri" w:cs="Arial"/>
                <w:b/>
                <w:lang w:eastAsia="en-US"/>
              </w:rPr>
            </w:pPr>
            <w:r w:rsidRPr="00F82724">
              <w:rPr>
                <w:rFonts w:eastAsia="Calibri" w:cs="Arial"/>
                <w:b/>
                <w:lang w:eastAsia="en-US"/>
              </w:rPr>
              <w:t>NON</w:t>
            </w:r>
          </w:p>
        </w:tc>
      </w:tr>
      <w:tr w:rsidR="009D7A9E" w:rsidRPr="00F82724" w:rsidTr="001521C8">
        <w:trPr>
          <w:trHeight w:val="1704"/>
        </w:trPr>
        <w:tc>
          <w:tcPr>
            <w:tcW w:w="675" w:type="dxa"/>
            <w:tcBorders>
              <w:right w:val="single" w:sz="4" w:space="0" w:color="auto"/>
            </w:tcBorders>
            <w:shd w:val="clear" w:color="auto" w:fill="auto"/>
          </w:tcPr>
          <w:p w:rsidR="009D7A9E" w:rsidRPr="00F82724" w:rsidRDefault="00FA5010" w:rsidP="00CB6ABF">
            <w:pPr>
              <w:spacing w:before="120" w:after="120"/>
              <w:rPr>
                <w:rFonts w:ascii="Arial" w:hAnsi="Arial" w:cs="Arial"/>
                <w:sz w:val="20"/>
                <w:szCs w:val="20"/>
              </w:rPr>
            </w:pPr>
            <w:r w:rsidRPr="00F82724">
              <w:rPr>
                <w:rFonts w:ascii="Arial" w:hAnsi="Arial" w:cs="Arial"/>
                <w:sz w:val="20"/>
                <w:szCs w:val="20"/>
              </w:rPr>
              <w:t>3</w:t>
            </w:r>
            <w:r w:rsidR="004A2EDC" w:rsidRPr="00F82724">
              <w:rPr>
                <w:rFonts w:ascii="Arial" w:hAnsi="Arial" w:cs="Arial"/>
                <w:sz w:val="20"/>
                <w:szCs w:val="20"/>
              </w:rPr>
              <w:t>.1</w:t>
            </w:r>
          </w:p>
        </w:tc>
        <w:tc>
          <w:tcPr>
            <w:tcW w:w="7797" w:type="dxa"/>
            <w:tcBorders>
              <w:right w:val="single" w:sz="4" w:space="0" w:color="auto"/>
            </w:tcBorders>
            <w:shd w:val="clear" w:color="auto" w:fill="auto"/>
          </w:tcPr>
          <w:p w:rsidR="009D7A9E" w:rsidRDefault="006F770E" w:rsidP="00F02FFD">
            <w:pPr>
              <w:spacing w:before="120" w:after="120"/>
              <w:rPr>
                <w:rFonts w:ascii="Arial" w:hAnsi="Arial" w:cs="Arial"/>
                <w:sz w:val="20"/>
                <w:szCs w:val="20"/>
              </w:rPr>
            </w:pPr>
            <w:r>
              <w:rPr>
                <w:rFonts w:ascii="Arial" w:hAnsi="Arial" w:cs="Arial"/>
                <w:sz w:val="20"/>
                <w:szCs w:val="20"/>
              </w:rPr>
              <w:t>L</w:t>
            </w:r>
            <w:r w:rsidR="009D7A9E" w:rsidRPr="00F82724">
              <w:rPr>
                <w:rFonts w:ascii="Arial" w:hAnsi="Arial" w:cs="Arial"/>
                <w:sz w:val="20"/>
                <w:szCs w:val="20"/>
              </w:rPr>
              <w:t xml:space="preserve">es travaux sont réalisés </w:t>
            </w:r>
            <w:r w:rsidR="00FA1BC8" w:rsidRPr="00F82724">
              <w:rPr>
                <w:rFonts w:ascii="Arial" w:hAnsi="Arial" w:cs="Arial"/>
                <w:sz w:val="20"/>
                <w:szCs w:val="20"/>
              </w:rPr>
              <w:t xml:space="preserve">ailleurs que </w:t>
            </w:r>
            <w:r w:rsidR="009D7A9E" w:rsidRPr="00F82724">
              <w:rPr>
                <w:rFonts w:ascii="Arial" w:hAnsi="Arial" w:cs="Arial"/>
                <w:sz w:val="20"/>
                <w:szCs w:val="20"/>
              </w:rPr>
              <w:t>dans le littoral</w:t>
            </w:r>
            <w:r w:rsidR="00FD0423" w:rsidRPr="00F82724">
              <w:rPr>
                <w:rFonts w:ascii="Arial" w:hAnsi="Arial" w:cs="Arial"/>
                <w:sz w:val="20"/>
                <w:szCs w:val="20"/>
              </w:rPr>
              <w:t xml:space="preserve"> ou la rive d’un lac</w:t>
            </w:r>
            <w:r w:rsidR="00EA0CDB" w:rsidRPr="00F82724">
              <w:rPr>
                <w:rFonts w:ascii="Arial" w:hAnsi="Arial" w:cs="Arial"/>
                <w:sz w:val="20"/>
                <w:szCs w:val="20"/>
              </w:rPr>
              <w:t xml:space="preserve"> </w:t>
            </w:r>
            <w:r w:rsidR="00FD0423" w:rsidRPr="00F82724">
              <w:rPr>
                <w:rFonts w:ascii="Arial" w:hAnsi="Arial" w:cs="Arial"/>
                <w:sz w:val="20"/>
                <w:szCs w:val="20"/>
              </w:rPr>
              <w:t>ou d’un cours d’eau a</w:t>
            </w:r>
            <w:r w:rsidR="009D7A9E" w:rsidRPr="00F82724">
              <w:rPr>
                <w:rFonts w:ascii="Arial" w:hAnsi="Arial" w:cs="Arial"/>
                <w:sz w:val="20"/>
                <w:szCs w:val="20"/>
              </w:rPr>
              <w:t xml:space="preserve">u sens de la Politique de protection des rives, du littoral et des plaines inondables (chapitre Q-2, r. 35), </w:t>
            </w:r>
            <w:r w:rsidR="001C41A3" w:rsidRPr="009B5AB6">
              <w:rPr>
                <w:rFonts w:ascii="Arial" w:hAnsi="Arial" w:cs="Arial"/>
                <w:sz w:val="20"/>
                <w:szCs w:val="20"/>
              </w:rPr>
              <w:t xml:space="preserve">et ailleurs que </w:t>
            </w:r>
            <w:r w:rsidR="009D7A9E" w:rsidRPr="00F82724">
              <w:rPr>
                <w:rFonts w:ascii="Arial" w:hAnsi="Arial" w:cs="Arial"/>
                <w:sz w:val="20"/>
                <w:szCs w:val="20"/>
              </w:rPr>
              <w:t>dans un marais, un marécage, un étang ou une tourbière</w:t>
            </w:r>
            <w:r w:rsidR="001521C8" w:rsidRPr="00F82724">
              <w:rPr>
                <w:rFonts w:ascii="Arial" w:hAnsi="Arial" w:cs="Arial"/>
                <w:sz w:val="20"/>
                <w:szCs w:val="20"/>
              </w:rPr>
              <w:t xml:space="preserve"> ou</w:t>
            </w:r>
            <w:r w:rsidR="00E07997" w:rsidRPr="00F82724">
              <w:rPr>
                <w:rFonts w:ascii="Arial" w:hAnsi="Arial" w:cs="Arial"/>
                <w:sz w:val="20"/>
                <w:szCs w:val="20"/>
              </w:rPr>
              <w:t>,</w:t>
            </w:r>
            <w:r w:rsidR="001521C8" w:rsidRPr="00F82724">
              <w:rPr>
                <w:rFonts w:ascii="Arial" w:hAnsi="Arial" w:cs="Arial"/>
                <w:sz w:val="20"/>
                <w:szCs w:val="20"/>
              </w:rPr>
              <w:t xml:space="preserve"> s’ils le sont, </w:t>
            </w:r>
            <w:r w:rsidR="008C2277" w:rsidRPr="00F82724">
              <w:rPr>
                <w:rFonts w:ascii="Arial" w:hAnsi="Arial" w:cs="Arial"/>
                <w:sz w:val="20"/>
                <w:szCs w:val="20"/>
              </w:rPr>
              <w:t>ils ont été autorisés en vertu de l</w:t>
            </w:r>
            <w:r w:rsidR="002A1B3A" w:rsidRPr="00F82724">
              <w:rPr>
                <w:rFonts w:ascii="Arial" w:hAnsi="Arial" w:cs="Arial"/>
                <w:sz w:val="20"/>
                <w:szCs w:val="20"/>
              </w:rPr>
              <w:t xml:space="preserve">a Loi sur la qualité de l’environnement. </w:t>
            </w:r>
          </w:p>
          <w:p w:rsidR="00504853" w:rsidRDefault="00504853" w:rsidP="00F02FFD">
            <w:pPr>
              <w:spacing w:before="120" w:after="120"/>
              <w:rPr>
                <w:rFonts w:ascii="Arial" w:hAnsi="Arial" w:cs="Arial"/>
                <w:sz w:val="20"/>
                <w:szCs w:val="20"/>
              </w:rPr>
            </w:pPr>
          </w:p>
          <w:p w:rsidR="00504853" w:rsidRPr="00F82724" w:rsidRDefault="00504853" w:rsidP="00F02FFD">
            <w:pPr>
              <w:spacing w:before="120" w:after="120"/>
              <w:rPr>
                <w:rFonts w:ascii="Arial" w:hAnsi="Arial" w:cs="Arial"/>
                <w:sz w:val="20"/>
                <w:szCs w:val="20"/>
              </w:rPr>
            </w:pPr>
            <w:r>
              <w:rPr>
                <w:rFonts w:ascii="Arial" w:hAnsi="Arial" w:cs="Arial"/>
                <w:sz w:val="20"/>
                <w:szCs w:val="20"/>
              </w:rPr>
              <w:t xml:space="preserve">Le cas échéant, inscrire le numéro de référence de l’autorisation délivrée : </w:t>
            </w:r>
            <w:r>
              <w:rPr>
                <w:rFonts w:ascii="Times New Roman" w:hAnsi="Times New Roman"/>
              </w:rPr>
              <w:fldChar w:fldCharType="begin">
                <w:ffData>
                  <w:name w:val=""/>
                  <w:enabled/>
                  <w:calcOnExit w:val="0"/>
                  <w:textInput/>
                </w:ffData>
              </w:fldChar>
            </w:r>
            <w:r>
              <w:rPr>
                <w:rFonts w:ascii="Times New Roman" w:hAnsi="Times New Roman"/>
                <w:highlight w:val="yellow"/>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134" w:type="dxa"/>
            <w:tcBorders>
              <w:top w:val="single" w:sz="4" w:space="0" w:color="auto"/>
              <w:left w:val="single" w:sz="4" w:space="0" w:color="auto"/>
              <w:right w:val="single" w:sz="4" w:space="0" w:color="auto"/>
            </w:tcBorders>
            <w:shd w:val="clear" w:color="auto" w:fill="auto"/>
            <w:vAlign w:val="center"/>
          </w:tcPr>
          <w:p w:rsidR="00FA1BC8" w:rsidRPr="00F82724" w:rsidRDefault="00FA1BC8" w:rsidP="00CF2639">
            <w:pPr>
              <w:pStyle w:val="textechamps"/>
              <w:spacing w:before="120" w:after="120"/>
              <w:jc w:val="center"/>
            </w:pPr>
          </w:p>
          <w:p w:rsidR="009D7A9E" w:rsidRPr="00F82724" w:rsidRDefault="009D7A9E" w:rsidP="00CF2639">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FA1BC8" w:rsidRPr="00F82724" w:rsidRDefault="00FA1BC8" w:rsidP="00CF2639">
            <w:pPr>
              <w:pStyle w:val="textechamps"/>
              <w:spacing w:before="120" w:after="120"/>
              <w:jc w:val="center"/>
            </w:pPr>
          </w:p>
          <w:p w:rsidR="00FA1BC8" w:rsidRPr="00F82724" w:rsidRDefault="00FA1BC8" w:rsidP="00CF2639">
            <w:pPr>
              <w:pStyle w:val="textechamps"/>
              <w:spacing w:before="120" w:after="120"/>
              <w:jc w:val="center"/>
            </w:pPr>
          </w:p>
          <w:p w:rsidR="00FA1BC8" w:rsidRPr="00F82724" w:rsidRDefault="00FA1BC8" w:rsidP="00FA1BC8">
            <w:pPr>
              <w:pStyle w:val="textechamps"/>
              <w:spacing w:before="120" w:after="120"/>
              <w:jc w:val="center"/>
            </w:pPr>
          </w:p>
        </w:tc>
        <w:tc>
          <w:tcPr>
            <w:tcW w:w="1072" w:type="dxa"/>
            <w:tcBorders>
              <w:top w:val="single" w:sz="4" w:space="0" w:color="auto"/>
              <w:left w:val="single" w:sz="4" w:space="0" w:color="auto"/>
              <w:right w:val="single" w:sz="4" w:space="0" w:color="auto"/>
            </w:tcBorders>
            <w:shd w:val="clear" w:color="auto" w:fill="auto"/>
            <w:vAlign w:val="center"/>
          </w:tcPr>
          <w:p w:rsidR="00FA1BC8" w:rsidRPr="00F82724" w:rsidRDefault="00FA1BC8" w:rsidP="00FA1BC8">
            <w:pPr>
              <w:pStyle w:val="textechamps"/>
              <w:spacing w:before="120" w:after="120"/>
              <w:jc w:val="center"/>
            </w:pPr>
          </w:p>
          <w:p w:rsidR="00FA1BC8" w:rsidRPr="00F82724" w:rsidRDefault="00FA1BC8" w:rsidP="00FA1BC8">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FA1BC8" w:rsidRPr="00F82724" w:rsidRDefault="00FA1BC8" w:rsidP="00FA1BC8">
            <w:pPr>
              <w:pStyle w:val="textechamps"/>
              <w:spacing w:before="120" w:after="120"/>
              <w:jc w:val="center"/>
            </w:pPr>
          </w:p>
          <w:p w:rsidR="00FA1BC8" w:rsidRPr="00F82724" w:rsidRDefault="00FA1BC8" w:rsidP="00FA1BC8">
            <w:pPr>
              <w:pStyle w:val="textechamps"/>
              <w:spacing w:before="120" w:after="120"/>
              <w:jc w:val="center"/>
            </w:pPr>
          </w:p>
          <w:p w:rsidR="00FA1BC8" w:rsidRPr="00F82724" w:rsidRDefault="00FA1BC8" w:rsidP="00FA1BC8">
            <w:pPr>
              <w:pStyle w:val="textechamps"/>
              <w:spacing w:before="120" w:after="120"/>
              <w:jc w:val="center"/>
            </w:pPr>
          </w:p>
        </w:tc>
      </w:tr>
      <w:tr w:rsidR="009D7A9E" w:rsidRPr="00F82724" w:rsidTr="001521C8">
        <w:trPr>
          <w:trHeight w:val="471"/>
        </w:trPr>
        <w:tc>
          <w:tcPr>
            <w:tcW w:w="675" w:type="dxa"/>
            <w:tcBorders>
              <w:right w:val="single" w:sz="4" w:space="0" w:color="auto"/>
            </w:tcBorders>
            <w:shd w:val="clear" w:color="auto" w:fill="auto"/>
          </w:tcPr>
          <w:p w:rsidR="00782834" w:rsidRPr="00F82724" w:rsidRDefault="00782834" w:rsidP="00782834">
            <w:pPr>
              <w:spacing w:after="0"/>
              <w:rPr>
                <w:rFonts w:ascii="Arial" w:hAnsi="Arial" w:cs="Arial"/>
                <w:sz w:val="20"/>
                <w:szCs w:val="20"/>
              </w:rPr>
            </w:pPr>
          </w:p>
          <w:p w:rsidR="009D7A9E" w:rsidRPr="00F82724" w:rsidRDefault="00FA5010" w:rsidP="00782834">
            <w:pPr>
              <w:spacing w:after="0"/>
              <w:rPr>
                <w:rFonts w:ascii="Arial" w:hAnsi="Arial" w:cs="Arial"/>
                <w:sz w:val="20"/>
                <w:szCs w:val="20"/>
              </w:rPr>
            </w:pPr>
            <w:r w:rsidRPr="00F82724">
              <w:rPr>
                <w:rFonts w:ascii="Arial" w:hAnsi="Arial" w:cs="Arial"/>
                <w:sz w:val="20"/>
                <w:szCs w:val="20"/>
              </w:rPr>
              <w:t>3</w:t>
            </w:r>
            <w:r w:rsidR="004A2EDC" w:rsidRPr="00F82724">
              <w:rPr>
                <w:rFonts w:ascii="Arial" w:hAnsi="Arial" w:cs="Arial"/>
                <w:sz w:val="20"/>
                <w:szCs w:val="20"/>
              </w:rPr>
              <w:t>.2</w:t>
            </w:r>
          </w:p>
        </w:tc>
        <w:tc>
          <w:tcPr>
            <w:tcW w:w="7797" w:type="dxa"/>
            <w:tcBorders>
              <w:right w:val="single" w:sz="4" w:space="0" w:color="auto"/>
            </w:tcBorders>
            <w:shd w:val="clear" w:color="auto" w:fill="auto"/>
          </w:tcPr>
          <w:p w:rsidR="00782834" w:rsidRPr="00F82724" w:rsidRDefault="00782834" w:rsidP="00782834">
            <w:pPr>
              <w:spacing w:after="0" w:line="240" w:lineRule="auto"/>
              <w:rPr>
                <w:rFonts w:ascii="Arial" w:hAnsi="Arial" w:cs="Arial"/>
                <w:sz w:val="20"/>
                <w:szCs w:val="20"/>
              </w:rPr>
            </w:pPr>
          </w:p>
          <w:p w:rsidR="00FA1BC8" w:rsidRPr="00F82724" w:rsidRDefault="009D7A9E" w:rsidP="00782834">
            <w:pPr>
              <w:spacing w:after="0" w:line="240" w:lineRule="auto"/>
              <w:rPr>
                <w:rFonts w:ascii="Arial" w:hAnsi="Arial" w:cs="Arial"/>
                <w:sz w:val="20"/>
                <w:szCs w:val="20"/>
              </w:rPr>
            </w:pPr>
            <w:r w:rsidRPr="00F82724">
              <w:rPr>
                <w:rFonts w:ascii="Arial" w:hAnsi="Arial" w:cs="Arial"/>
                <w:sz w:val="20"/>
                <w:szCs w:val="20"/>
              </w:rPr>
              <w:t xml:space="preserve">Les travaux sont </w:t>
            </w:r>
            <w:r w:rsidR="00FA1BC8" w:rsidRPr="00F82724">
              <w:rPr>
                <w:rFonts w:ascii="Arial" w:hAnsi="Arial" w:cs="Arial"/>
                <w:sz w:val="20"/>
                <w:szCs w:val="20"/>
              </w:rPr>
              <w:t>r</w:t>
            </w:r>
            <w:r w:rsidRPr="00F82724">
              <w:rPr>
                <w:rFonts w:ascii="Arial" w:hAnsi="Arial" w:cs="Arial"/>
                <w:sz w:val="20"/>
                <w:szCs w:val="20"/>
              </w:rPr>
              <w:t>éalisés</w:t>
            </w:r>
            <w:r w:rsidR="00FA1BC8" w:rsidRPr="00F82724">
              <w:rPr>
                <w:rFonts w:ascii="Arial" w:hAnsi="Arial" w:cs="Arial"/>
                <w:sz w:val="20"/>
                <w:szCs w:val="20"/>
              </w:rPr>
              <w:t xml:space="preserve"> ailleurs que dans :</w:t>
            </w:r>
          </w:p>
          <w:p w:rsidR="001521C8" w:rsidRPr="00F82724" w:rsidRDefault="001521C8" w:rsidP="00782834">
            <w:pPr>
              <w:spacing w:after="0" w:line="240" w:lineRule="auto"/>
              <w:rPr>
                <w:rFonts w:ascii="Arial" w:hAnsi="Arial" w:cs="Arial"/>
                <w:sz w:val="20"/>
                <w:szCs w:val="20"/>
              </w:rPr>
            </w:pPr>
          </w:p>
          <w:p w:rsidR="00FA1BC8" w:rsidRPr="00F82724" w:rsidRDefault="009D7A9E" w:rsidP="00782834">
            <w:pPr>
              <w:pStyle w:val="Paragraphedeliste"/>
              <w:numPr>
                <w:ilvl w:val="1"/>
                <w:numId w:val="19"/>
              </w:numPr>
              <w:spacing w:after="0" w:line="240" w:lineRule="auto"/>
              <w:ind w:left="210" w:hanging="142"/>
              <w:rPr>
                <w:rFonts w:ascii="Arial" w:hAnsi="Arial" w:cs="Arial"/>
                <w:sz w:val="20"/>
                <w:szCs w:val="20"/>
              </w:rPr>
            </w:pPr>
            <w:r w:rsidRPr="00F82724">
              <w:rPr>
                <w:rFonts w:ascii="Arial" w:hAnsi="Arial" w:cs="Arial"/>
                <w:sz w:val="20"/>
                <w:szCs w:val="20"/>
              </w:rPr>
              <w:t>un habitat faunique visé par le Règlement sur les habitats fauniques (chapitre C-61.1, r. 18)</w:t>
            </w:r>
            <w:r w:rsidR="006C0849" w:rsidRPr="00F82724">
              <w:rPr>
                <w:rFonts w:ascii="Arial" w:hAnsi="Arial" w:cs="Arial"/>
                <w:sz w:val="20"/>
                <w:szCs w:val="20"/>
              </w:rPr>
              <w:t>;</w:t>
            </w:r>
          </w:p>
          <w:p w:rsidR="00FA1BC8" w:rsidRPr="00F82724" w:rsidRDefault="009D7A9E" w:rsidP="00782834">
            <w:pPr>
              <w:pStyle w:val="Paragraphedeliste"/>
              <w:numPr>
                <w:ilvl w:val="1"/>
                <w:numId w:val="19"/>
              </w:numPr>
              <w:spacing w:after="0" w:line="240" w:lineRule="auto"/>
              <w:ind w:left="210" w:hanging="142"/>
              <w:rPr>
                <w:rFonts w:ascii="Arial" w:hAnsi="Arial" w:cs="Arial"/>
                <w:sz w:val="20"/>
                <w:szCs w:val="20"/>
              </w:rPr>
            </w:pPr>
            <w:r w:rsidRPr="00F82724">
              <w:rPr>
                <w:rFonts w:ascii="Arial" w:hAnsi="Arial" w:cs="Arial"/>
                <w:sz w:val="20"/>
                <w:szCs w:val="20"/>
              </w:rPr>
              <w:t>un habitat d’une espèce faunique visée par le Règlement sur les espèces fauniques menacées ou vulnérables et leurs habitats (chapitre E-12.01, r. 2)</w:t>
            </w:r>
            <w:r w:rsidR="006C0849" w:rsidRPr="00F82724">
              <w:rPr>
                <w:rFonts w:ascii="Arial" w:hAnsi="Arial" w:cs="Arial"/>
                <w:sz w:val="20"/>
                <w:szCs w:val="20"/>
              </w:rPr>
              <w:t>;</w:t>
            </w:r>
          </w:p>
          <w:p w:rsidR="00FA1BC8" w:rsidRPr="00F82724" w:rsidRDefault="009D7A9E" w:rsidP="00782834">
            <w:pPr>
              <w:pStyle w:val="Paragraphedeliste"/>
              <w:numPr>
                <w:ilvl w:val="1"/>
                <w:numId w:val="19"/>
              </w:numPr>
              <w:spacing w:after="0" w:line="240" w:lineRule="auto"/>
              <w:ind w:left="210" w:hanging="142"/>
              <w:rPr>
                <w:rFonts w:ascii="Arial" w:hAnsi="Arial" w:cs="Arial"/>
                <w:sz w:val="20"/>
                <w:szCs w:val="20"/>
              </w:rPr>
            </w:pPr>
            <w:r w:rsidRPr="00F82724">
              <w:rPr>
                <w:rFonts w:ascii="Arial" w:hAnsi="Arial" w:cs="Arial"/>
                <w:sz w:val="20"/>
                <w:szCs w:val="20"/>
              </w:rPr>
              <w:t>un habitat d’une espèce floristique visée par le Règlement sur les espèces floristiques menacées ou vulnérables et leurs habitats (chapitre E-12.01, r. 3)</w:t>
            </w:r>
            <w:r w:rsidR="001521C8" w:rsidRPr="00F82724">
              <w:rPr>
                <w:rFonts w:ascii="Arial" w:hAnsi="Arial" w:cs="Arial"/>
                <w:sz w:val="20"/>
                <w:szCs w:val="20"/>
              </w:rPr>
              <w:t>;</w:t>
            </w:r>
          </w:p>
          <w:p w:rsidR="001521C8" w:rsidRPr="00F82724" w:rsidRDefault="001521C8" w:rsidP="00782834">
            <w:pPr>
              <w:spacing w:after="0" w:line="240" w:lineRule="auto"/>
              <w:rPr>
                <w:rFonts w:ascii="Arial" w:hAnsi="Arial" w:cs="Arial"/>
                <w:sz w:val="20"/>
                <w:szCs w:val="20"/>
              </w:rPr>
            </w:pPr>
          </w:p>
          <w:p w:rsidR="009D7A9E" w:rsidRDefault="001521C8" w:rsidP="00504853">
            <w:pPr>
              <w:spacing w:after="120" w:line="240" w:lineRule="auto"/>
              <w:rPr>
                <w:rFonts w:ascii="Arial" w:hAnsi="Arial" w:cs="Arial"/>
                <w:sz w:val="20"/>
                <w:szCs w:val="20"/>
              </w:rPr>
            </w:pPr>
            <w:r w:rsidRPr="00F82724">
              <w:rPr>
                <w:rFonts w:ascii="Arial" w:hAnsi="Arial" w:cs="Arial"/>
                <w:sz w:val="20"/>
                <w:szCs w:val="20"/>
              </w:rPr>
              <w:t>ou</w:t>
            </w:r>
            <w:r w:rsidR="001C41A3" w:rsidRPr="00F82724">
              <w:rPr>
                <w:rFonts w:ascii="Arial" w:hAnsi="Arial" w:cs="Arial"/>
                <w:sz w:val="20"/>
                <w:szCs w:val="20"/>
              </w:rPr>
              <w:t>,</w:t>
            </w:r>
            <w:r w:rsidRPr="00F82724">
              <w:rPr>
                <w:rFonts w:ascii="Arial" w:hAnsi="Arial" w:cs="Arial"/>
                <w:sz w:val="20"/>
                <w:szCs w:val="20"/>
              </w:rPr>
              <w:t xml:space="preserve"> s’ils le sont, </w:t>
            </w:r>
            <w:r w:rsidR="009D7A9E" w:rsidRPr="00F82724">
              <w:rPr>
                <w:rFonts w:ascii="Arial" w:hAnsi="Arial" w:cs="Arial"/>
                <w:sz w:val="20"/>
                <w:szCs w:val="20"/>
              </w:rPr>
              <w:t>ils ont été autorisés en vertu de la Loi sur les espèces menacées ou vulnérables (chapitre E-12.01) ou de la Loi sur la conservation et la mise en valeur de la faune (chapitre C-61.1), selon le cas.</w:t>
            </w:r>
          </w:p>
          <w:p w:rsidR="00504853" w:rsidRDefault="00504853" w:rsidP="00504853">
            <w:pPr>
              <w:spacing w:after="120" w:line="240" w:lineRule="auto"/>
              <w:rPr>
                <w:rFonts w:ascii="Arial" w:hAnsi="Arial" w:cs="Arial"/>
                <w:sz w:val="20"/>
                <w:szCs w:val="20"/>
              </w:rPr>
            </w:pPr>
          </w:p>
          <w:p w:rsidR="00782834" w:rsidRPr="00F82724" w:rsidRDefault="00504853" w:rsidP="00504853">
            <w:pPr>
              <w:spacing w:before="120" w:after="120"/>
              <w:rPr>
                <w:rFonts w:ascii="Arial" w:hAnsi="Arial" w:cs="Arial"/>
                <w:sz w:val="20"/>
                <w:szCs w:val="20"/>
              </w:rPr>
            </w:pPr>
            <w:r>
              <w:rPr>
                <w:rFonts w:ascii="Arial" w:hAnsi="Arial" w:cs="Arial"/>
                <w:sz w:val="20"/>
                <w:szCs w:val="20"/>
              </w:rPr>
              <w:t xml:space="preserve">Le cas échéant, inscrire le numéro de référence de l’autorisation délivrée : </w:t>
            </w:r>
            <w:r w:rsidRPr="00504853">
              <w:rPr>
                <w:rFonts w:ascii="Arial" w:hAnsi="Arial" w:cs="Arial"/>
                <w:sz w:val="20"/>
                <w:szCs w:val="20"/>
              </w:rPr>
              <w:fldChar w:fldCharType="begin">
                <w:ffData>
                  <w:name w:val=""/>
                  <w:enabled/>
                  <w:calcOnExit w:val="0"/>
                  <w:textInput/>
                </w:ffData>
              </w:fldChar>
            </w:r>
            <w:r w:rsidRPr="00504853">
              <w:rPr>
                <w:rFonts w:ascii="Arial" w:hAnsi="Arial" w:cs="Arial"/>
                <w:sz w:val="20"/>
                <w:szCs w:val="20"/>
              </w:rPr>
              <w:instrText xml:space="preserve"> FORMTEXT </w:instrText>
            </w:r>
            <w:r w:rsidRPr="00504853">
              <w:rPr>
                <w:rFonts w:ascii="Arial" w:hAnsi="Arial" w:cs="Arial"/>
                <w:sz w:val="20"/>
                <w:szCs w:val="20"/>
              </w:rPr>
            </w:r>
            <w:r w:rsidRPr="00504853">
              <w:rPr>
                <w:rFonts w:ascii="Arial" w:hAnsi="Arial" w:cs="Arial"/>
                <w:sz w:val="20"/>
                <w:szCs w:val="20"/>
              </w:rPr>
              <w:fldChar w:fldCharType="separate"/>
            </w:r>
            <w:r w:rsidRPr="00504853">
              <w:rPr>
                <w:rFonts w:ascii="Arial" w:hAnsi="Arial" w:cs="Arial"/>
                <w:sz w:val="20"/>
                <w:szCs w:val="20"/>
              </w:rPr>
              <w:t> </w:t>
            </w:r>
            <w:r w:rsidRPr="00504853">
              <w:rPr>
                <w:rFonts w:ascii="Arial" w:hAnsi="Arial" w:cs="Arial"/>
                <w:sz w:val="20"/>
                <w:szCs w:val="20"/>
              </w:rPr>
              <w:t> </w:t>
            </w:r>
            <w:r w:rsidRPr="00504853">
              <w:rPr>
                <w:rFonts w:ascii="Arial" w:hAnsi="Arial" w:cs="Arial"/>
                <w:sz w:val="20"/>
                <w:szCs w:val="20"/>
              </w:rPr>
              <w:t> </w:t>
            </w:r>
            <w:r w:rsidRPr="00504853">
              <w:rPr>
                <w:rFonts w:ascii="Arial" w:hAnsi="Arial" w:cs="Arial"/>
                <w:sz w:val="20"/>
                <w:szCs w:val="20"/>
              </w:rPr>
              <w:t> </w:t>
            </w:r>
            <w:r w:rsidRPr="00504853">
              <w:rPr>
                <w:rFonts w:ascii="Arial" w:hAnsi="Arial" w:cs="Arial"/>
                <w:sz w:val="20"/>
                <w:szCs w:val="20"/>
              </w:rPr>
              <w:t> </w:t>
            </w:r>
            <w:r w:rsidRPr="00504853">
              <w:rPr>
                <w:rFonts w:ascii="Arial" w:hAnsi="Arial" w:cs="Arial"/>
                <w:sz w:val="20"/>
                <w:szCs w:val="20"/>
              </w:rPr>
              <w:fldChar w:fldCharType="end"/>
            </w:r>
          </w:p>
        </w:tc>
        <w:tc>
          <w:tcPr>
            <w:tcW w:w="1134" w:type="dxa"/>
            <w:tcBorders>
              <w:top w:val="single" w:sz="4" w:space="0" w:color="auto"/>
              <w:left w:val="single" w:sz="4" w:space="0" w:color="auto"/>
              <w:right w:val="single" w:sz="4" w:space="0" w:color="auto"/>
            </w:tcBorders>
            <w:shd w:val="clear" w:color="auto" w:fill="auto"/>
          </w:tcPr>
          <w:p w:rsidR="001521C8" w:rsidRPr="00F82724" w:rsidRDefault="001521C8" w:rsidP="001521C8">
            <w:pPr>
              <w:pStyle w:val="textechamps"/>
              <w:jc w:val="center"/>
            </w:pPr>
          </w:p>
          <w:p w:rsidR="001521C8" w:rsidRPr="00F82724" w:rsidRDefault="001521C8" w:rsidP="001521C8">
            <w:pPr>
              <w:pStyle w:val="textechamps"/>
              <w:jc w:val="center"/>
            </w:pPr>
          </w:p>
          <w:p w:rsidR="001521C8" w:rsidRPr="00F82724" w:rsidRDefault="001521C8" w:rsidP="001521C8">
            <w:pPr>
              <w:pStyle w:val="textechamps"/>
              <w:jc w:val="center"/>
            </w:pPr>
          </w:p>
          <w:p w:rsidR="001521C8" w:rsidRPr="00F82724" w:rsidRDefault="001521C8" w:rsidP="001521C8">
            <w:pPr>
              <w:pStyle w:val="textechamps"/>
              <w:jc w:val="center"/>
            </w:pPr>
          </w:p>
          <w:p w:rsidR="001521C8" w:rsidRPr="00F82724" w:rsidRDefault="001521C8" w:rsidP="001521C8">
            <w:pPr>
              <w:pStyle w:val="textechamps"/>
              <w:jc w:val="center"/>
            </w:pPr>
          </w:p>
          <w:p w:rsidR="001521C8" w:rsidRPr="00F82724" w:rsidRDefault="001521C8" w:rsidP="001521C8">
            <w:pPr>
              <w:pStyle w:val="textechamps"/>
              <w:jc w:val="center"/>
            </w:pPr>
          </w:p>
          <w:p w:rsidR="00782834" w:rsidRPr="00F82724" w:rsidRDefault="00782834" w:rsidP="001521C8">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782834" w:rsidRPr="00F82724" w:rsidRDefault="00782834" w:rsidP="001521C8">
            <w:pPr>
              <w:pStyle w:val="textechamps"/>
              <w:spacing w:before="120" w:after="120"/>
              <w:jc w:val="center"/>
            </w:pPr>
          </w:p>
        </w:tc>
        <w:tc>
          <w:tcPr>
            <w:tcW w:w="1072" w:type="dxa"/>
            <w:tcBorders>
              <w:top w:val="single" w:sz="4" w:space="0" w:color="auto"/>
              <w:left w:val="single" w:sz="4" w:space="0" w:color="auto"/>
              <w:right w:val="single" w:sz="4" w:space="0" w:color="auto"/>
            </w:tcBorders>
            <w:shd w:val="clear" w:color="auto" w:fill="auto"/>
          </w:tcPr>
          <w:p w:rsidR="001521C8" w:rsidRPr="00F82724" w:rsidRDefault="001521C8" w:rsidP="001521C8">
            <w:pPr>
              <w:pStyle w:val="textechamps"/>
              <w:jc w:val="center"/>
            </w:pPr>
          </w:p>
          <w:p w:rsidR="001521C8" w:rsidRPr="00F82724" w:rsidRDefault="001521C8" w:rsidP="001521C8">
            <w:pPr>
              <w:pStyle w:val="textechamps"/>
              <w:jc w:val="center"/>
            </w:pPr>
          </w:p>
          <w:p w:rsidR="001521C8" w:rsidRPr="00F82724" w:rsidRDefault="001521C8" w:rsidP="001521C8">
            <w:pPr>
              <w:pStyle w:val="textechamps"/>
              <w:jc w:val="center"/>
            </w:pPr>
          </w:p>
          <w:p w:rsidR="001521C8" w:rsidRPr="00F82724" w:rsidRDefault="001521C8" w:rsidP="001521C8">
            <w:pPr>
              <w:pStyle w:val="textechamps"/>
              <w:jc w:val="center"/>
            </w:pPr>
          </w:p>
          <w:p w:rsidR="001521C8" w:rsidRPr="00F82724" w:rsidRDefault="001521C8" w:rsidP="001521C8">
            <w:pPr>
              <w:pStyle w:val="textechamps"/>
              <w:jc w:val="center"/>
            </w:pPr>
          </w:p>
          <w:p w:rsidR="001521C8" w:rsidRPr="00F82724" w:rsidRDefault="001521C8" w:rsidP="001521C8">
            <w:pPr>
              <w:pStyle w:val="textechamps"/>
              <w:jc w:val="center"/>
            </w:pPr>
          </w:p>
          <w:p w:rsidR="00782834" w:rsidRPr="00F82724" w:rsidRDefault="00782834" w:rsidP="001521C8">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9D7A9E" w:rsidRPr="00F82724" w:rsidRDefault="009D7A9E" w:rsidP="001521C8">
            <w:pPr>
              <w:pStyle w:val="textechamps"/>
              <w:spacing w:before="120" w:after="120"/>
              <w:jc w:val="center"/>
            </w:pPr>
          </w:p>
        </w:tc>
      </w:tr>
      <w:tr w:rsidR="009D7A9E" w:rsidRPr="00F82724" w:rsidTr="00CF2639">
        <w:trPr>
          <w:trHeight w:val="471"/>
        </w:trPr>
        <w:tc>
          <w:tcPr>
            <w:tcW w:w="675" w:type="dxa"/>
            <w:tcBorders>
              <w:right w:val="single" w:sz="4" w:space="0" w:color="auto"/>
            </w:tcBorders>
            <w:shd w:val="clear" w:color="auto" w:fill="auto"/>
          </w:tcPr>
          <w:p w:rsidR="009D7A9E" w:rsidRPr="00F82724" w:rsidRDefault="00FA5010" w:rsidP="00CF2639">
            <w:pPr>
              <w:spacing w:before="120" w:after="120"/>
              <w:rPr>
                <w:rFonts w:ascii="Arial" w:hAnsi="Arial" w:cs="Arial"/>
                <w:sz w:val="20"/>
                <w:szCs w:val="20"/>
              </w:rPr>
            </w:pPr>
            <w:r w:rsidRPr="00F82724">
              <w:rPr>
                <w:rFonts w:ascii="Arial" w:hAnsi="Arial" w:cs="Arial"/>
                <w:sz w:val="20"/>
                <w:szCs w:val="20"/>
              </w:rPr>
              <w:t>3</w:t>
            </w:r>
            <w:r w:rsidR="004A2EDC" w:rsidRPr="00F82724">
              <w:rPr>
                <w:rFonts w:ascii="Arial" w:hAnsi="Arial" w:cs="Arial"/>
                <w:sz w:val="20"/>
                <w:szCs w:val="20"/>
              </w:rPr>
              <w:t>.3</w:t>
            </w:r>
          </w:p>
        </w:tc>
        <w:tc>
          <w:tcPr>
            <w:tcW w:w="7797" w:type="dxa"/>
            <w:tcBorders>
              <w:right w:val="single" w:sz="4" w:space="0" w:color="auto"/>
            </w:tcBorders>
            <w:shd w:val="clear" w:color="auto" w:fill="auto"/>
          </w:tcPr>
          <w:p w:rsidR="009D7A9E" w:rsidRPr="00F82724" w:rsidRDefault="009D7A9E" w:rsidP="00FA1256">
            <w:pPr>
              <w:spacing w:before="120" w:after="120"/>
              <w:rPr>
                <w:rFonts w:ascii="Arial" w:hAnsi="Arial" w:cs="Arial"/>
                <w:sz w:val="20"/>
                <w:szCs w:val="20"/>
              </w:rPr>
            </w:pPr>
            <w:r w:rsidRPr="00F82724">
              <w:rPr>
                <w:rFonts w:ascii="Arial" w:hAnsi="Arial" w:cs="Arial"/>
                <w:sz w:val="20"/>
                <w:szCs w:val="20"/>
              </w:rPr>
              <w:t>Les travaux sont réalisés</w:t>
            </w:r>
            <w:r w:rsidR="00782834" w:rsidRPr="00F82724">
              <w:rPr>
                <w:rFonts w:ascii="Arial" w:hAnsi="Arial" w:cs="Arial"/>
                <w:sz w:val="20"/>
                <w:szCs w:val="20"/>
              </w:rPr>
              <w:t xml:space="preserve"> ailleurs que </w:t>
            </w:r>
            <w:r w:rsidRPr="00F82724">
              <w:rPr>
                <w:rFonts w:ascii="Arial" w:hAnsi="Arial" w:cs="Arial"/>
                <w:sz w:val="20"/>
                <w:szCs w:val="20"/>
              </w:rPr>
              <w:t>dans l’habitat d’une espèce faunique ou floristique visée par la Liste des espèces floristiques et fauniques susceptibles d’être désignées menacées ou vulnérables (chapitre E-12.01, r. 5) lorsqu’un tel habitat n’est pas déjà visé par le Règlement sur les habitats fauniques, le cas échéant.</w:t>
            </w:r>
          </w:p>
        </w:tc>
        <w:tc>
          <w:tcPr>
            <w:tcW w:w="1134" w:type="dxa"/>
            <w:tcBorders>
              <w:top w:val="single" w:sz="4" w:space="0" w:color="auto"/>
              <w:left w:val="single" w:sz="4" w:space="0" w:color="auto"/>
              <w:right w:val="single" w:sz="4" w:space="0" w:color="auto"/>
            </w:tcBorders>
            <w:shd w:val="clear" w:color="auto" w:fill="auto"/>
            <w:vAlign w:val="center"/>
          </w:tcPr>
          <w:p w:rsidR="009D7A9E" w:rsidRPr="00F82724" w:rsidRDefault="009D7A9E" w:rsidP="00CF2639">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72" w:type="dxa"/>
            <w:tcBorders>
              <w:top w:val="single" w:sz="4" w:space="0" w:color="auto"/>
              <w:left w:val="single" w:sz="4" w:space="0" w:color="auto"/>
              <w:right w:val="single" w:sz="4" w:space="0" w:color="auto"/>
            </w:tcBorders>
            <w:shd w:val="clear" w:color="auto" w:fill="auto"/>
            <w:vAlign w:val="center"/>
          </w:tcPr>
          <w:p w:rsidR="009D7A9E" w:rsidRPr="00F82724" w:rsidRDefault="009D7A9E" w:rsidP="00CF2639">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9D7A9E" w:rsidRPr="00F82724" w:rsidTr="00CF2639">
        <w:trPr>
          <w:trHeight w:val="471"/>
        </w:trPr>
        <w:tc>
          <w:tcPr>
            <w:tcW w:w="675" w:type="dxa"/>
            <w:tcBorders>
              <w:right w:val="single" w:sz="4" w:space="0" w:color="auto"/>
            </w:tcBorders>
            <w:shd w:val="clear" w:color="auto" w:fill="auto"/>
          </w:tcPr>
          <w:p w:rsidR="009D7A9E" w:rsidRPr="00F82724" w:rsidRDefault="00FA5010" w:rsidP="00CF2639">
            <w:pPr>
              <w:spacing w:before="120" w:after="120"/>
              <w:rPr>
                <w:rFonts w:ascii="Arial" w:hAnsi="Arial" w:cs="Arial"/>
                <w:sz w:val="20"/>
                <w:szCs w:val="20"/>
              </w:rPr>
            </w:pPr>
            <w:r w:rsidRPr="00F82724">
              <w:rPr>
                <w:rFonts w:ascii="Arial" w:hAnsi="Arial" w:cs="Arial"/>
                <w:sz w:val="20"/>
                <w:szCs w:val="20"/>
              </w:rPr>
              <w:t>3</w:t>
            </w:r>
            <w:r w:rsidR="004A2EDC" w:rsidRPr="00F82724">
              <w:rPr>
                <w:rFonts w:ascii="Arial" w:hAnsi="Arial" w:cs="Arial"/>
                <w:sz w:val="20"/>
                <w:szCs w:val="20"/>
              </w:rPr>
              <w:t>.4</w:t>
            </w:r>
          </w:p>
        </w:tc>
        <w:tc>
          <w:tcPr>
            <w:tcW w:w="7797" w:type="dxa"/>
            <w:tcBorders>
              <w:right w:val="single" w:sz="4" w:space="0" w:color="auto"/>
            </w:tcBorders>
            <w:shd w:val="clear" w:color="auto" w:fill="auto"/>
          </w:tcPr>
          <w:p w:rsidR="00FD0423" w:rsidRPr="00F82724" w:rsidRDefault="009D7A9E" w:rsidP="00432EC2">
            <w:pPr>
              <w:spacing w:before="120" w:after="120"/>
              <w:rPr>
                <w:rFonts w:ascii="Arial" w:hAnsi="Arial" w:cs="Arial"/>
                <w:bCs/>
                <w:sz w:val="20"/>
                <w:szCs w:val="20"/>
              </w:rPr>
            </w:pPr>
            <w:r w:rsidRPr="00F82724">
              <w:rPr>
                <w:rFonts w:ascii="Arial" w:hAnsi="Arial" w:cs="Arial"/>
                <w:sz w:val="20"/>
                <w:szCs w:val="20"/>
              </w:rPr>
              <w:t>Les travaux sont réalisés</w:t>
            </w:r>
            <w:r w:rsidR="00782834" w:rsidRPr="00F82724">
              <w:rPr>
                <w:rFonts w:ascii="Arial" w:hAnsi="Arial" w:cs="Arial"/>
                <w:sz w:val="20"/>
                <w:szCs w:val="20"/>
              </w:rPr>
              <w:t xml:space="preserve"> ailleurs que </w:t>
            </w:r>
            <w:r w:rsidRPr="00F82724">
              <w:rPr>
                <w:rFonts w:ascii="Arial" w:hAnsi="Arial" w:cs="Arial"/>
                <w:sz w:val="20"/>
                <w:szCs w:val="20"/>
              </w:rPr>
              <w:t>dans une zone inondable de grand courant (récurrence 0-20 ans) ou de faible courant (récurrence 20-100</w:t>
            </w:r>
            <w:r w:rsidR="00E07997" w:rsidRPr="00F82724">
              <w:rPr>
                <w:rFonts w:ascii="Arial" w:hAnsi="Arial" w:cs="Arial"/>
                <w:sz w:val="20"/>
                <w:szCs w:val="20"/>
              </w:rPr>
              <w:t> </w:t>
            </w:r>
            <w:r w:rsidRPr="00F82724">
              <w:rPr>
                <w:rFonts w:ascii="Arial" w:hAnsi="Arial" w:cs="Arial"/>
                <w:sz w:val="20"/>
                <w:szCs w:val="20"/>
              </w:rPr>
              <w:t>ans) au sens de la Politique de protection des rives, du lit</w:t>
            </w:r>
            <w:r w:rsidR="00FD0423" w:rsidRPr="00F82724">
              <w:rPr>
                <w:rFonts w:ascii="Arial" w:hAnsi="Arial" w:cs="Arial"/>
                <w:sz w:val="20"/>
                <w:szCs w:val="20"/>
              </w:rPr>
              <w:t>toral et des plaines inondables</w:t>
            </w:r>
            <w:r w:rsidR="001521C8" w:rsidRPr="00F82724">
              <w:rPr>
                <w:rFonts w:ascii="Arial" w:hAnsi="Arial" w:cs="Arial"/>
                <w:sz w:val="20"/>
                <w:szCs w:val="20"/>
              </w:rPr>
              <w:t xml:space="preserve"> ou, dans le cas contraire, </w:t>
            </w:r>
            <w:r w:rsidR="00FD0423" w:rsidRPr="00F82724">
              <w:rPr>
                <w:rFonts w:ascii="Arial" w:hAnsi="Arial" w:cs="Arial"/>
                <w:sz w:val="20"/>
                <w:szCs w:val="20"/>
              </w:rPr>
              <w:t>tous les volumes de déblais consécutifs à la réalisation des travaux sont d</w:t>
            </w:r>
            <w:r w:rsidR="00432EC2">
              <w:rPr>
                <w:rFonts w:ascii="Arial" w:hAnsi="Arial" w:cs="Arial"/>
                <w:sz w:val="20"/>
                <w:szCs w:val="20"/>
              </w:rPr>
              <w:t>é</w:t>
            </w:r>
            <w:r w:rsidR="00FD0423" w:rsidRPr="00F82724">
              <w:rPr>
                <w:rFonts w:ascii="Arial" w:hAnsi="Arial" w:cs="Arial"/>
                <w:sz w:val="20"/>
                <w:szCs w:val="20"/>
              </w:rPr>
              <w:t xml:space="preserve">posés à l’extérieur de la plaine inondable et les lieux </w:t>
            </w:r>
            <w:r w:rsidR="00D0119F" w:rsidRPr="00F82724">
              <w:rPr>
                <w:rFonts w:ascii="Arial" w:hAnsi="Arial" w:cs="Arial"/>
                <w:sz w:val="20"/>
                <w:szCs w:val="20"/>
              </w:rPr>
              <w:t xml:space="preserve">sont </w:t>
            </w:r>
            <w:r w:rsidR="00FD0423" w:rsidRPr="00F82724">
              <w:rPr>
                <w:rFonts w:ascii="Arial" w:hAnsi="Arial" w:cs="Arial"/>
                <w:sz w:val="20"/>
                <w:szCs w:val="20"/>
              </w:rPr>
              <w:t xml:space="preserve">remis à </w:t>
            </w:r>
            <w:r w:rsidR="00D0119F" w:rsidRPr="00F82724">
              <w:rPr>
                <w:rFonts w:ascii="Arial" w:hAnsi="Arial" w:cs="Arial"/>
                <w:sz w:val="20"/>
                <w:szCs w:val="20"/>
              </w:rPr>
              <w:t xml:space="preserve">leur </w:t>
            </w:r>
            <w:r w:rsidR="00FD0423" w:rsidRPr="00F82724">
              <w:rPr>
                <w:rFonts w:ascii="Arial" w:hAnsi="Arial" w:cs="Arial"/>
                <w:sz w:val="20"/>
                <w:szCs w:val="20"/>
              </w:rPr>
              <w:t>état initial</w:t>
            </w:r>
            <w:r w:rsidR="00D0119F" w:rsidRPr="00F82724">
              <w:rPr>
                <w:rFonts w:ascii="Arial" w:hAnsi="Arial" w:cs="Arial"/>
                <w:sz w:val="20"/>
                <w:szCs w:val="20"/>
              </w:rPr>
              <w:t>,</w:t>
            </w:r>
            <w:r w:rsidR="00FD0423" w:rsidRPr="00F82724">
              <w:rPr>
                <w:rFonts w:ascii="Arial" w:hAnsi="Arial" w:cs="Arial"/>
                <w:sz w:val="20"/>
                <w:szCs w:val="20"/>
              </w:rPr>
              <w:t xml:space="preserve"> et ce</w:t>
            </w:r>
            <w:r w:rsidR="00E60896" w:rsidRPr="00F82724">
              <w:rPr>
                <w:rFonts w:ascii="Arial" w:hAnsi="Arial" w:cs="Arial"/>
                <w:sz w:val="20"/>
                <w:szCs w:val="20"/>
              </w:rPr>
              <w:t>,</w:t>
            </w:r>
            <w:r w:rsidR="00FD0423" w:rsidRPr="00F82724">
              <w:rPr>
                <w:rFonts w:ascii="Arial" w:hAnsi="Arial" w:cs="Arial"/>
                <w:sz w:val="20"/>
                <w:szCs w:val="20"/>
              </w:rPr>
              <w:t xml:space="preserve"> dans la mesure où les travaux sont conformes aux paragraphes c) et d) de l’article 4.2.1. ainsi qu’à l’article 4.3 de </w:t>
            </w:r>
            <w:r w:rsidR="00E60896" w:rsidRPr="00F82724">
              <w:rPr>
                <w:rFonts w:ascii="Arial" w:hAnsi="Arial" w:cs="Arial"/>
                <w:sz w:val="20"/>
                <w:szCs w:val="20"/>
              </w:rPr>
              <w:t xml:space="preserve">cette </w:t>
            </w:r>
            <w:r w:rsidR="00D0119F" w:rsidRPr="00F82724">
              <w:rPr>
                <w:rFonts w:ascii="Arial" w:hAnsi="Arial" w:cs="Arial"/>
                <w:sz w:val="20"/>
                <w:szCs w:val="20"/>
              </w:rPr>
              <w:t>p</w:t>
            </w:r>
            <w:r w:rsidR="00FD0423" w:rsidRPr="00F82724">
              <w:rPr>
                <w:rFonts w:ascii="Arial" w:hAnsi="Arial" w:cs="Arial"/>
                <w:sz w:val="20"/>
                <w:szCs w:val="20"/>
              </w:rPr>
              <w:t>olitique.</w:t>
            </w:r>
          </w:p>
        </w:tc>
        <w:tc>
          <w:tcPr>
            <w:tcW w:w="1134" w:type="dxa"/>
            <w:tcBorders>
              <w:top w:val="single" w:sz="4" w:space="0" w:color="auto"/>
              <w:left w:val="single" w:sz="4" w:space="0" w:color="auto"/>
              <w:right w:val="single" w:sz="4" w:space="0" w:color="auto"/>
            </w:tcBorders>
            <w:shd w:val="clear" w:color="auto" w:fill="auto"/>
            <w:vAlign w:val="center"/>
          </w:tcPr>
          <w:p w:rsidR="009D7A9E" w:rsidRPr="00F82724" w:rsidRDefault="009D7A9E" w:rsidP="001521C8">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72" w:type="dxa"/>
            <w:tcBorders>
              <w:top w:val="single" w:sz="4" w:space="0" w:color="auto"/>
              <w:left w:val="single" w:sz="4" w:space="0" w:color="auto"/>
              <w:right w:val="single" w:sz="4" w:space="0" w:color="auto"/>
            </w:tcBorders>
            <w:shd w:val="clear" w:color="auto" w:fill="auto"/>
            <w:vAlign w:val="center"/>
          </w:tcPr>
          <w:p w:rsidR="009D7A9E" w:rsidRPr="00F82724" w:rsidRDefault="009D7A9E" w:rsidP="001521C8">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9D7A9E" w:rsidRPr="00F82724" w:rsidTr="00171B9E">
        <w:trPr>
          <w:trHeight w:val="471"/>
        </w:trPr>
        <w:tc>
          <w:tcPr>
            <w:tcW w:w="675" w:type="dxa"/>
            <w:tcBorders>
              <w:right w:val="single" w:sz="4" w:space="0" w:color="auto"/>
            </w:tcBorders>
            <w:shd w:val="clear" w:color="auto" w:fill="auto"/>
          </w:tcPr>
          <w:p w:rsidR="009D7A9E" w:rsidRPr="00F82724" w:rsidRDefault="00FA5010" w:rsidP="00CF2639">
            <w:pPr>
              <w:spacing w:before="120" w:after="120"/>
              <w:rPr>
                <w:rFonts w:ascii="Arial" w:hAnsi="Arial" w:cs="Arial"/>
                <w:sz w:val="20"/>
                <w:szCs w:val="20"/>
              </w:rPr>
            </w:pPr>
            <w:r w:rsidRPr="00F82724">
              <w:rPr>
                <w:rFonts w:ascii="Arial" w:hAnsi="Arial" w:cs="Arial"/>
                <w:sz w:val="20"/>
                <w:szCs w:val="20"/>
              </w:rPr>
              <w:t>3</w:t>
            </w:r>
            <w:r w:rsidR="004A2EDC" w:rsidRPr="00F82724">
              <w:rPr>
                <w:rFonts w:ascii="Arial" w:hAnsi="Arial" w:cs="Arial"/>
                <w:sz w:val="20"/>
                <w:szCs w:val="20"/>
              </w:rPr>
              <w:t>.5</w:t>
            </w:r>
          </w:p>
        </w:tc>
        <w:tc>
          <w:tcPr>
            <w:tcW w:w="7797" w:type="dxa"/>
            <w:tcBorders>
              <w:right w:val="single" w:sz="4" w:space="0" w:color="auto"/>
            </w:tcBorders>
            <w:shd w:val="clear" w:color="auto" w:fill="auto"/>
          </w:tcPr>
          <w:p w:rsidR="00782834" w:rsidRPr="00F82724" w:rsidRDefault="009D7A9E" w:rsidP="00782834">
            <w:pPr>
              <w:spacing w:before="120" w:after="120"/>
              <w:rPr>
                <w:rFonts w:ascii="Arial" w:hAnsi="Arial" w:cs="Arial"/>
                <w:sz w:val="20"/>
                <w:szCs w:val="20"/>
              </w:rPr>
            </w:pPr>
            <w:r w:rsidRPr="00F82724">
              <w:rPr>
                <w:rFonts w:ascii="Arial" w:hAnsi="Arial" w:cs="Arial"/>
                <w:sz w:val="20"/>
                <w:szCs w:val="20"/>
              </w:rPr>
              <w:t>Les travaux sont réalisés</w:t>
            </w:r>
            <w:r w:rsidR="00782834" w:rsidRPr="00F82724">
              <w:rPr>
                <w:rFonts w:ascii="Arial" w:hAnsi="Arial" w:cs="Arial"/>
                <w:sz w:val="20"/>
                <w:szCs w:val="20"/>
              </w:rPr>
              <w:t xml:space="preserve"> ailleurs que </w:t>
            </w:r>
            <w:r w:rsidRPr="00F82724">
              <w:rPr>
                <w:rFonts w:ascii="Arial" w:hAnsi="Arial" w:cs="Arial"/>
                <w:sz w:val="20"/>
                <w:szCs w:val="20"/>
              </w:rPr>
              <w:t>dans</w:t>
            </w:r>
            <w:r w:rsidR="00782834" w:rsidRPr="00F82724">
              <w:rPr>
                <w:rFonts w:ascii="Arial" w:hAnsi="Arial" w:cs="Arial"/>
                <w:sz w:val="20"/>
                <w:szCs w:val="20"/>
              </w:rPr>
              <w:t> :</w:t>
            </w:r>
          </w:p>
          <w:p w:rsidR="00782834" w:rsidRPr="00F82724" w:rsidRDefault="009D7A9E" w:rsidP="00782834">
            <w:pPr>
              <w:pStyle w:val="Paragraphedeliste"/>
              <w:numPr>
                <w:ilvl w:val="1"/>
                <w:numId w:val="19"/>
              </w:numPr>
              <w:spacing w:before="120" w:after="120"/>
              <w:ind w:left="210" w:hanging="142"/>
              <w:rPr>
                <w:rFonts w:ascii="Arial" w:hAnsi="Arial" w:cs="Arial"/>
                <w:sz w:val="20"/>
                <w:szCs w:val="20"/>
              </w:rPr>
            </w:pPr>
            <w:r w:rsidRPr="00F82724">
              <w:rPr>
                <w:rFonts w:ascii="Arial" w:hAnsi="Arial" w:cs="Arial"/>
                <w:sz w:val="20"/>
                <w:szCs w:val="20"/>
              </w:rPr>
              <w:t>une aire protégée au sens de la Loi sur la conservation du patrimoine naturel (chapitre C-61.01)</w:t>
            </w:r>
            <w:r w:rsidR="006C0849" w:rsidRPr="00F82724">
              <w:rPr>
                <w:rFonts w:ascii="Arial" w:hAnsi="Arial" w:cs="Arial"/>
                <w:sz w:val="20"/>
                <w:szCs w:val="20"/>
              </w:rPr>
              <w:t>;</w:t>
            </w:r>
          </w:p>
          <w:p w:rsidR="00782834" w:rsidRPr="00F82724" w:rsidRDefault="009D7A9E" w:rsidP="00782834">
            <w:pPr>
              <w:pStyle w:val="Paragraphedeliste"/>
              <w:numPr>
                <w:ilvl w:val="1"/>
                <w:numId w:val="19"/>
              </w:numPr>
              <w:spacing w:before="120" w:after="120"/>
              <w:ind w:left="210" w:hanging="142"/>
              <w:rPr>
                <w:rFonts w:ascii="Arial" w:hAnsi="Arial" w:cs="Arial"/>
                <w:sz w:val="20"/>
                <w:szCs w:val="20"/>
              </w:rPr>
            </w:pPr>
            <w:r w:rsidRPr="00F82724">
              <w:rPr>
                <w:rFonts w:ascii="Arial" w:hAnsi="Arial" w:cs="Arial"/>
                <w:sz w:val="20"/>
                <w:szCs w:val="20"/>
              </w:rPr>
              <w:t>un parc créé en vertu de la Loi sur les parcs (chapitre P-9)</w:t>
            </w:r>
            <w:r w:rsidR="006C0849" w:rsidRPr="00F82724">
              <w:rPr>
                <w:rFonts w:ascii="Arial" w:hAnsi="Arial" w:cs="Arial"/>
                <w:sz w:val="20"/>
                <w:szCs w:val="20"/>
              </w:rPr>
              <w:t>;</w:t>
            </w:r>
          </w:p>
          <w:p w:rsidR="00782834" w:rsidRPr="00F82724" w:rsidRDefault="009D7A9E" w:rsidP="00782834">
            <w:pPr>
              <w:pStyle w:val="Paragraphedeliste"/>
              <w:numPr>
                <w:ilvl w:val="1"/>
                <w:numId w:val="19"/>
              </w:numPr>
              <w:spacing w:before="120" w:after="120"/>
              <w:ind w:left="210" w:hanging="142"/>
              <w:rPr>
                <w:rFonts w:ascii="Arial" w:hAnsi="Arial" w:cs="Arial"/>
                <w:sz w:val="20"/>
                <w:szCs w:val="20"/>
              </w:rPr>
            </w:pPr>
            <w:r w:rsidRPr="00F82724">
              <w:rPr>
                <w:rFonts w:ascii="Arial" w:hAnsi="Arial" w:cs="Arial"/>
                <w:sz w:val="20"/>
                <w:szCs w:val="20"/>
              </w:rPr>
              <w:t>un écosystème forestier exceptionnel ou un refuge biologique classé ou désigné en vertu de la Loi sur l’aménagement durable du territoire forestier (chapitre A-18.1)</w:t>
            </w:r>
            <w:r w:rsidR="006C0849" w:rsidRPr="00F82724">
              <w:rPr>
                <w:rFonts w:ascii="Arial" w:hAnsi="Arial" w:cs="Arial"/>
                <w:sz w:val="20"/>
                <w:szCs w:val="20"/>
              </w:rPr>
              <w:t>;</w:t>
            </w:r>
          </w:p>
          <w:p w:rsidR="00782834" w:rsidRPr="00F82724" w:rsidRDefault="009D7A9E" w:rsidP="00782834">
            <w:pPr>
              <w:pStyle w:val="Paragraphedeliste"/>
              <w:numPr>
                <w:ilvl w:val="1"/>
                <w:numId w:val="19"/>
              </w:numPr>
              <w:spacing w:before="120" w:after="120"/>
              <w:ind w:left="210" w:hanging="142"/>
              <w:rPr>
                <w:rFonts w:ascii="Arial" w:hAnsi="Arial" w:cs="Arial"/>
                <w:sz w:val="20"/>
                <w:szCs w:val="20"/>
              </w:rPr>
            </w:pPr>
            <w:r w:rsidRPr="00F82724">
              <w:rPr>
                <w:rFonts w:ascii="Arial" w:hAnsi="Arial" w:cs="Arial"/>
                <w:sz w:val="20"/>
                <w:szCs w:val="20"/>
              </w:rPr>
              <w:t>un site géologique exceptionnel classé en vertu de la Loi sur les mines (chapitre M-13.1)</w:t>
            </w:r>
            <w:r w:rsidR="006C0849" w:rsidRPr="00F82724">
              <w:rPr>
                <w:rFonts w:ascii="Arial" w:hAnsi="Arial" w:cs="Arial"/>
                <w:sz w:val="20"/>
                <w:szCs w:val="20"/>
              </w:rPr>
              <w:t>;</w:t>
            </w:r>
          </w:p>
          <w:p w:rsidR="009D7A9E" w:rsidRPr="00F82724" w:rsidRDefault="009D7A9E" w:rsidP="00782834">
            <w:pPr>
              <w:pStyle w:val="Paragraphedeliste"/>
              <w:numPr>
                <w:ilvl w:val="1"/>
                <w:numId w:val="19"/>
              </w:numPr>
              <w:spacing w:before="120" w:after="120"/>
              <w:ind w:left="210" w:hanging="142"/>
              <w:rPr>
                <w:rFonts w:ascii="Arial" w:hAnsi="Arial" w:cs="Arial"/>
                <w:sz w:val="20"/>
                <w:szCs w:val="20"/>
              </w:rPr>
            </w:pPr>
            <w:r w:rsidRPr="00F82724">
              <w:rPr>
                <w:rFonts w:ascii="Arial" w:hAnsi="Arial" w:cs="Arial"/>
                <w:sz w:val="20"/>
                <w:szCs w:val="20"/>
              </w:rPr>
              <w:t>un refuge faunique établi en vertu de la Loi sur la conservation et la mise en valeur de la faune.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2834" w:rsidRPr="00F82724" w:rsidRDefault="00782834" w:rsidP="00782834">
            <w:pPr>
              <w:pStyle w:val="textechamps"/>
              <w:jc w:val="center"/>
            </w:pPr>
          </w:p>
          <w:p w:rsidR="00782834" w:rsidRPr="00F82724" w:rsidRDefault="00782834" w:rsidP="00782834">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782834" w:rsidRPr="00F82724" w:rsidRDefault="00782834" w:rsidP="00782834">
            <w:pPr>
              <w:pStyle w:val="textechamps"/>
              <w:jc w:val="center"/>
            </w:pPr>
          </w:p>
          <w:p w:rsidR="00782834" w:rsidRPr="00F82724" w:rsidRDefault="00782834" w:rsidP="00782834">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782834" w:rsidRPr="00F82724" w:rsidRDefault="00782834" w:rsidP="00782834">
            <w:pPr>
              <w:pStyle w:val="textechamps"/>
              <w:jc w:val="center"/>
            </w:pPr>
          </w:p>
          <w:p w:rsidR="00782834" w:rsidRPr="00F82724" w:rsidRDefault="00782834" w:rsidP="00782834">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782834" w:rsidRPr="00F82724" w:rsidRDefault="00782834" w:rsidP="00782834">
            <w:pPr>
              <w:pStyle w:val="textechamps"/>
              <w:jc w:val="center"/>
            </w:pPr>
          </w:p>
          <w:p w:rsidR="00243D0C" w:rsidRPr="00F82724" w:rsidRDefault="00243D0C" w:rsidP="00782834">
            <w:pPr>
              <w:pStyle w:val="textechamps"/>
              <w:jc w:val="center"/>
            </w:pPr>
          </w:p>
          <w:p w:rsidR="00782834" w:rsidRPr="00F82724" w:rsidRDefault="00782834" w:rsidP="00782834">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782834" w:rsidRPr="00F82724" w:rsidRDefault="00782834" w:rsidP="00782834">
            <w:pPr>
              <w:pStyle w:val="textechamps"/>
              <w:jc w:val="center"/>
            </w:pPr>
          </w:p>
          <w:p w:rsidR="009D7A9E" w:rsidRPr="00F82724" w:rsidRDefault="00782834" w:rsidP="00782834">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243D0C" w:rsidRPr="00F82724" w:rsidRDefault="00243D0C" w:rsidP="00243D0C">
            <w:pPr>
              <w:pStyle w:val="textechamps"/>
              <w:jc w:val="center"/>
            </w:pPr>
          </w:p>
          <w:p w:rsidR="00243D0C" w:rsidRPr="00F82724" w:rsidRDefault="00243D0C" w:rsidP="00243D0C">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243D0C" w:rsidRPr="00F82724" w:rsidRDefault="00243D0C" w:rsidP="00243D0C">
            <w:pPr>
              <w:pStyle w:val="textechamps"/>
              <w:jc w:val="center"/>
            </w:pPr>
          </w:p>
          <w:p w:rsidR="00243D0C" w:rsidRPr="00F82724" w:rsidRDefault="00243D0C" w:rsidP="00243D0C">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243D0C" w:rsidRPr="00F82724" w:rsidRDefault="00243D0C" w:rsidP="00243D0C">
            <w:pPr>
              <w:pStyle w:val="textechamps"/>
              <w:jc w:val="center"/>
            </w:pPr>
          </w:p>
          <w:p w:rsidR="00243D0C" w:rsidRPr="00F82724" w:rsidRDefault="00243D0C" w:rsidP="00243D0C">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243D0C" w:rsidRPr="00F82724" w:rsidRDefault="00243D0C" w:rsidP="00243D0C">
            <w:pPr>
              <w:pStyle w:val="textechamps"/>
              <w:jc w:val="center"/>
            </w:pPr>
          </w:p>
          <w:p w:rsidR="00243D0C" w:rsidRPr="00F82724" w:rsidRDefault="00243D0C" w:rsidP="00243D0C">
            <w:pPr>
              <w:pStyle w:val="textechamps"/>
              <w:jc w:val="center"/>
            </w:pPr>
          </w:p>
          <w:p w:rsidR="00243D0C" w:rsidRPr="00F82724" w:rsidRDefault="00243D0C" w:rsidP="00243D0C">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243D0C" w:rsidRPr="00F82724" w:rsidRDefault="00243D0C" w:rsidP="00243D0C">
            <w:pPr>
              <w:pStyle w:val="textechamps"/>
              <w:jc w:val="center"/>
            </w:pPr>
          </w:p>
          <w:p w:rsidR="009D7A9E" w:rsidRPr="00F82724" w:rsidRDefault="00243D0C" w:rsidP="00243D0C">
            <w:pPr>
              <w:pStyle w:val="textechamps"/>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9D7A9E" w:rsidRPr="00F82724" w:rsidTr="00CF2639">
        <w:trPr>
          <w:trHeight w:val="950"/>
        </w:trPr>
        <w:tc>
          <w:tcPr>
            <w:tcW w:w="675" w:type="dxa"/>
            <w:tcBorders>
              <w:right w:val="single" w:sz="4" w:space="0" w:color="auto"/>
            </w:tcBorders>
            <w:shd w:val="clear" w:color="auto" w:fill="auto"/>
          </w:tcPr>
          <w:p w:rsidR="009D7A9E" w:rsidRPr="00F82724" w:rsidRDefault="00FA5010" w:rsidP="00CF2639">
            <w:pPr>
              <w:spacing w:before="120" w:after="120"/>
              <w:rPr>
                <w:rFonts w:ascii="Arial" w:hAnsi="Arial" w:cs="Arial"/>
                <w:sz w:val="20"/>
                <w:szCs w:val="20"/>
              </w:rPr>
            </w:pPr>
            <w:r w:rsidRPr="00F82724">
              <w:rPr>
                <w:rFonts w:ascii="Arial" w:hAnsi="Arial" w:cs="Arial"/>
                <w:sz w:val="20"/>
                <w:szCs w:val="20"/>
              </w:rPr>
              <w:t>3</w:t>
            </w:r>
            <w:r w:rsidR="004A2EDC" w:rsidRPr="00F82724">
              <w:rPr>
                <w:rFonts w:ascii="Arial" w:hAnsi="Arial" w:cs="Arial"/>
                <w:sz w:val="20"/>
                <w:szCs w:val="20"/>
              </w:rPr>
              <w:t>.6</w:t>
            </w:r>
          </w:p>
        </w:tc>
        <w:tc>
          <w:tcPr>
            <w:tcW w:w="7797" w:type="dxa"/>
            <w:tcBorders>
              <w:right w:val="single" w:sz="4" w:space="0" w:color="auto"/>
            </w:tcBorders>
            <w:shd w:val="clear" w:color="auto" w:fill="auto"/>
          </w:tcPr>
          <w:p w:rsidR="009D7A9E" w:rsidRPr="00F82724" w:rsidRDefault="009D7A9E" w:rsidP="001521C8">
            <w:pPr>
              <w:spacing w:before="120" w:after="120"/>
              <w:rPr>
                <w:rFonts w:ascii="Arial" w:hAnsi="Arial" w:cs="Arial"/>
                <w:sz w:val="20"/>
                <w:szCs w:val="20"/>
              </w:rPr>
            </w:pPr>
            <w:r w:rsidRPr="00F82724">
              <w:rPr>
                <w:rFonts w:ascii="Arial" w:hAnsi="Arial" w:cs="Arial"/>
                <w:sz w:val="20"/>
                <w:szCs w:val="20"/>
              </w:rPr>
              <w:t xml:space="preserve">Les travaux sont réalisés </w:t>
            </w:r>
            <w:r w:rsidR="006C0849" w:rsidRPr="00F82724">
              <w:rPr>
                <w:rFonts w:ascii="Arial" w:hAnsi="Arial" w:cs="Arial"/>
                <w:sz w:val="20"/>
                <w:szCs w:val="20"/>
              </w:rPr>
              <w:t xml:space="preserve">ailleurs que </w:t>
            </w:r>
            <w:r w:rsidRPr="00F82724">
              <w:rPr>
                <w:rFonts w:ascii="Arial" w:hAnsi="Arial" w:cs="Arial"/>
                <w:sz w:val="20"/>
                <w:szCs w:val="20"/>
              </w:rPr>
              <w:t>dans le territoire d’un parc régional relevant de la compétence d’une municipalité régionale de comté</w:t>
            </w:r>
            <w:r w:rsidR="001521C8" w:rsidRPr="00F82724">
              <w:rPr>
                <w:rFonts w:ascii="Arial" w:hAnsi="Arial" w:cs="Arial"/>
                <w:sz w:val="20"/>
                <w:szCs w:val="20"/>
              </w:rPr>
              <w:t xml:space="preserve"> ou, s’ils le sont, </w:t>
            </w:r>
            <w:r w:rsidRPr="00F82724">
              <w:rPr>
                <w:rFonts w:ascii="Arial" w:hAnsi="Arial" w:cs="Arial"/>
                <w:sz w:val="20"/>
                <w:szCs w:val="20"/>
              </w:rPr>
              <w:t>la municipalité régionale de comté les a autorisés.</w:t>
            </w:r>
          </w:p>
        </w:tc>
        <w:tc>
          <w:tcPr>
            <w:tcW w:w="1134" w:type="dxa"/>
            <w:tcBorders>
              <w:top w:val="single" w:sz="4" w:space="0" w:color="auto"/>
              <w:left w:val="single" w:sz="4" w:space="0" w:color="auto"/>
              <w:right w:val="single" w:sz="4" w:space="0" w:color="auto"/>
            </w:tcBorders>
            <w:shd w:val="clear" w:color="auto" w:fill="auto"/>
            <w:vAlign w:val="center"/>
          </w:tcPr>
          <w:p w:rsidR="006C0849" w:rsidRPr="00F82724" w:rsidRDefault="009D7A9E" w:rsidP="00696560">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72" w:type="dxa"/>
            <w:tcBorders>
              <w:top w:val="single" w:sz="4" w:space="0" w:color="auto"/>
              <w:left w:val="single" w:sz="4" w:space="0" w:color="auto"/>
              <w:right w:val="single" w:sz="4" w:space="0" w:color="auto"/>
            </w:tcBorders>
            <w:shd w:val="clear" w:color="auto" w:fill="auto"/>
            <w:vAlign w:val="center"/>
          </w:tcPr>
          <w:p w:rsidR="006C0849" w:rsidRPr="00F82724" w:rsidRDefault="009D7A9E" w:rsidP="00696560">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9D7A9E" w:rsidRPr="00F82724" w:rsidTr="00CB6ABF">
        <w:trPr>
          <w:trHeight w:val="950"/>
        </w:trPr>
        <w:tc>
          <w:tcPr>
            <w:tcW w:w="675" w:type="dxa"/>
            <w:tcBorders>
              <w:right w:val="single" w:sz="4" w:space="0" w:color="auto"/>
            </w:tcBorders>
            <w:shd w:val="clear" w:color="auto" w:fill="auto"/>
          </w:tcPr>
          <w:p w:rsidR="009D7A9E" w:rsidRPr="00F82724" w:rsidRDefault="00FA5010" w:rsidP="00CF2639">
            <w:pPr>
              <w:spacing w:before="120" w:after="120"/>
              <w:rPr>
                <w:rFonts w:ascii="Arial" w:hAnsi="Arial" w:cs="Arial"/>
                <w:sz w:val="20"/>
                <w:szCs w:val="20"/>
              </w:rPr>
            </w:pPr>
            <w:r w:rsidRPr="00F82724">
              <w:rPr>
                <w:rFonts w:ascii="Arial" w:hAnsi="Arial" w:cs="Arial"/>
                <w:sz w:val="20"/>
                <w:szCs w:val="20"/>
              </w:rPr>
              <w:t>3</w:t>
            </w:r>
            <w:r w:rsidR="004A2EDC" w:rsidRPr="00F82724">
              <w:rPr>
                <w:rFonts w:ascii="Arial" w:hAnsi="Arial" w:cs="Arial"/>
                <w:sz w:val="20"/>
                <w:szCs w:val="20"/>
              </w:rPr>
              <w:t>.7</w:t>
            </w:r>
          </w:p>
        </w:tc>
        <w:tc>
          <w:tcPr>
            <w:tcW w:w="7797" w:type="dxa"/>
            <w:tcBorders>
              <w:right w:val="single" w:sz="4" w:space="0" w:color="auto"/>
            </w:tcBorders>
            <w:shd w:val="clear" w:color="auto" w:fill="auto"/>
          </w:tcPr>
          <w:p w:rsidR="009D7A9E" w:rsidRPr="00F82724" w:rsidRDefault="009D7A9E" w:rsidP="001521C8">
            <w:pPr>
              <w:spacing w:before="120" w:after="120"/>
              <w:rPr>
                <w:rFonts w:ascii="Arial" w:hAnsi="Arial" w:cs="Arial"/>
                <w:sz w:val="20"/>
                <w:szCs w:val="20"/>
              </w:rPr>
            </w:pPr>
            <w:r w:rsidRPr="00F82724">
              <w:rPr>
                <w:rFonts w:ascii="Arial" w:hAnsi="Arial" w:cs="Arial"/>
                <w:sz w:val="20"/>
                <w:szCs w:val="20"/>
              </w:rPr>
              <w:t>Les travaux sont réalisés</w:t>
            </w:r>
            <w:r w:rsidR="006C0849" w:rsidRPr="00F82724">
              <w:rPr>
                <w:rFonts w:ascii="Arial" w:hAnsi="Arial" w:cs="Arial"/>
                <w:sz w:val="20"/>
                <w:szCs w:val="20"/>
              </w:rPr>
              <w:t xml:space="preserve"> ailleurs que</w:t>
            </w:r>
            <w:r w:rsidRPr="00F82724">
              <w:rPr>
                <w:rFonts w:ascii="Arial" w:hAnsi="Arial" w:cs="Arial"/>
                <w:sz w:val="20"/>
                <w:szCs w:val="20"/>
              </w:rPr>
              <w:t xml:space="preserve"> dans une zone agricole au sens de la Loi sur la protection du territoire et des activités agricoles (chapitre P-41.1)</w:t>
            </w:r>
            <w:r w:rsidR="001521C8" w:rsidRPr="00F82724">
              <w:rPr>
                <w:rFonts w:ascii="Arial" w:hAnsi="Arial" w:cs="Arial"/>
                <w:sz w:val="20"/>
                <w:szCs w:val="20"/>
              </w:rPr>
              <w:t xml:space="preserve"> ou, s’ils le sont, </w:t>
            </w:r>
            <w:r w:rsidRPr="00F82724">
              <w:rPr>
                <w:rFonts w:ascii="Arial" w:hAnsi="Arial" w:cs="Arial"/>
                <w:sz w:val="20"/>
                <w:szCs w:val="20"/>
              </w:rPr>
              <w:t>ils ont fait l’objet d’une décision favorable de la Commission de protection du territoire agricole du Québec.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0849" w:rsidRPr="00F82724" w:rsidRDefault="009D7A9E" w:rsidP="00696560">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6C0849" w:rsidRPr="00F82724" w:rsidRDefault="009D7A9E" w:rsidP="00696560">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9D7A9E" w:rsidRPr="00F82724" w:rsidTr="00CF2639">
        <w:trPr>
          <w:trHeight w:val="471"/>
        </w:trPr>
        <w:tc>
          <w:tcPr>
            <w:tcW w:w="675" w:type="dxa"/>
            <w:tcBorders>
              <w:right w:val="single" w:sz="4" w:space="0" w:color="auto"/>
            </w:tcBorders>
            <w:shd w:val="clear" w:color="auto" w:fill="auto"/>
          </w:tcPr>
          <w:p w:rsidR="009D7A9E" w:rsidRPr="00F82724" w:rsidRDefault="00FA5010" w:rsidP="00CF2639">
            <w:pPr>
              <w:spacing w:before="120" w:after="120"/>
              <w:rPr>
                <w:rFonts w:ascii="Arial" w:hAnsi="Arial" w:cs="Arial"/>
                <w:sz w:val="20"/>
                <w:szCs w:val="20"/>
              </w:rPr>
            </w:pPr>
            <w:r w:rsidRPr="00F82724">
              <w:rPr>
                <w:rFonts w:ascii="Arial" w:hAnsi="Arial" w:cs="Arial"/>
                <w:sz w:val="20"/>
                <w:szCs w:val="20"/>
              </w:rPr>
              <w:t>3</w:t>
            </w:r>
            <w:r w:rsidR="004A2EDC" w:rsidRPr="00F82724">
              <w:rPr>
                <w:rFonts w:ascii="Arial" w:hAnsi="Arial" w:cs="Arial"/>
                <w:sz w:val="20"/>
                <w:szCs w:val="20"/>
              </w:rPr>
              <w:t>.8</w:t>
            </w:r>
          </w:p>
        </w:tc>
        <w:tc>
          <w:tcPr>
            <w:tcW w:w="7797" w:type="dxa"/>
            <w:tcBorders>
              <w:right w:val="single" w:sz="4" w:space="0" w:color="auto"/>
            </w:tcBorders>
            <w:shd w:val="clear" w:color="auto" w:fill="auto"/>
          </w:tcPr>
          <w:p w:rsidR="009D7A9E" w:rsidRPr="00F82724" w:rsidRDefault="009D7A9E" w:rsidP="00FD1EAF">
            <w:pPr>
              <w:spacing w:before="120" w:after="120"/>
              <w:rPr>
                <w:rFonts w:ascii="Arial" w:hAnsi="Arial" w:cs="Arial"/>
                <w:sz w:val="20"/>
                <w:szCs w:val="20"/>
              </w:rPr>
            </w:pPr>
            <w:r w:rsidRPr="00F82724">
              <w:rPr>
                <w:rFonts w:ascii="Arial" w:hAnsi="Arial" w:cs="Arial"/>
                <w:sz w:val="20"/>
                <w:szCs w:val="20"/>
              </w:rPr>
              <w:t xml:space="preserve">Les travaux sont </w:t>
            </w:r>
            <w:r w:rsidR="00D36C0A" w:rsidRPr="00F82724">
              <w:rPr>
                <w:rFonts w:ascii="Arial" w:hAnsi="Arial" w:cs="Arial"/>
                <w:sz w:val="20"/>
                <w:szCs w:val="20"/>
              </w:rPr>
              <w:t xml:space="preserve">réalisés </w:t>
            </w:r>
            <w:r w:rsidR="00FD1EAF" w:rsidRPr="00F82724">
              <w:rPr>
                <w:rFonts w:ascii="Arial" w:hAnsi="Arial" w:cs="Arial"/>
                <w:sz w:val="20"/>
                <w:szCs w:val="20"/>
              </w:rPr>
              <w:t>à l’extérieur du</w:t>
            </w:r>
            <w:r w:rsidR="00D36C0A" w:rsidRPr="00F82724">
              <w:rPr>
                <w:rFonts w:ascii="Arial" w:hAnsi="Arial" w:cs="Arial"/>
                <w:sz w:val="20"/>
                <w:szCs w:val="20"/>
              </w:rPr>
              <w:t xml:space="preserve"> cadre </w:t>
            </w:r>
            <w:r w:rsidR="002024FC" w:rsidRPr="00F82724">
              <w:rPr>
                <w:rFonts w:ascii="Arial" w:hAnsi="Arial" w:cs="Arial"/>
                <w:sz w:val="20"/>
                <w:szCs w:val="20"/>
              </w:rPr>
              <w:t>d’</w:t>
            </w:r>
            <w:r w:rsidRPr="00F82724">
              <w:rPr>
                <w:rFonts w:ascii="Arial" w:hAnsi="Arial" w:cs="Arial"/>
                <w:sz w:val="20"/>
                <w:szCs w:val="20"/>
              </w:rPr>
              <w:t>un projet assujetti au Règlement sur l’évaluation et l’examen des impacts sur l’environnement (chapitre Q-2, r. 23).</w:t>
            </w:r>
          </w:p>
        </w:tc>
        <w:tc>
          <w:tcPr>
            <w:tcW w:w="1134" w:type="dxa"/>
            <w:tcBorders>
              <w:top w:val="single" w:sz="4" w:space="0" w:color="auto"/>
              <w:left w:val="single" w:sz="4" w:space="0" w:color="auto"/>
              <w:right w:val="single" w:sz="4" w:space="0" w:color="auto"/>
            </w:tcBorders>
            <w:shd w:val="clear" w:color="auto" w:fill="auto"/>
            <w:vAlign w:val="center"/>
          </w:tcPr>
          <w:p w:rsidR="009D7A9E" w:rsidRPr="00F82724" w:rsidRDefault="009D7A9E" w:rsidP="00CF2639">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72" w:type="dxa"/>
            <w:tcBorders>
              <w:top w:val="single" w:sz="4" w:space="0" w:color="auto"/>
              <w:left w:val="single" w:sz="4" w:space="0" w:color="auto"/>
              <w:right w:val="single" w:sz="4" w:space="0" w:color="auto"/>
            </w:tcBorders>
            <w:shd w:val="clear" w:color="auto" w:fill="auto"/>
            <w:vAlign w:val="center"/>
          </w:tcPr>
          <w:p w:rsidR="009D7A9E" w:rsidRPr="00F82724" w:rsidRDefault="009D7A9E" w:rsidP="00CF2639">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bl>
    <w:p w:rsidR="005457C1" w:rsidRPr="00F82724" w:rsidRDefault="005457C1" w:rsidP="00CB6ABF">
      <w:pPr>
        <w:spacing w:after="120"/>
        <w:rPr>
          <w:rStyle w:val="lev"/>
          <w:sz w:val="28"/>
          <w:szCs w:val="28"/>
        </w:rPr>
      </w:pPr>
    </w:p>
    <w:p w:rsidR="0089400B" w:rsidRPr="00F82724" w:rsidRDefault="0089400B">
      <w:pPr>
        <w:spacing w:after="0" w:line="240" w:lineRule="auto"/>
        <w:rPr>
          <w:rStyle w:val="lev"/>
          <w:sz w:val="28"/>
          <w:szCs w:val="28"/>
        </w:rPr>
      </w:pPr>
      <w:r w:rsidRPr="00F82724">
        <w:rPr>
          <w:rStyle w:val="lev"/>
          <w:sz w:val="28"/>
          <w:szCs w:val="28"/>
        </w:rPr>
        <w:br w:type="page"/>
      </w:r>
    </w:p>
    <w:p w:rsidR="00FA5010" w:rsidRPr="00F82724" w:rsidRDefault="00FA5010" w:rsidP="00FA5010">
      <w:pPr>
        <w:numPr>
          <w:ilvl w:val="0"/>
          <w:numId w:val="23"/>
        </w:numPr>
        <w:spacing w:after="120"/>
      </w:pPr>
      <w:r w:rsidRPr="00F82724">
        <w:rPr>
          <w:rStyle w:val="lev"/>
          <w:sz w:val="28"/>
          <w:szCs w:val="28"/>
        </w:rPr>
        <w:lastRenderedPageBreak/>
        <w:t xml:space="preserve">Type de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3"/>
        <w:gridCol w:w="1122"/>
        <w:gridCol w:w="1063"/>
      </w:tblGrid>
      <w:tr w:rsidR="00FA5010" w:rsidRPr="00F82724" w:rsidTr="00156956">
        <w:tc>
          <w:tcPr>
            <w:tcW w:w="8472" w:type="dxa"/>
            <w:tcBorders>
              <w:bottom w:val="single" w:sz="4" w:space="0" w:color="auto"/>
            </w:tcBorders>
            <w:shd w:val="pct10" w:color="auto" w:fill="auto"/>
          </w:tcPr>
          <w:p w:rsidR="00FA5010" w:rsidRPr="009B5AB6" w:rsidRDefault="00FA5010" w:rsidP="00156956">
            <w:pPr>
              <w:spacing w:before="120" w:after="120"/>
              <w:jc w:val="both"/>
              <w:rPr>
                <w:rFonts w:ascii="Arial" w:hAnsi="Arial" w:cs="Arial"/>
                <w:b/>
                <w:bCs/>
                <w:sz w:val="20"/>
                <w:szCs w:val="20"/>
              </w:rPr>
            </w:pPr>
            <w:r w:rsidRPr="00F82724">
              <w:rPr>
                <w:rFonts w:ascii="Arial" w:hAnsi="Arial" w:cs="Arial"/>
                <w:b/>
                <w:bCs/>
                <w:sz w:val="20"/>
                <w:szCs w:val="20"/>
              </w:rPr>
              <w:t>Type de projet</w:t>
            </w:r>
          </w:p>
        </w:tc>
        <w:tc>
          <w:tcPr>
            <w:tcW w:w="1134" w:type="dxa"/>
            <w:tcBorders>
              <w:bottom w:val="single" w:sz="4" w:space="0" w:color="auto"/>
            </w:tcBorders>
            <w:shd w:val="pct10" w:color="auto" w:fill="auto"/>
          </w:tcPr>
          <w:p w:rsidR="00FA5010" w:rsidRPr="00F82724" w:rsidRDefault="00FA5010" w:rsidP="00156956">
            <w:pPr>
              <w:spacing w:before="120" w:after="120"/>
              <w:jc w:val="center"/>
              <w:rPr>
                <w:rFonts w:ascii="Arial" w:hAnsi="Arial" w:cs="Arial"/>
                <w:b/>
                <w:bCs/>
                <w:sz w:val="20"/>
                <w:szCs w:val="20"/>
              </w:rPr>
            </w:pPr>
            <w:r w:rsidRPr="00F82724">
              <w:rPr>
                <w:rFonts w:ascii="Arial" w:hAnsi="Arial" w:cs="Arial"/>
                <w:b/>
                <w:bCs/>
                <w:sz w:val="20"/>
                <w:szCs w:val="20"/>
              </w:rPr>
              <w:t>OUI</w:t>
            </w:r>
          </w:p>
        </w:tc>
        <w:tc>
          <w:tcPr>
            <w:tcW w:w="1072" w:type="dxa"/>
            <w:tcBorders>
              <w:bottom w:val="single" w:sz="4" w:space="0" w:color="auto"/>
            </w:tcBorders>
            <w:shd w:val="pct10" w:color="auto" w:fill="auto"/>
          </w:tcPr>
          <w:p w:rsidR="00FA5010" w:rsidRPr="00F82724" w:rsidRDefault="00FA5010" w:rsidP="00156956">
            <w:pPr>
              <w:spacing w:before="120" w:after="120"/>
              <w:jc w:val="center"/>
              <w:rPr>
                <w:rFonts w:ascii="Arial" w:hAnsi="Arial" w:cs="Arial"/>
                <w:b/>
                <w:bCs/>
                <w:sz w:val="20"/>
                <w:szCs w:val="20"/>
              </w:rPr>
            </w:pPr>
            <w:r w:rsidRPr="00F82724">
              <w:rPr>
                <w:rFonts w:ascii="Arial" w:hAnsi="Arial" w:cs="Arial"/>
                <w:b/>
                <w:bCs/>
                <w:sz w:val="20"/>
                <w:szCs w:val="20"/>
              </w:rPr>
              <w:t>NON</w:t>
            </w:r>
          </w:p>
        </w:tc>
      </w:tr>
      <w:tr w:rsidR="00FA5010" w:rsidRPr="00F82724" w:rsidTr="00156956">
        <w:tc>
          <w:tcPr>
            <w:tcW w:w="8472" w:type="dxa"/>
            <w:tcBorders>
              <w:bottom w:val="single" w:sz="4" w:space="0" w:color="auto"/>
            </w:tcBorders>
            <w:shd w:val="clear" w:color="auto" w:fill="auto"/>
          </w:tcPr>
          <w:p w:rsidR="00FA5010" w:rsidRPr="00F82724" w:rsidRDefault="00FA5010" w:rsidP="00156956">
            <w:pPr>
              <w:spacing w:before="120" w:after="120"/>
              <w:jc w:val="both"/>
              <w:rPr>
                <w:rFonts w:ascii="Arial" w:hAnsi="Arial" w:cs="Arial"/>
                <w:b/>
                <w:bCs/>
                <w:sz w:val="20"/>
                <w:szCs w:val="20"/>
              </w:rPr>
            </w:pPr>
            <w:r w:rsidRPr="00F82724">
              <w:rPr>
                <w:rFonts w:ascii="Arial" w:hAnsi="Arial" w:cs="Arial"/>
                <w:sz w:val="20"/>
                <w:szCs w:val="20"/>
              </w:rPr>
              <w:t xml:space="preserve">Le projet comporte : </w:t>
            </w:r>
          </w:p>
        </w:tc>
        <w:tc>
          <w:tcPr>
            <w:tcW w:w="1134" w:type="dxa"/>
            <w:tcBorders>
              <w:bottom w:val="single" w:sz="4" w:space="0" w:color="auto"/>
            </w:tcBorders>
            <w:shd w:val="clear" w:color="auto" w:fill="auto"/>
          </w:tcPr>
          <w:p w:rsidR="00FA5010" w:rsidRPr="00F82724" w:rsidRDefault="00FA5010" w:rsidP="00156956">
            <w:pPr>
              <w:spacing w:before="120" w:after="120"/>
              <w:jc w:val="center"/>
              <w:rPr>
                <w:rFonts w:ascii="Arial" w:hAnsi="Arial" w:cs="Arial"/>
                <w:b/>
                <w:bCs/>
                <w:sz w:val="20"/>
                <w:szCs w:val="20"/>
              </w:rPr>
            </w:pPr>
          </w:p>
        </w:tc>
        <w:tc>
          <w:tcPr>
            <w:tcW w:w="1072" w:type="dxa"/>
            <w:tcBorders>
              <w:bottom w:val="single" w:sz="4" w:space="0" w:color="auto"/>
            </w:tcBorders>
            <w:shd w:val="clear" w:color="auto" w:fill="auto"/>
          </w:tcPr>
          <w:p w:rsidR="00FA5010" w:rsidRPr="00F82724" w:rsidRDefault="00FA5010" w:rsidP="00156956">
            <w:pPr>
              <w:spacing w:before="120" w:after="120"/>
              <w:jc w:val="center"/>
              <w:rPr>
                <w:rFonts w:ascii="Arial" w:hAnsi="Arial" w:cs="Arial"/>
                <w:b/>
                <w:bCs/>
                <w:sz w:val="20"/>
                <w:szCs w:val="20"/>
              </w:rPr>
            </w:pPr>
          </w:p>
        </w:tc>
      </w:tr>
      <w:tr w:rsidR="00FA5010" w:rsidRPr="00F82724" w:rsidTr="00156956">
        <w:tc>
          <w:tcPr>
            <w:tcW w:w="8472" w:type="dxa"/>
            <w:tcBorders>
              <w:bottom w:val="single" w:sz="4" w:space="0" w:color="auto"/>
            </w:tcBorders>
            <w:shd w:val="clear" w:color="auto" w:fill="auto"/>
            <w:vAlign w:val="center"/>
          </w:tcPr>
          <w:p w:rsidR="00FA5010" w:rsidRPr="00F82724" w:rsidRDefault="00FA5010" w:rsidP="00156956">
            <w:pPr>
              <w:numPr>
                <w:ilvl w:val="0"/>
                <w:numId w:val="22"/>
              </w:numPr>
              <w:spacing w:before="120" w:after="120"/>
              <w:jc w:val="both"/>
              <w:rPr>
                <w:rFonts w:ascii="Arial" w:hAnsi="Arial" w:cs="Arial"/>
                <w:b/>
                <w:bCs/>
                <w:sz w:val="20"/>
                <w:szCs w:val="20"/>
              </w:rPr>
            </w:pPr>
            <w:r w:rsidRPr="00F82724">
              <w:rPr>
                <w:rFonts w:ascii="Arial" w:hAnsi="Arial" w:cs="Arial"/>
                <w:bCs/>
                <w:sz w:val="20"/>
                <w:szCs w:val="20"/>
              </w:rPr>
              <w:t xml:space="preserve">L’installation d’un réseau municipal d’égout domestique ou le prolongement, via un égout domestique, d’un réseau municipal d’égout domestique ou pseudo-domestique </w:t>
            </w:r>
            <w:r w:rsidRPr="00F82724">
              <w:rPr>
                <w:rFonts w:ascii="Arial" w:hAnsi="Arial" w:cs="Arial"/>
                <w:sz w:val="20"/>
                <w:szCs w:val="20"/>
              </w:rPr>
              <w:t>(module A)</w:t>
            </w:r>
            <w:r w:rsidR="0047728B" w:rsidRPr="00F82724">
              <w:rPr>
                <w:rFonts w:ascii="Arial" w:hAnsi="Arial" w:cs="Arial"/>
                <w:sz w:val="20"/>
                <w:szCs w:val="20"/>
              </w:rPr>
              <w:t>;</w:t>
            </w:r>
          </w:p>
        </w:tc>
        <w:tc>
          <w:tcPr>
            <w:tcW w:w="1134" w:type="dxa"/>
            <w:tcBorders>
              <w:bottom w:val="single" w:sz="4" w:space="0" w:color="auto"/>
            </w:tcBorders>
            <w:shd w:val="clear" w:color="auto" w:fill="auto"/>
            <w:vAlign w:val="center"/>
          </w:tcPr>
          <w:p w:rsidR="00FA5010" w:rsidRPr="00F82724" w:rsidRDefault="00FA5010" w:rsidP="00156956">
            <w:pPr>
              <w:spacing w:before="120" w:after="120"/>
              <w:jc w:val="center"/>
              <w:rPr>
                <w:rFonts w:ascii="Arial" w:hAnsi="Arial" w:cs="Arial"/>
                <w:b/>
                <w:bCs/>
                <w:sz w:val="20"/>
                <w:szCs w:val="20"/>
              </w:rPr>
            </w:pPr>
            <w:r w:rsidRPr="009B5AB6">
              <w:rPr>
                <w:rFonts w:ascii="Arial" w:hAnsi="Arial" w:cs="Arial"/>
                <w:sz w:val="20"/>
                <w:szCs w:val="20"/>
              </w:rPr>
              <w:fldChar w:fldCharType="begin">
                <w:ffData>
                  <w:name w:val="CaseACocher4"/>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c>
          <w:tcPr>
            <w:tcW w:w="1072" w:type="dxa"/>
            <w:tcBorders>
              <w:bottom w:val="single" w:sz="4" w:space="0" w:color="auto"/>
            </w:tcBorders>
            <w:shd w:val="clear" w:color="auto" w:fill="auto"/>
            <w:vAlign w:val="center"/>
          </w:tcPr>
          <w:p w:rsidR="00FA5010" w:rsidRPr="00F82724" w:rsidRDefault="00FA5010" w:rsidP="00156956">
            <w:pPr>
              <w:spacing w:before="120" w:after="120"/>
              <w:jc w:val="center"/>
              <w:rPr>
                <w:rFonts w:ascii="Arial" w:hAnsi="Arial" w:cs="Arial"/>
                <w:b/>
                <w:bCs/>
                <w:sz w:val="20"/>
                <w:szCs w:val="20"/>
              </w:rPr>
            </w:pPr>
            <w:r w:rsidRPr="009B5AB6">
              <w:rPr>
                <w:rFonts w:ascii="Arial" w:hAnsi="Arial" w:cs="Arial"/>
                <w:sz w:val="20"/>
                <w:szCs w:val="20"/>
              </w:rPr>
              <w:fldChar w:fldCharType="begin">
                <w:ffData>
                  <w:name w:val="CaseACocher4"/>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r>
      <w:tr w:rsidR="00FA5010" w:rsidRPr="00F82724" w:rsidTr="00156956">
        <w:tc>
          <w:tcPr>
            <w:tcW w:w="8472" w:type="dxa"/>
            <w:tcBorders>
              <w:bottom w:val="single" w:sz="4" w:space="0" w:color="auto"/>
            </w:tcBorders>
            <w:shd w:val="clear" w:color="auto" w:fill="auto"/>
            <w:vAlign w:val="center"/>
          </w:tcPr>
          <w:p w:rsidR="00FA5010" w:rsidRPr="00F82724" w:rsidRDefault="001547A7" w:rsidP="002024FC">
            <w:pPr>
              <w:numPr>
                <w:ilvl w:val="0"/>
                <w:numId w:val="22"/>
              </w:numPr>
              <w:spacing w:before="120" w:after="120"/>
              <w:jc w:val="both"/>
              <w:rPr>
                <w:rFonts w:ascii="Arial" w:hAnsi="Arial" w:cs="Arial"/>
                <w:sz w:val="20"/>
                <w:szCs w:val="20"/>
              </w:rPr>
            </w:pPr>
            <w:r w:rsidRPr="00F82724">
              <w:rPr>
                <w:rFonts w:ascii="Arial" w:hAnsi="Arial" w:cs="Arial"/>
                <w:sz w:val="20"/>
                <w:szCs w:val="20"/>
              </w:rPr>
              <w:t>La m</w:t>
            </w:r>
            <w:r w:rsidR="00FA5010" w:rsidRPr="00F82724">
              <w:rPr>
                <w:rFonts w:ascii="Arial" w:hAnsi="Arial" w:cs="Arial"/>
                <w:sz w:val="20"/>
                <w:szCs w:val="20"/>
              </w:rPr>
              <w:t>odification d’une station d’épuration (module B)</w:t>
            </w:r>
            <w:r w:rsidR="001C41A3" w:rsidRPr="00F82724">
              <w:rPr>
                <w:rFonts w:ascii="Arial" w:hAnsi="Arial" w:cs="Arial"/>
                <w:sz w:val="20"/>
                <w:szCs w:val="20"/>
              </w:rPr>
              <w:t>;</w:t>
            </w:r>
          </w:p>
        </w:tc>
        <w:tc>
          <w:tcPr>
            <w:tcW w:w="1134" w:type="dxa"/>
            <w:tcBorders>
              <w:bottom w:val="single" w:sz="4" w:space="0" w:color="auto"/>
            </w:tcBorders>
            <w:shd w:val="clear" w:color="auto" w:fill="auto"/>
            <w:vAlign w:val="center"/>
          </w:tcPr>
          <w:p w:rsidR="00FA5010" w:rsidRPr="00F82724" w:rsidRDefault="00FA5010" w:rsidP="00156956">
            <w:pPr>
              <w:spacing w:before="120" w:after="120"/>
              <w:jc w:val="center"/>
              <w:rPr>
                <w:rFonts w:ascii="Arial" w:hAnsi="Arial" w:cs="Arial"/>
                <w:sz w:val="20"/>
                <w:szCs w:val="20"/>
              </w:rPr>
            </w:pPr>
            <w:r w:rsidRPr="009B5AB6">
              <w:rPr>
                <w:rFonts w:ascii="Arial" w:hAnsi="Arial" w:cs="Arial"/>
                <w:sz w:val="20"/>
                <w:szCs w:val="20"/>
              </w:rPr>
              <w:fldChar w:fldCharType="begin">
                <w:ffData>
                  <w:name w:val="CaseACocher4"/>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c>
          <w:tcPr>
            <w:tcW w:w="1072" w:type="dxa"/>
            <w:tcBorders>
              <w:bottom w:val="single" w:sz="4" w:space="0" w:color="auto"/>
            </w:tcBorders>
            <w:shd w:val="clear" w:color="auto" w:fill="auto"/>
            <w:vAlign w:val="center"/>
          </w:tcPr>
          <w:p w:rsidR="00FA5010" w:rsidRPr="00F82724" w:rsidRDefault="00FA5010" w:rsidP="00156956">
            <w:pPr>
              <w:spacing w:before="120" w:after="120"/>
              <w:jc w:val="center"/>
              <w:rPr>
                <w:rFonts w:ascii="Arial" w:hAnsi="Arial" w:cs="Arial"/>
                <w:sz w:val="20"/>
                <w:szCs w:val="20"/>
              </w:rPr>
            </w:pPr>
            <w:r w:rsidRPr="009B5AB6">
              <w:rPr>
                <w:rFonts w:ascii="Arial" w:hAnsi="Arial" w:cs="Arial"/>
                <w:sz w:val="20"/>
                <w:szCs w:val="20"/>
              </w:rPr>
              <w:fldChar w:fldCharType="begin">
                <w:ffData>
                  <w:name w:val="CaseACocher4"/>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r>
      <w:tr w:rsidR="00FA5010" w:rsidRPr="00F82724" w:rsidTr="00156956">
        <w:tc>
          <w:tcPr>
            <w:tcW w:w="8472" w:type="dxa"/>
            <w:tcBorders>
              <w:bottom w:val="single" w:sz="4" w:space="0" w:color="auto"/>
            </w:tcBorders>
            <w:shd w:val="clear" w:color="auto" w:fill="auto"/>
            <w:vAlign w:val="center"/>
          </w:tcPr>
          <w:p w:rsidR="00FA5010" w:rsidRPr="00F82724" w:rsidRDefault="001547A7" w:rsidP="001547A7">
            <w:pPr>
              <w:numPr>
                <w:ilvl w:val="0"/>
                <w:numId w:val="22"/>
              </w:numPr>
              <w:spacing w:before="120" w:after="120"/>
              <w:jc w:val="both"/>
              <w:rPr>
                <w:rFonts w:ascii="Arial" w:hAnsi="Arial" w:cs="Arial"/>
                <w:sz w:val="20"/>
                <w:szCs w:val="20"/>
              </w:rPr>
            </w:pPr>
            <w:r w:rsidRPr="00F82724">
              <w:rPr>
                <w:rFonts w:ascii="Arial" w:hAnsi="Arial" w:cs="Arial"/>
                <w:sz w:val="20"/>
                <w:szCs w:val="20"/>
              </w:rPr>
              <w:t>L’i</w:t>
            </w:r>
            <w:r w:rsidR="00FA5010" w:rsidRPr="00F82724">
              <w:rPr>
                <w:rFonts w:ascii="Arial" w:hAnsi="Arial" w:cs="Arial"/>
                <w:sz w:val="20"/>
                <w:szCs w:val="20"/>
              </w:rPr>
              <w:t xml:space="preserve">nstallation ou </w:t>
            </w:r>
            <w:r w:rsidRPr="00F82724">
              <w:rPr>
                <w:rFonts w:ascii="Arial" w:hAnsi="Arial" w:cs="Arial"/>
                <w:sz w:val="20"/>
                <w:szCs w:val="20"/>
              </w:rPr>
              <w:t>l</w:t>
            </w:r>
            <w:r w:rsidR="00FA5010" w:rsidRPr="00F82724">
              <w:rPr>
                <w:rFonts w:ascii="Arial" w:hAnsi="Arial" w:cs="Arial"/>
                <w:sz w:val="20"/>
                <w:szCs w:val="20"/>
              </w:rPr>
              <w:t>e prolongement d’un réseau d’égout pluvial (module C)</w:t>
            </w:r>
            <w:r w:rsidR="001C41A3" w:rsidRPr="00F82724">
              <w:rPr>
                <w:rFonts w:ascii="Arial" w:hAnsi="Arial" w:cs="Arial"/>
                <w:sz w:val="20"/>
                <w:szCs w:val="20"/>
              </w:rPr>
              <w:t>;</w:t>
            </w:r>
          </w:p>
        </w:tc>
        <w:tc>
          <w:tcPr>
            <w:tcW w:w="1134" w:type="dxa"/>
            <w:tcBorders>
              <w:bottom w:val="single" w:sz="4" w:space="0" w:color="auto"/>
            </w:tcBorders>
            <w:shd w:val="clear" w:color="auto" w:fill="auto"/>
            <w:vAlign w:val="center"/>
          </w:tcPr>
          <w:p w:rsidR="00FA5010" w:rsidRPr="00F82724" w:rsidRDefault="00FA5010" w:rsidP="00156956">
            <w:pPr>
              <w:spacing w:before="120" w:after="120"/>
              <w:jc w:val="center"/>
              <w:rPr>
                <w:rFonts w:ascii="Arial" w:hAnsi="Arial" w:cs="Arial"/>
                <w:sz w:val="20"/>
                <w:szCs w:val="20"/>
              </w:rPr>
            </w:pPr>
            <w:r w:rsidRPr="009B5AB6">
              <w:rPr>
                <w:rFonts w:ascii="Arial" w:hAnsi="Arial" w:cs="Arial"/>
                <w:sz w:val="20"/>
                <w:szCs w:val="20"/>
              </w:rPr>
              <w:fldChar w:fldCharType="begin">
                <w:ffData>
                  <w:name w:val="CaseACocher4"/>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c>
          <w:tcPr>
            <w:tcW w:w="1072" w:type="dxa"/>
            <w:tcBorders>
              <w:bottom w:val="single" w:sz="4" w:space="0" w:color="auto"/>
            </w:tcBorders>
            <w:shd w:val="clear" w:color="auto" w:fill="auto"/>
            <w:vAlign w:val="center"/>
          </w:tcPr>
          <w:p w:rsidR="00FA5010" w:rsidRPr="00F82724" w:rsidRDefault="00FA5010" w:rsidP="00156956">
            <w:pPr>
              <w:spacing w:before="120" w:after="120"/>
              <w:jc w:val="center"/>
              <w:rPr>
                <w:rFonts w:ascii="Arial" w:hAnsi="Arial" w:cs="Arial"/>
                <w:sz w:val="20"/>
                <w:szCs w:val="20"/>
              </w:rPr>
            </w:pPr>
            <w:r w:rsidRPr="009B5AB6">
              <w:rPr>
                <w:rFonts w:ascii="Arial" w:hAnsi="Arial" w:cs="Arial"/>
                <w:sz w:val="20"/>
                <w:szCs w:val="20"/>
              </w:rPr>
              <w:fldChar w:fldCharType="begin">
                <w:ffData>
                  <w:name w:val="CaseACocher4"/>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r>
      <w:tr w:rsidR="00FA5010" w:rsidRPr="00F82724" w:rsidTr="00156956">
        <w:tc>
          <w:tcPr>
            <w:tcW w:w="8472" w:type="dxa"/>
            <w:tcBorders>
              <w:bottom w:val="single" w:sz="4" w:space="0" w:color="auto"/>
            </w:tcBorders>
            <w:shd w:val="clear" w:color="auto" w:fill="auto"/>
            <w:vAlign w:val="center"/>
          </w:tcPr>
          <w:p w:rsidR="00FA5010" w:rsidRPr="00F82724" w:rsidRDefault="002024FC" w:rsidP="002024FC">
            <w:pPr>
              <w:numPr>
                <w:ilvl w:val="0"/>
                <w:numId w:val="22"/>
              </w:numPr>
              <w:spacing w:before="120" w:after="120"/>
              <w:jc w:val="both"/>
              <w:rPr>
                <w:rFonts w:ascii="Arial" w:hAnsi="Arial" w:cs="Arial"/>
                <w:sz w:val="20"/>
                <w:szCs w:val="20"/>
              </w:rPr>
            </w:pPr>
            <w:r w:rsidRPr="00F82724">
              <w:rPr>
                <w:rFonts w:ascii="Arial" w:hAnsi="Arial" w:cs="Arial"/>
                <w:sz w:val="20"/>
                <w:szCs w:val="20"/>
              </w:rPr>
              <w:t>L’i</w:t>
            </w:r>
            <w:r w:rsidR="00FA5010" w:rsidRPr="00F82724">
              <w:rPr>
                <w:rFonts w:ascii="Arial" w:hAnsi="Arial" w:cs="Arial"/>
                <w:sz w:val="20"/>
                <w:szCs w:val="20"/>
              </w:rPr>
              <w:t>mplantation ou le prolongement d’une installation de distribution d’eau potable (module D)</w:t>
            </w:r>
            <w:r w:rsidR="001C41A3" w:rsidRPr="00F82724">
              <w:rPr>
                <w:rFonts w:ascii="Arial" w:hAnsi="Arial" w:cs="Arial"/>
                <w:sz w:val="20"/>
                <w:szCs w:val="20"/>
              </w:rPr>
              <w:t>;</w:t>
            </w:r>
          </w:p>
        </w:tc>
        <w:tc>
          <w:tcPr>
            <w:tcW w:w="1134" w:type="dxa"/>
            <w:tcBorders>
              <w:bottom w:val="single" w:sz="4" w:space="0" w:color="auto"/>
            </w:tcBorders>
            <w:shd w:val="clear" w:color="auto" w:fill="auto"/>
            <w:vAlign w:val="center"/>
          </w:tcPr>
          <w:p w:rsidR="00FA5010" w:rsidRPr="00F82724" w:rsidRDefault="00FA5010" w:rsidP="00156956">
            <w:pPr>
              <w:spacing w:before="120" w:after="120"/>
              <w:jc w:val="center"/>
              <w:rPr>
                <w:rFonts w:ascii="Arial" w:hAnsi="Arial" w:cs="Arial"/>
                <w:sz w:val="20"/>
                <w:szCs w:val="20"/>
              </w:rPr>
            </w:pPr>
            <w:r w:rsidRPr="009B5AB6">
              <w:rPr>
                <w:rFonts w:ascii="Arial" w:hAnsi="Arial" w:cs="Arial"/>
                <w:sz w:val="20"/>
                <w:szCs w:val="20"/>
              </w:rPr>
              <w:fldChar w:fldCharType="begin">
                <w:ffData>
                  <w:name w:val="CaseACocher4"/>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c>
          <w:tcPr>
            <w:tcW w:w="1072" w:type="dxa"/>
            <w:tcBorders>
              <w:bottom w:val="single" w:sz="4" w:space="0" w:color="auto"/>
            </w:tcBorders>
            <w:shd w:val="clear" w:color="auto" w:fill="auto"/>
            <w:vAlign w:val="center"/>
          </w:tcPr>
          <w:p w:rsidR="00FA5010" w:rsidRPr="00F82724" w:rsidRDefault="00FA5010" w:rsidP="00156956">
            <w:pPr>
              <w:spacing w:before="120" w:after="120"/>
              <w:jc w:val="center"/>
              <w:rPr>
                <w:rFonts w:ascii="Arial" w:hAnsi="Arial" w:cs="Arial"/>
                <w:sz w:val="20"/>
                <w:szCs w:val="20"/>
              </w:rPr>
            </w:pPr>
            <w:r w:rsidRPr="009B5AB6">
              <w:rPr>
                <w:rFonts w:ascii="Arial" w:hAnsi="Arial" w:cs="Arial"/>
                <w:sz w:val="20"/>
                <w:szCs w:val="20"/>
              </w:rPr>
              <w:fldChar w:fldCharType="begin">
                <w:ffData>
                  <w:name w:val="CaseACocher4"/>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r>
      <w:tr w:rsidR="00FA5010" w:rsidRPr="00F82724" w:rsidTr="00156956">
        <w:tc>
          <w:tcPr>
            <w:tcW w:w="8472" w:type="dxa"/>
            <w:tcBorders>
              <w:bottom w:val="single" w:sz="4" w:space="0" w:color="auto"/>
            </w:tcBorders>
            <w:shd w:val="clear" w:color="auto" w:fill="auto"/>
            <w:vAlign w:val="center"/>
          </w:tcPr>
          <w:p w:rsidR="00FA5010" w:rsidRPr="00F82724" w:rsidRDefault="00FA5010" w:rsidP="002024FC">
            <w:pPr>
              <w:numPr>
                <w:ilvl w:val="0"/>
                <w:numId w:val="22"/>
              </w:numPr>
              <w:spacing w:before="120" w:after="120"/>
              <w:jc w:val="both"/>
              <w:rPr>
                <w:rFonts w:ascii="Arial" w:hAnsi="Arial" w:cs="Arial"/>
                <w:sz w:val="20"/>
                <w:szCs w:val="20"/>
              </w:rPr>
            </w:pPr>
            <w:r w:rsidRPr="00F82724">
              <w:rPr>
                <w:rFonts w:ascii="Arial" w:hAnsi="Arial" w:cs="Arial"/>
                <w:sz w:val="20"/>
                <w:szCs w:val="20"/>
              </w:rPr>
              <w:t xml:space="preserve">En matière d’eau potable, </w:t>
            </w:r>
            <w:r w:rsidR="002024FC" w:rsidRPr="00F82724">
              <w:rPr>
                <w:rFonts w:ascii="Arial" w:hAnsi="Arial" w:cs="Arial"/>
                <w:sz w:val="20"/>
                <w:szCs w:val="20"/>
              </w:rPr>
              <w:t>l’</w:t>
            </w:r>
            <w:r w:rsidRPr="00F82724">
              <w:rPr>
                <w:rFonts w:ascii="Arial" w:hAnsi="Arial" w:cs="Arial"/>
                <w:sz w:val="20"/>
                <w:szCs w:val="20"/>
              </w:rPr>
              <w:t>implantation de stations de pompage d’eau potable, de surpression ou de rechloration de même que la reconstruction de réservoirs ou de bassins (module E)</w:t>
            </w:r>
            <w:r w:rsidR="001C41A3" w:rsidRPr="00F82724">
              <w:rPr>
                <w:rFonts w:ascii="Arial" w:hAnsi="Arial" w:cs="Arial"/>
                <w:sz w:val="20"/>
                <w:szCs w:val="20"/>
              </w:rPr>
              <w:t>.</w:t>
            </w:r>
          </w:p>
        </w:tc>
        <w:tc>
          <w:tcPr>
            <w:tcW w:w="1134" w:type="dxa"/>
            <w:tcBorders>
              <w:bottom w:val="single" w:sz="4" w:space="0" w:color="auto"/>
            </w:tcBorders>
            <w:shd w:val="clear" w:color="auto" w:fill="auto"/>
            <w:vAlign w:val="center"/>
          </w:tcPr>
          <w:p w:rsidR="00FA5010" w:rsidRPr="00F82724" w:rsidRDefault="00FA5010" w:rsidP="00156956">
            <w:pPr>
              <w:spacing w:before="120" w:after="120"/>
              <w:jc w:val="center"/>
              <w:rPr>
                <w:rFonts w:ascii="Arial" w:hAnsi="Arial" w:cs="Arial"/>
                <w:sz w:val="20"/>
                <w:szCs w:val="20"/>
              </w:rPr>
            </w:pPr>
            <w:r w:rsidRPr="009B5AB6">
              <w:rPr>
                <w:rFonts w:ascii="Arial" w:hAnsi="Arial" w:cs="Arial"/>
                <w:sz w:val="20"/>
                <w:szCs w:val="20"/>
              </w:rPr>
              <w:fldChar w:fldCharType="begin">
                <w:ffData>
                  <w:name w:val="CaseACocher4"/>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c>
          <w:tcPr>
            <w:tcW w:w="1072" w:type="dxa"/>
            <w:tcBorders>
              <w:bottom w:val="single" w:sz="4" w:space="0" w:color="auto"/>
            </w:tcBorders>
            <w:shd w:val="clear" w:color="auto" w:fill="auto"/>
            <w:vAlign w:val="center"/>
          </w:tcPr>
          <w:p w:rsidR="00FA5010" w:rsidRPr="00F82724" w:rsidRDefault="00FA5010" w:rsidP="00156956">
            <w:pPr>
              <w:spacing w:before="120" w:after="120"/>
              <w:jc w:val="center"/>
              <w:rPr>
                <w:rFonts w:ascii="Arial" w:hAnsi="Arial" w:cs="Arial"/>
                <w:sz w:val="20"/>
                <w:szCs w:val="20"/>
              </w:rPr>
            </w:pPr>
            <w:r w:rsidRPr="009B5AB6">
              <w:rPr>
                <w:rFonts w:ascii="Arial" w:hAnsi="Arial" w:cs="Arial"/>
                <w:sz w:val="20"/>
                <w:szCs w:val="20"/>
              </w:rPr>
              <w:fldChar w:fldCharType="begin">
                <w:ffData>
                  <w:name w:val="CaseACocher4"/>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r>
      <w:tr w:rsidR="00FA5010" w:rsidRPr="00F82724" w:rsidTr="00156956">
        <w:tc>
          <w:tcPr>
            <w:tcW w:w="10678" w:type="dxa"/>
            <w:gridSpan w:val="3"/>
            <w:tcBorders>
              <w:bottom w:val="single" w:sz="4" w:space="0" w:color="auto"/>
            </w:tcBorders>
            <w:shd w:val="clear" w:color="auto" w:fill="auto"/>
            <w:vAlign w:val="center"/>
          </w:tcPr>
          <w:p w:rsidR="00FA5010" w:rsidRPr="00F82724" w:rsidRDefault="00FA5010" w:rsidP="00504853">
            <w:pPr>
              <w:spacing w:before="120" w:after="120"/>
              <w:rPr>
                <w:rFonts w:ascii="Arial" w:hAnsi="Arial" w:cs="Arial"/>
                <w:sz w:val="20"/>
                <w:szCs w:val="20"/>
              </w:rPr>
            </w:pPr>
            <w:r w:rsidRPr="00F82724">
              <w:rPr>
                <w:rFonts w:ascii="Arial-BoldMT" w:hAnsi="Arial-BoldMT" w:cs="Arial-BoldMT"/>
                <w:b/>
                <w:bCs/>
                <w:sz w:val="20"/>
                <w:szCs w:val="20"/>
                <w:lang w:eastAsia="fr-CA"/>
              </w:rPr>
              <w:t xml:space="preserve">Pour chacune des affirmations (Oui), remplir le module correspondant, en plus des sections 1 à </w:t>
            </w:r>
            <w:r w:rsidR="00504853">
              <w:rPr>
                <w:rFonts w:ascii="Arial-BoldMT" w:hAnsi="Arial-BoldMT" w:cs="Arial-BoldMT"/>
                <w:b/>
                <w:bCs/>
                <w:sz w:val="20"/>
                <w:szCs w:val="20"/>
                <w:lang w:eastAsia="fr-CA"/>
              </w:rPr>
              <w:t>8</w:t>
            </w:r>
            <w:r w:rsidR="00504853" w:rsidRPr="00F82724">
              <w:rPr>
                <w:rFonts w:ascii="Arial-BoldMT" w:hAnsi="Arial-BoldMT" w:cs="Arial-BoldMT"/>
                <w:b/>
                <w:bCs/>
                <w:sz w:val="20"/>
                <w:szCs w:val="20"/>
                <w:lang w:eastAsia="fr-CA"/>
              </w:rPr>
              <w:t xml:space="preserve"> </w:t>
            </w:r>
            <w:r w:rsidRPr="00F82724">
              <w:rPr>
                <w:rFonts w:ascii="Arial-BoldMT" w:hAnsi="Arial-BoldMT" w:cs="Arial-BoldMT"/>
                <w:b/>
                <w:bCs/>
                <w:sz w:val="20"/>
                <w:szCs w:val="20"/>
                <w:lang w:eastAsia="fr-CA"/>
              </w:rPr>
              <w:t>du formulaire.</w:t>
            </w:r>
          </w:p>
        </w:tc>
      </w:tr>
    </w:tbl>
    <w:p w:rsidR="00FA5010" w:rsidRPr="00F82724" w:rsidRDefault="00FA5010" w:rsidP="00234793">
      <w:pPr>
        <w:spacing w:after="12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672"/>
        <w:gridCol w:w="1122"/>
        <w:gridCol w:w="1063"/>
      </w:tblGrid>
      <w:tr w:rsidR="00351446" w:rsidRPr="00F82724" w:rsidTr="0089400B">
        <w:tc>
          <w:tcPr>
            <w:tcW w:w="10528" w:type="dxa"/>
            <w:gridSpan w:val="4"/>
            <w:tcBorders>
              <w:bottom w:val="single" w:sz="4" w:space="0" w:color="auto"/>
            </w:tcBorders>
            <w:shd w:val="pct10" w:color="auto" w:fill="auto"/>
          </w:tcPr>
          <w:p w:rsidR="00935D2D" w:rsidRPr="00F82724" w:rsidRDefault="00351446" w:rsidP="002A539C">
            <w:pPr>
              <w:spacing w:before="120" w:after="120"/>
              <w:rPr>
                <w:rFonts w:ascii="Arial" w:hAnsi="Arial" w:cs="Arial"/>
                <w:b/>
                <w:sz w:val="20"/>
                <w:szCs w:val="20"/>
              </w:rPr>
            </w:pPr>
            <w:r w:rsidRPr="00F82724">
              <w:rPr>
                <w:rStyle w:val="lev"/>
                <w:sz w:val="28"/>
                <w:szCs w:val="28"/>
              </w:rPr>
              <w:t xml:space="preserve">MODULE A </w:t>
            </w:r>
            <w:r w:rsidR="00935D2D" w:rsidRPr="00F82724">
              <w:rPr>
                <w:rStyle w:val="lev"/>
                <w:sz w:val="28"/>
                <w:szCs w:val="28"/>
              </w:rPr>
              <w:t xml:space="preserve">- </w:t>
            </w:r>
            <w:r w:rsidR="005A5434" w:rsidRPr="00F82724">
              <w:rPr>
                <w:b/>
                <w:bCs/>
                <w:sz w:val="28"/>
                <w:szCs w:val="28"/>
              </w:rPr>
              <w:t>L’installation d’un réseau municipal d’égout domestique ou le prolongement, via un égout domestique,</w:t>
            </w:r>
            <w:r w:rsidR="00935D2D" w:rsidRPr="00F82724">
              <w:rPr>
                <w:rStyle w:val="lev"/>
                <w:sz w:val="28"/>
                <w:szCs w:val="28"/>
              </w:rPr>
              <w:t xml:space="preserve"> d’un réseau municipal d’égout domestique ou pseudo-domestique</w:t>
            </w:r>
            <w:r w:rsidRPr="00F82724">
              <w:rPr>
                <w:rFonts w:ascii="Arial" w:hAnsi="Arial" w:cs="Arial"/>
                <w:b/>
                <w:sz w:val="20"/>
                <w:szCs w:val="20"/>
              </w:rPr>
              <w:t xml:space="preserve"> </w:t>
            </w:r>
          </w:p>
          <w:p w:rsidR="00351446" w:rsidRPr="00F82724" w:rsidRDefault="00D54A07" w:rsidP="0047728B">
            <w:pPr>
              <w:spacing w:before="120" w:after="120"/>
              <w:rPr>
                <w:rFonts w:ascii="Arial" w:hAnsi="Arial" w:cs="Arial"/>
                <w:b/>
                <w:sz w:val="20"/>
                <w:szCs w:val="20"/>
              </w:rPr>
            </w:pPr>
            <w:r w:rsidRPr="00F82724">
              <w:rPr>
                <w:rFonts w:ascii="Arial" w:hAnsi="Arial" w:cs="Arial"/>
                <w:b/>
                <w:i/>
                <w:sz w:val="20"/>
                <w:szCs w:val="20"/>
              </w:rPr>
              <w:t>Cocher « </w:t>
            </w:r>
            <w:r w:rsidR="0047728B" w:rsidRPr="00F82724">
              <w:rPr>
                <w:rFonts w:ascii="Arial" w:hAnsi="Arial" w:cs="Arial"/>
                <w:b/>
                <w:i/>
                <w:sz w:val="20"/>
                <w:szCs w:val="20"/>
              </w:rPr>
              <w:t>S</w:t>
            </w:r>
            <w:r w:rsidRPr="00F82724">
              <w:rPr>
                <w:rFonts w:ascii="Arial" w:hAnsi="Arial" w:cs="Arial"/>
                <w:b/>
                <w:i/>
                <w:sz w:val="20"/>
                <w:szCs w:val="20"/>
              </w:rPr>
              <w:t>ans objet » si ce module ne s’applique pas aux travaux visés par la demande</w:t>
            </w:r>
            <w:r w:rsidR="0047728B" w:rsidRPr="00F82724">
              <w:rPr>
                <w:rFonts w:ascii="Arial" w:hAnsi="Arial" w:cs="Arial"/>
                <w:b/>
                <w:i/>
                <w:sz w:val="20"/>
                <w:szCs w:val="20"/>
              </w:rPr>
              <w:t>.</w:t>
            </w:r>
            <w:r w:rsidRPr="00F82724">
              <w:rPr>
                <w:rFonts w:ascii="Arial" w:hAnsi="Arial" w:cs="Arial"/>
                <w:b/>
                <w:i/>
                <w:sz w:val="20"/>
                <w:szCs w:val="20"/>
              </w:rPr>
              <w:t xml:space="preserve">        </w:t>
            </w:r>
            <w:r w:rsidR="00351446" w:rsidRPr="00F82724">
              <w:rPr>
                <w:rFonts w:ascii="Arial" w:hAnsi="Arial" w:cs="Arial"/>
                <w:b/>
                <w:sz w:val="20"/>
                <w:szCs w:val="20"/>
              </w:rPr>
              <w:t xml:space="preserve">Sans objet  </w:t>
            </w:r>
            <w:r w:rsidR="00351446" w:rsidRPr="009B5AB6">
              <w:rPr>
                <w:rFonts w:ascii="Arial" w:hAnsi="Arial" w:cs="Arial"/>
                <w:sz w:val="20"/>
                <w:szCs w:val="20"/>
              </w:rPr>
              <w:fldChar w:fldCharType="begin">
                <w:ffData>
                  <w:name w:val="CaseACocher5"/>
                  <w:enabled/>
                  <w:calcOnExit w:val="0"/>
                  <w:checkBox>
                    <w:sizeAuto/>
                    <w:default w:val="0"/>
                  </w:checkBox>
                </w:ffData>
              </w:fldChar>
            </w:r>
            <w:r w:rsidR="00351446"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00351446" w:rsidRPr="009B5AB6">
              <w:rPr>
                <w:rFonts w:ascii="Arial" w:hAnsi="Arial" w:cs="Arial"/>
                <w:sz w:val="20"/>
                <w:szCs w:val="20"/>
              </w:rPr>
              <w:fldChar w:fldCharType="end"/>
            </w:r>
          </w:p>
        </w:tc>
      </w:tr>
      <w:tr w:rsidR="00D54A07" w:rsidRPr="00F82724" w:rsidTr="0089400B">
        <w:tc>
          <w:tcPr>
            <w:tcW w:w="8343" w:type="dxa"/>
            <w:gridSpan w:val="2"/>
            <w:tcBorders>
              <w:bottom w:val="single" w:sz="4" w:space="0" w:color="auto"/>
            </w:tcBorders>
            <w:shd w:val="pct10" w:color="auto" w:fill="auto"/>
          </w:tcPr>
          <w:p w:rsidR="00D54A07" w:rsidRPr="00F82724" w:rsidRDefault="00D54A07" w:rsidP="00FD3176">
            <w:pPr>
              <w:spacing w:before="120" w:after="120"/>
              <w:rPr>
                <w:rFonts w:ascii="Arial" w:hAnsi="Arial" w:cs="Arial"/>
                <w:b/>
                <w:sz w:val="20"/>
                <w:szCs w:val="20"/>
              </w:rPr>
            </w:pPr>
            <w:r w:rsidRPr="00F82724">
              <w:rPr>
                <w:rFonts w:ascii="Arial" w:hAnsi="Arial" w:cs="Arial"/>
                <w:b/>
                <w:sz w:val="20"/>
                <w:szCs w:val="20"/>
              </w:rPr>
              <w:t>Conditions prévues au premier alinéa, paragraphe 3</w:t>
            </w:r>
            <w:r w:rsidR="001C41A3" w:rsidRPr="00F82724">
              <w:rPr>
                <w:rFonts w:ascii="Arial" w:hAnsi="Arial" w:cs="Arial"/>
                <w:b/>
                <w:sz w:val="20"/>
                <w:szCs w:val="20"/>
              </w:rPr>
              <w:t>,</w:t>
            </w:r>
            <w:r w:rsidRPr="00F82724">
              <w:rPr>
                <w:rFonts w:ascii="Arial" w:hAnsi="Arial" w:cs="Arial"/>
                <w:b/>
                <w:sz w:val="20"/>
                <w:szCs w:val="20"/>
              </w:rPr>
              <w:t xml:space="preserve"> de l’article </w:t>
            </w:r>
            <w:r w:rsidR="00F865A6">
              <w:rPr>
                <w:rFonts w:ascii="Arial" w:hAnsi="Arial" w:cs="Arial"/>
                <w:b/>
                <w:sz w:val="20"/>
                <w:szCs w:val="20"/>
              </w:rPr>
              <w:t>269</w:t>
            </w:r>
            <w:r w:rsidRPr="00F82724">
              <w:rPr>
                <w:rFonts w:ascii="Arial" w:hAnsi="Arial" w:cs="Arial"/>
                <w:b/>
                <w:sz w:val="20"/>
                <w:szCs w:val="20"/>
              </w:rPr>
              <w:t xml:space="preserve"> de la Loi modifiant la LQE</w:t>
            </w:r>
          </w:p>
        </w:tc>
        <w:tc>
          <w:tcPr>
            <w:tcW w:w="1122" w:type="dxa"/>
            <w:tcBorders>
              <w:bottom w:val="single" w:sz="4" w:space="0" w:color="auto"/>
            </w:tcBorders>
            <w:shd w:val="pct10" w:color="auto" w:fill="auto"/>
          </w:tcPr>
          <w:p w:rsidR="00D54A07" w:rsidRPr="00F82724" w:rsidRDefault="00D54A07" w:rsidP="00D54A07">
            <w:pPr>
              <w:spacing w:before="120" w:after="120"/>
              <w:jc w:val="center"/>
              <w:rPr>
                <w:rFonts w:ascii="Arial" w:hAnsi="Arial" w:cs="Arial"/>
                <w:b/>
                <w:sz w:val="20"/>
                <w:szCs w:val="20"/>
              </w:rPr>
            </w:pPr>
            <w:r w:rsidRPr="00F82724">
              <w:rPr>
                <w:rFonts w:ascii="Arial" w:hAnsi="Arial" w:cs="Arial"/>
                <w:b/>
                <w:sz w:val="20"/>
                <w:szCs w:val="20"/>
              </w:rPr>
              <w:t>OUI</w:t>
            </w:r>
          </w:p>
        </w:tc>
        <w:tc>
          <w:tcPr>
            <w:tcW w:w="1063" w:type="dxa"/>
            <w:tcBorders>
              <w:bottom w:val="single" w:sz="4" w:space="0" w:color="auto"/>
            </w:tcBorders>
            <w:shd w:val="pct10" w:color="auto" w:fill="auto"/>
          </w:tcPr>
          <w:p w:rsidR="00D54A07" w:rsidRPr="00F82724" w:rsidRDefault="00D54A07" w:rsidP="00D54A07">
            <w:pPr>
              <w:spacing w:before="120" w:after="120"/>
              <w:jc w:val="center"/>
              <w:rPr>
                <w:rFonts w:ascii="Arial" w:hAnsi="Arial" w:cs="Arial"/>
                <w:b/>
                <w:sz w:val="20"/>
                <w:szCs w:val="20"/>
              </w:rPr>
            </w:pPr>
            <w:r w:rsidRPr="00F82724">
              <w:rPr>
                <w:rFonts w:ascii="Arial" w:hAnsi="Arial" w:cs="Arial"/>
                <w:b/>
                <w:sz w:val="20"/>
                <w:szCs w:val="20"/>
              </w:rPr>
              <w:t>NON</w:t>
            </w:r>
          </w:p>
        </w:tc>
      </w:tr>
      <w:tr w:rsidR="008014F2" w:rsidRPr="00F82724" w:rsidTr="0089400B">
        <w:trPr>
          <w:trHeight w:val="950"/>
        </w:trPr>
        <w:tc>
          <w:tcPr>
            <w:tcW w:w="671" w:type="dxa"/>
            <w:tcBorders>
              <w:right w:val="single" w:sz="4" w:space="0" w:color="auto"/>
            </w:tcBorders>
            <w:shd w:val="clear" w:color="auto" w:fill="auto"/>
            <w:vAlign w:val="center"/>
          </w:tcPr>
          <w:p w:rsidR="008014F2" w:rsidRPr="00F82724" w:rsidRDefault="008014F2" w:rsidP="0023721D">
            <w:pPr>
              <w:spacing w:before="120" w:after="120"/>
              <w:rPr>
                <w:rFonts w:ascii="Arial" w:hAnsi="Arial" w:cs="Arial"/>
                <w:sz w:val="20"/>
                <w:szCs w:val="20"/>
              </w:rPr>
            </w:pPr>
            <w:r w:rsidRPr="00F82724">
              <w:rPr>
                <w:rFonts w:ascii="Arial" w:hAnsi="Arial" w:cs="Arial"/>
                <w:sz w:val="20"/>
                <w:szCs w:val="20"/>
              </w:rPr>
              <w:t>A.1</w:t>
            </w:r>
          </w:p>
        </w:tc>
        <w:tc>
          <w:tcPr>
            <w:tcW w:w="7672" w:type="dxa"/>
            <w:tcBorders>
              <w:right w:val="single" w:sz="4" w:space="0" w:color="auto"/>
            </w:tcBorders>
            <w:shd w:val="clear" w:color="auto" w:fill="auto"/>
            <w:vAlign w:val="center"/>
          </w:tcPr>
          <w:p w:rsidR="008014F2" w:rsidRPr="00F82724" w:rsidRDefault="001416BD" w:rsidP="001C41A3">
            <w:pPr>
              <w:spacing w:before="120" w:after="120"/>
              <w:rPr>
                <w:rFonts w:ascii="Arial" w:hAnsi="Arial" w:cs="Arial"/>
                <w:sz w:val="20"/>
                <w:szCs w:val="20"/>
              </w:rPr>
            </w:pPr>
            <w:r w:rsidRPr="00F82724">
              <w:rPr>
                <w:rFonts w:ascii="Arial" w:hAnsi="Arial" w:cs="Arial"/>
                <w:sz w:val="20"/>
                <w:szCs w:val="20"/>
              </w:rPr>
              <w:t xml:space="preserve">Le réseau est relié à une station d’épuration et </w:t>
            </w:r>
            <w:r w:rsidR="00FF6954">
              <w:rPr>
                <w:rFonts w:ascii="Arial" w:hAnsi="Arial" w:cs="Arial"/>
                <w:sz w:val="20"/>
                <w:szCs w:val="20"/>
              </w:rPr>
              <w:t xml:space="preserve">il est </w:t>
            </w:r>
            <w:r w:rsidRPr="00F82724">
              <w:rPr>
                <w:rFonts w:ascii="Arial" w:hAnsi="Arial" w:cs="Arial"/>
                <w:sz w:val="20"/>
                <w:szCs w:val="20"/>
              </w:rPr>
              <w:t>assujetti au Règlement sur les ouvrages municipaux d’assainissement des eaux usées (chapitre Q-2, r. 34.1).</w:t>
            </w:r>
          </w:p>
        </w:tc>
        <w:tc>
          <w:tcPr>
            <w:tcW w:w="1122" w:type="dxa"/>
            <w:tcBorders>
              <w:top w:val="single" w:sz="4" w:space="0" w:color="auto"/>
              <w:left w:val="single" w:sz="4" w:space="0" w:color="auto"/>
              <w:right w:val="single" w:sz="4" w:space="0" w:color="auto"/>
            </w:tcBorders>
            <w:shd w:val="clear" w:color="auto" w:fill="auto"/>
            <w:vAlign w:val="center"/>
          </w:tcPr>
          <w:p w:rsidR="008014F2" w:rsidRPr="00F82724" w:rsidRDefault="008014F2" w:rsidP="0023721D">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63" w:type="dxa"/>
            <w:tcBorders>
              <w:top w:val="single" w:sz="4" w:space="0" w:color="auto"/>
              <w:left w:val="single" w:sz="4" w:space="0" w:color="auto"/>
              <w:right w:val="single" w:sz="4" w:space="0" w:color="auto"/>
            </w:tcBorders>
            <w:shd w:val="clear" w:color="auto" w:fill="auto"/>
            <w:vAlign w:val="center"/>
          </w:tcPr>
          <w:p w:rsidR="008014F2" w:rsidRPr="00F82724" w:rsidRDefault="008014F2" w:rsidP="0023721D">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8014F2" w:rsidRPr="00F82724" w:rsidTr="0089400B">
        <w:trPr>
          <w:trHeight w:val="950"/>
        </w:trPr>
        <w:tc>
          <w:tcPr>
            <w:tcW w:w="671" w:type="dxa"/>
            <w:tcBorders>
              <w:right w:val="single" w:sz="4" w:space="0" w:color="auto"/>
            </w:tcBorders>
            <w:shd w:val="clear" w:color="auto" w:fill="auto"/>
            <w:vAlign w:val="center"/>
          </w:tcPr>
          <w:p w:rsidR="008014F2" w:rsidRPr="00F82724" w:rsidRDefault="008014F2" w:rsidP="0023721D">
            <w:pPr>
              <w:spacing w:before="120" w:after="120"/>
              <w:rPr>
                <w:rFonts w:ascii="Arial" w:hAnsi="Arial" w:cs="Arial"/>
                <w:sz w:val="20"/>
                <w:szCs w:val="20"/>
              </w:rPr>
            </w:pPr>
            <w:r w:rsidRPr="00F82724">
              <w:rPr>
                <w:rFonts w:ascii="Arial" w:hAnsi="Arial" w:cs="Arial"/>
                <w:sz w:val="20"/>
                <w:szCs w:val="20"/>
              </w:rPr>
              <w:t>A.2</w:t>
            </w:r>
          </w:p>
        </w:tc>
        <w:tc>
          <w:tcPr>
            <w:tcW w:w="7672" w:type="dxa"/>
            <w:tcBorders>
              <w:right w:val="single" w:sz="4" w:space="0" w:color="auto"/>
            </w:tcBorders>
            <w:shd w:val="clear" w:color="auto" w:fill="auto"/>
            <w:vAlign w:val="center"/>
          </w:tcPr>
          <w:p w:rsidR="008014F2" w:rsidRPr="00F82724" w:rsidRDefault="008014F2" w:rsidP="0023721D">
            <w:pPr>
              <w:spacing w:before="120" w:after="120"/>
              <w:rPr>
                <w:rFonts w:ascii="Arial" w:hAnsi="Arial" w:cs="Arial"/>
                <w:sz w:val="20"/>
                <w:szCs w:val="20"/>
              </w:rPr>
            </w:pPr>
            <w:r w:rsidRPr="00F82724">
              <w:rPr>
                <w:rFonts w:ascii="Arial" w:hAnsi="Arial" w:cs="Arial"/>
                <w:sz w:val="20"/>
                <w:szCs w:val="20"/>
              </w:rPr>
              <w:t xml:space="preserve">Les travaux </w:t>
            </w:r>
            <w:r w:rsidR="001416BD" w:rsidRPr="00F82724">
              <w:rPr>
                <w:rFonts w:ascii="Arial" w:hAnsi="Arial" w:cs="Arial"/>
                <w:sz w:val="20"/>
                <w:szCs w:val="20"/>
              </w:rPr>
              <w:t>sont conformes au devis normalisé BNQ 1809-300 – Travaux de construction – Clauses techniques générales – Conduites d’eau potable et d’égout</w:t>
            </w:r>
            <w:r w:rsidR="001C41A3" w:rsidRPr="00F82724">
              <w:rPr>
                <w:rFonts w:ascii="Arial" w:hAnsi="Arial" w:cs="Arial"/>
                <w:sz w:val="20"/>
                <w:szCs w:val="20"/>
              </w:rPr>
              <w:t>.</w:t>
            </w:r>
          </w:p>
        </w:tc>
        <w:tc>
          <w:tcPr>
            <w:tcW w:w="1122" w:type="dxa"/>
            <w:tcBorders>
              <w:top w:val="single" w:sz="4" w:space="0" w:color="auto"/>
              <w:left w:val="single" w:sz="4" w:space="0" w:color="auto"/>
              <w:right w:val="single" w:sz="4" w:space="0" w:color="auto"/>
            </w:tcBorders>
            <w:shd w:val="clear" w:color="auto" w:fill="auto"/>
            <w:vAlign w:val="center"/>
          </w:tcPr>
          <w:p w:rsidR="008014F2" w:rsidRPr="00F82724" w:rsidRDefault="008014F2" w:rsidP="0023721D">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63" w:type="dxa"/>
            <w:tcBorders>
              <w:top w:val="single" w:sz="4" w:space="0" w:color="auto"/>
              <w:left w:val="single" w:sz="4" w:space="0" w:color="auto"/>
              <w:right w:val="single" w:sz="4" w:space="0" w:color="auto"/>
            </w:tcBorders>
            <w:shd w:val="clear" w:color="auto" w:fill="auto"/>
            <w:vAlign w:val="center"/>
          </w:tcPr>
          <w:p w:rsidR="008014F2" w:rsidRPr="00F82724" w:rsidRDefault="008014F2" w:rsidP="0023721D">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8014F2" w:rsidRPr="00F82724" w:rsidTr="0089400B">
        <w:trPr>
          <w:trHeight w:val="950"/>
        </w:trPr>
        <w:tc>
          <w:tcPr>
            <w:tcW w:w="671" w:type="dxa"/>
            <w:tcBorders>
              <w:right w:val="single" w:sz="4" w:space="0" w:color="auto"/>
            </w:tcBorders>
            <w:shd w:val="clear" w:color="auto" w:fill="auto"/>
            <w:vAlign w:val="center"/>
          </w:tcPr>
          <w:p w:rsidR="008014F2" w:rsidRPr="00F82724" w:rsidRDefault="008014F2" w:rsidP="0023721D">
            <w:pPr>
              <w:spacing w:before="120" w:after="120"/>
              <w:rPr>
                <w:rFonts w:ascii="Arial" w:hAnsi="Arial" w:cs="Arial"/>
                <w:sz w:val="20"/>
                <w:szCs w:val="20"/>
              </w:rPr>
            </w:pPr>
            <w:r w:rsidRPr="00F82724">
              <w:rPr>
                <w:rFonts w:ascii="Arial" w:hAnsi="Arial" w:cs="Arial"/>
                <w:sz w:val="20"/>
                <w:szCs w:val="20"/>
              </w:rPr>
              <w:t>A.3</w:t>
            </w:r>
          </w:p>
        </w:tc>
        <w:tc>
          <w:tcPr>
            <w:tcW w:w="7672" w:type="dxa"/>
            <w:tcBorders>
              <w:right w:val="single" w:sz="4" w:space="0" w:color="auto"/>
            </w:tcBorders>
            <w:shd w:val="clear" w:color="auto" w:fill="auto"/>
            <w:vAlign w:val="center"/>
          </w:tcPr>
          <w:p w:rsidR="008014F2" w:rsidRPr="00F82724" w:rsidRDefault="001C41A3" w:rsidP="001C41A3">
            <w:pPr>
              <w:spacing w:before="120" w:after="120"/>
              <w:rPr>
                <w:rFonts w:ascii="Arial" w:hAnsi="Arial" w:cs="Arial"/>
                <w:sz w:val="20"/>
                <w:szCs w:val="20"/>
              </w:rPr>
            </w:pPr>
            <w:r w:rsidRPr="009B5AB6">
              <w:rPr>
                <w:rFonts w:ascii="Arial" w:hAnsi="Arial" w:cs="Arial"/>
                <w:sz w:val="20"/>
                <w:szCs w:val="20"/>
              </w:rPr>
              <w:t>Il y a a</w:t>
            </w:r>
            <w:r w:rsidR="00696560" w:rsidRPr="00F82724">
              <w:rPr>
                <w:rFonts w:ascii="Arial" w:hAnsi="Arial" w:cs="Arial"/>
                <w:sz w:val="20"/>
                <w:szCs w:val="20"/>
              </w:rPr>
              <w:t>bsence de</w:t>
            </w:r>
            <w:r w:rsidR="008014F2" w:rsidRPr="00F82724">
              <w:rPr>
                <w:rFonts w:ascii="Arial" w:hAnsi="Arial" w:cs="Arial"/>
                <w:sz w:val="20"/>
                <w:szCs w:val="20"/>
              </w:rPr>
              <w:t xml:space="preserve"> déversement </w:t>
            </w:r>
            <w:r w:rsidR="001416BD" w:rsidRPr="00F82724">
              <w:rPr>
                <w:rFonts w:ascii="Arial" w:hAnsi="Arial" w:cs="Arial"/>
                <w:sz w:val="20"/>
                <w:szCs w:val="20"/>
              </w:rPr>
              <w:t>d’eaux usées dans l’environnement pendant la réalisation du projet ou des travaux qui y sont associés.</w:t>
            </w:r>
          </w:p>
        </w:tc>
        <w:tc>
          <w:tcPr>
            <w:tcW w:w="1122" w:type="dxa"/>
            <w:tcBorders>
              <w:top w:val="single" w:sz="4" w:space="0" w:color="auto"/>
              <w:left w:val="single" w:sz="4" w:space="0" w:color="auto"/>
              <w:right w:val="single" w:sz="4" w:space="0" w:color="auto"/>
            </w:tcBorders>
            <w:shd w:val="clear" w:color="auto" w:fill="auto"/>
            <w:vAlign w:val="center"/>
          </w:tcPr>
          <w:p w:rsidR="008014F2" w:rsidRPr="00F82724" w:rsidRDefault="008014F2" w:rsidP="0023721D">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63" w:type="dxa"/>
            <w:tcBorders>
              <w:top w:val="single" w:sz="4" w:space="0" w:color="auto"/>
              <w:left w:val="single" w:sz="4" w:space="0" w:color="auto"/>
              <w:right w:val="single" w:sz="4" w:space="0" w:color="auto"/>
            </w:tcBorders>
            <w:shd w:val="clear" w:color="auto" w:fill="auto"/>
            <w:vAlign w:val="center"/>
          </w:tcPr>
          <w:p w:rsidR="008014F2" w:rsidRPr="00F82724" w:rsidRDefault="008014F2" w:rsidP="0023721D">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981983" w:rsidRPr="00F82724" w:rsidTr="0089400B">
        <w:trPr>
          <w:trHeight w:val="950"/>
        </w:trPr>
        <w:tc>
          <w:tcPr>
            <w:tcW w:w="671" w:type="dxa"/>
            <w:tcBorders>
              <w:right w:val="single" w:sz="4" w:space="0" w:color="auto"/>
            </w:tcBorders>
            <w:shd w:val="clear" w:color="auto" w:fill="auto"/>
            <w:vAlign w:val="center"/>
          </w:tcPr>
          <w:p w:rsidR="00981983" w:rsidRPr="00F82724" w:rsidRDefault="00981983" w:rsidP="00981983">
            <w:pPr>
              <w:spacing w:before="120" w:after="120"/>
              <w:rPr>
                <w:rFonts w:ascii="Arial" w:hAnsi="Arial" w:cs="Arial"/>
                <w:sz w:val="20"/>
                <w:szCs w:val="20"/>
              </w:rPr>
            </w:pPr>
            <w:r w:rsidRPr="00F82724">
              <w:rPr>
                <w:rFonts w:ascii="Arial" w:hAnsi="Arial" w:cs="Arial"/>
                <w:sz w:val="20"/>
                <w:szCs w:val="20"/>
              </w:rPr>
              <w:t>A</w:t>
            </w:r>
            <w:r w:rsidR="005132DD" w:rsidRPr="00F82724">
              <w:rPr>
                <w:rFonts w:ascii="Arial" w:hAnsi="Arial" w:cs="Arial"/>
                <w:sz w:val="20"/>
                <w:szCs w:val="20"/>
              </w:rPr>
              <w:t>.</w:t>
            </w:r>
            <w:r w:rsidRPr="00F82724">
              <w:rPr>
                <w:rFonts w:ascii="Arial" w:hAnsi="Arial" w:cs="Arial"/>
                <w:sz w:val="20"/>
                <w:szCs w:val="20"/>
              </w:rPr>
              <w:t>4</w:t>
            </w:r>
          </w:p>
        </w:tc>
        <w:tc>
          <w:tcPr>
            <w:tcW w:w="7672" w:type="dxa"/>
            <w:tcBorders>
              <w:right w:val="single" w:sz="4" w:space="0" w:color="auto"/>
            </w:tcBorders>
            <w:shd w:val="clear" w:color="auto" w:fill="auto"/>
            <w:vAlign w:val="center"/>
          </w:tcPr>
          <w:p w:rsidR="00981983" w:rsidRPr="00F82724" w:rsidRDefault="001C41A3" w:rsidP="00F1717C">
            <w:pPr>
              <w:spacing w:before="120" w:after="120"/>
              <w:rPr>
                <w:rFonts w:ascii="Arial" w:hAnsi="Arial" w:cs="Arial"/>
                <w:sz w:val="20"/>
                <w:szCs w:val="20"/>
              </w:rPr>
            </w:pPr>
            <w:r w:rsidRPr="009B5AB6">
              <w:rPr>
                <w:rFonts w:ascii="Arial" w:hAnsi="Arial" w:cs="Arial"/>
                <w:sz w:val="20"/>
                <w:szCs w:val="20"/>
              </w:rPr>
              <w:t>Il y a a</w:t>
            </w:r>
            <w:r w:rsidR="00696560" w:rsidRPr="00F82724">
              <w:rPr>
                <w:rFonts w:ascii="Arial" w:hAnsi="Arial" w:cs="Arial"/>
                <w:sz w:val="20"/>
                <w:szCs w:val="20"/>
              </w:rPr>
              <w:t>bsence d</w:t>
            </w:r>
            <w:r w:rsidR="00C30298" w:rsidRPr="00F82724">
              <w:rPr>
                <w:rFonts w:ascii="Arial" w:hAnsi="Arial" w:cs="Arial"/>
                <w:sz w:val="20"/>
                <w:szCs w:val="20"/>
              </w:rPr>
              <w:t>’</w:t>
            </w:r>
            <w:r w:rsidR="00696560" w:rsidRPr="00F82724">
              <w:rPr>
                <w:rFonts w:ascii="Arial" w:hAnsi="Arial" w:cs="Arial"/>
                <w:sz w:val="20"/>
                <w:szCs w:val="20"/>
              </w:rPr>
              <w:t>un nouvel ouvr</w:t>
            </w:r>
            <w:r w:rsidR="00981983" w:rsidRPr="00F82724">
              <w:rPr>
                <w:rFonts w:ascii="Arial" w:hAnsi="Arial" w:cs="Arial"/>
                <w:sz w:val="20"/>
                <w:szCs w:val="20"/>
              </w:rPr>
              <w:t xml:space="preserve">age de surverse ou </w:t>
            </w:r>
            <w:r w:rsidR="00696560" w:rsidRPr="00F82724">
              <w:rPr>
                <w:rFonts w:ascii="Arial" w:hAnsi="Arial" w:cs="Arial"/>
                <w:sz w:val="20"/>
                <w:szCs w:val="20"/>
              </w:rPr>
              <w:t xml:space="preserve">d’un nouvel </w:t>
            </w:r>
            <w:r w:rsidR="00981983" w:rsidRPr="00F82724">
              <w:rPr>
                <w:rFonts w:ascii="Arial" w:hAnsi="Arial" w:cs="Arial"/>
                <w:sz w:val="20"/>
                <w:szCs w:val="20"/>
              </w:rPr>
              <w:t>ouvrage de dérivation</w:t>
            </w:r>
            <w:r w:rsidR="00C30298" w:rsidRPr="00F82724">
              <w:rPr>
                <w:rFonts w:ascii="Arial" w:hAnsi="Arial" w:cs="Arial"/>
                <w:sz w:val="20"/>
                <w:szCs w:val="20"/>
              </w:rPr>
              <w:t xml:space="preserve">. </w:t>
            </w:r>
          </w:p>
        </w:tc>
        <w:tc>
          <w:tcPr>
            <w:tcW w:w="1122" w:type="dxa"/>
            <w:tcBorders>
              <w:top w:val="single" w:sz="4" w:space="0" w:color="auto"/>
              <w:left w:val="single" w:sz="4" w:space="0" w:color="auto"/>
              <w:right w:val="single" w:sz="4" w:space="0" w:color="auto"/>
            </w:tcBorders>
            <w:shd w:val="clear" w:color="auto" w:fill="auto"/>
            <w:vAlign w:val="center"/>
          </w:tcPr>
          <w:p w:rsidR="00981983" w:rsidRPr="00F82724" w:rsidRDefault="00981983" w:rsidP="00981983">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63" w:type="dxa"/>
            <w:tcBorders>
              <w:top w:val="single" w:sz="4" w:space="0" w:color="auto"/>
              <w:left w:val="single" w:sz="4" w:space="0" w:color="auto"/>
              <w:right w:val="single" w:sz="4" w:space="0" w:color="auto"/>
            </w:tcBorders>
            <w:shd w:val="clear" w:color="auto" w:fill="auto"/>
            <w:vAlign w:val="center"/>
          </w:tcPr>
          <w:p w:rsidR="00981983" w:rsidRPr="00F82724" w:rsidRDefault="00981983" w:rsidP="00981983">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981983" w:rsidRPr="00F82724" w:rsidTr="0089400B">
        <w:trPr>
          <w:trHeight w:val="950"/>
        </w:trPr>
        <w:tc>
          <w:tcPr>
            <w:tcW w:w="671" w:type="dxa"/>
            <w:tcBorders>
              <w:right w:val="single" w:sz="4" w:space="0" w:color="auto"/>
            </w:tcBorders>
            <w:shd w:val="clear" w:color="auto" w:fill="auto"/>
            <w:vAlign w:val="center"/>
          </w:tcPr>
          <w:p w:rsidR="00981983" w:rsidRPr="00F82724" w:rsidRDefault="00981983" w:rsidP="002A1B3A">
            <w:pPr>
              <w:spacing w:before="120" w:after="120"/>
              <w:rPr>
                <w:rFonts w:ascii="Arial" w:hAnsi="Arial" w:cs="Arial"/>
                <w:sz w:val="20"/>
                <w:szCs w:val="20"/>
              </w:rPr>
            </w:pPr>
            <w:r w:rsidRPr="00F82724">
              <w:rPr>
                <w:rFonts w:ascii="Arial" w:hAnsi="Arial" w:cs="Arial"/>
                <w:sz w:val="20"/>
                <w:szCs w:val="20"/>
              </w:rPr>
              <w:t>A</w:t>
            </w:r>
            <w:r w:rsidR="005132DD" w:rsidRPr="00F82724">
              <w:rPr>
                <w:rFonts w:ascii="Arial" w:hAnsi="Arial" w:cs="Arial"/>
                <w:sz w:val="20"/>
                <w:szCs w:val="20"/>
              </w:rPr>
              <w:t>.</w:t>
            </w:r>
            <w:r w:rsidR="002A1B3A" w:rsidRPr="00F82724">
              <w:rPr>
                <w:rFonts w:ascii="Arial" w:hAnsi="Arial" w:cs="Arial"/>
                <w:sz w:val="20"/>
                <w:szCs w:val="20"/>
              </w:rPr>
              <w:t>5</w:t>
            </w:r>
          </w:p>
        </w:tc>
        <w:tc>
          <w:tcPr>
            <w:tcW w:w="7672" w:type="dxa"/>
            <w:tcBorders>
              <w:right w:val="single" w:sz="4" w:space="0" w:color="auto"/>
            </w:tcBorders>
            <w:shd w:val="clear" w:color="auto" w:fill="auto"/>
            <w:vAlign w:val="center"/>
          </w:tcPr>
          <w:p w:rsidR="00981983" w:rsidRPr="00F82724" w:rsidRDefault="001C41A3" w:rsidP="002A1B3A">
            <w:pPr>
              <w:spacing w:before="120" w:after="120"/>
              <w:jc w:val="both"/>
              <w:rPr>
                <w:rFonts w:ascii="Arial" w:hAnsi="Arial" w:cs="Arial"/>
                <w:sz w:val="20"/>
                <w:szCs w:val="20"/>
              </w:rPr>
            </w:pPr>
            <w:r w:rsidRPr="009B5AB6">
              <w:rPr>
                <w:rFonts w:ascii="Arial" w:hAnsi="Arial" w:cs="Arial"/>
                <w:sz w:val="20"/>
                <w:szCs w:val="20"/>
              </w:rPr>
              <w:t>Il y a a</w:t>
            </w:r>
            <w:r w:rsidR="00C30298" w:rsidRPr="00F82724">
              <w:rPr>
                <w:rFonts w:ascii="Arial" w:hAnsi="Arial" w:cs="Arial"/>
                <w:sz w:val="20"/>
                <w:szCs w:val="20"/>
              </w:rPr>
              <w:t xml:space="preserve">bsence </w:t>
            </w:r>
            <w:r w:rsidR="002A1B3A" w:rsidRPr="00F82724">
              <w:rPr>
                <w:rFonts w:ascii="Arial" w:hAnsi="Arial" w:cs="Arial"/>
                <w:sz w:val="20"/>
                <w:szCs w:val="20"/>
              </w:rPr>
              <w:t>d’augmentation de la fréquence de</w:t>
            </w:r>
            <w:r w:rsidR="00557BB4" w:rsidRPr="00F82724">
              <w:rPr>
                <w:rFonts w:ascii="Arial" w:hAnsi="Arial" w:cs="Arial"/>
                <w:sz w:val="20"/>
                <w:szCs w:val="20"/>
              </w:rPr>
              <w:t>s</w:t>
            </w:r>
            <w:r w:rsidR="002A1B3A" w:rsidRPr="00F82724">
              <w:rPr>
                <w:rFonts w:ascii="Arial" w:hAnsi="Arial" w:cs="Arial"/>
                <w:sz w:val="20"/>
                <w:szCs w:val="20"/>
              </w:rPr>
              <w:t xml:space="preserve"> débordements </w:t>
            </w:r>
            <w:r w:rsidRPr="00F82724">
              <w:rPr>
                <w:rFonts w:ascii="Arial" w:hAnsi="Arial" w:cs="Arial"/>
                <w:sz w:val="20"/>
                <w:szCs w:val="20"/>
              </w:rPr>
              <w:t xml:space="preserve">à </w:t>
            </w:r>
            <w:r w:rsidR="002A1B3A" w:rsidRPr="00F82724">
              <w:rPr>
                <w:rFonts w:ascii="Arial" w:hAnsi="Arial" w:cs="Arial"/>
                <w:sz w:val="20"/>
                <w:szCs w:val="20"/>
              </w:rPr>
              <w:t>chacun des ouvrages de surverse situés en aval du point de raccordement ou de la fréquence des dérivations à la station d’épuration, au-delà du nombre maximal de débordement</w:t>
            </w:r>
            <w:r w:rsidR="0047728B" w:rsidRPr="00F82724">
              <w:rPr>
                <w:rFonts w:ascii="Arial" w:hAnsi="Arial" w:cs="Arial"/>
                <w:sz w:val="20"/>
                <w:szCs w:val="20"/>
              </w:rPr>
              <w:t>s</w:t>
            </w:r>
            <w:r w:rsidR="002A1B3A" w:rsidRPr="00F82724">
              <w:rPr>
                <w:rFonts w:ascii="Arial" w:hAnsi="Arial" w:cs="Arial"/>
                <w:sz w:val="20"/>
                <w:szCs w:val="20"/>
              </w:rPr>
              <w:t xml:space="preserve"> i</w:t>
            </w:r>
            <w:r w:rsidRPr="009B5AB6">
              <w:rPr>
                <w:rFonts w:ascii="Arial" w:hAnsi="Arial" w:cs="Arial"/>
                <w:sz w:val="20"/>
                <w:szCs w:val="20"/>
              </w:rPr>
              <w:t>ndiqué</w:t>
            </w:r>
            <w:r w:rsidR="002A1B3A" w:rsidRPr="00F82724">
              <w:rPr>
                <w:rFonts w:ascii="Arial" w:hAnsi="Arial" w:cs="Arial"/>
                <w:sz w:val="20"/>
                <w:szCs w:val="20"/>
              </w:rPr>
              <w:t xml:space="preserve"> </w:t>
            </w:r>
            <w:r w:rsidRPr="00F82724">
              <w:rPr>
                <w:rFonts w:ascii="Arial" w:hAnsi="Arial" w:cs="Arial"/>
                <w:sz w:val="20"/>
                <w:szCs w:val="20"/>
              </w:rPr>
              <w:t xml:space="preserve">par </w:t>
            </w:r>
            <w:r w:rsidR="002A1B3A" w:rsidRPr="00F82724">
              <w:rPr>
                <w:rFonts w:ascii="Arial" w:hAnsi="Arial" w:cs="Arial"/>
                <w:sz w:val="20"/>
                <w:szCs w:val="20"/>
              </w:rPr>
              <w:t>le service en ligne SOMAEU sur le Portail gouvernemental des affaires municipales et régionales le</w:t>
            </w:r>
            <w:r w:rsidR="002024FC" w:rsidRPr="00F82724">
              <w:rPr>
                <w:rFonts w:ascii="Arial" w:hAnsi="Arial" w:cs="Arial"/>
                <w:sz w:val="20"/>
                <w:szCs w:val="20"/>
              </w:rPr>
              <w:t xml:space="preserve"> 23 mars 201</w:t>
            </w:r>
            <w:r w:rsidR="003771F7" w:rsidRPr="00F82724">
              <w:rPr>
                <w:rFonts w:ascii="Arial" w:hAnsi="Arial" w:cs="Arial"/>
                <w:sz w:val="20"/>
                <w:szCs w:val="20"/>
              </w:rPr>
              <w:t>7</w:t>
            </w:r>
            <w:r w:rsidRPr="00F82724">
              <w:rPr>
                <w:rFonts w:ascii="Arial" w:hAnsi="Arial" w:cs="Arial"/>
                <w:sz w:val="20"/>
                <w:szCs w:val="20"/>
              </w:rPr>
              <w:t>,</w:t>
            </w:r>
            <w:r w:rsidR="00C30298" w:rsidRPr="00F82724">
              <w:rPr>
                <w:rFonts w:ascii="Arial" w:hAnsi="Arial" w:cs="Arial"/>
                <w:sz w:val="20"/>
                <w:szCs w:val="20"/>
              </w:rPr>
              <w:t xml:space="preserve"> ou, dans le cas contraire, </w:t>
            </w:r>
            <w:r w:rsidR="002A1B3A" w:rsidRPr="00F82724">
              <w:rPr>
                <w:rFonts w:ascii="Arial" w:hAnsi="Arial" w:cs="Arial"/>
                <w:sz w:val="20"/>
                <w:szCs w:val="20"/>
              </w:rPr>
              <w:t>les travaux sont réalisés dans le cadre d’un plan de mise en œuvre des mesures compensatoires produit au ministre par la municipalité, lequel plan doit avoir pour effet, une fois réalisé, de ne pas augmenter la fréquence des débordements ou des dérivations et doit comprendre minimalement :</w:t>
            </w:r>
          </w:p>
          <w:p w:rsidR="002A1B3A" w:rsidRPr="00F82724" w:rsidRDefault="002A1B3A" w:rsidP="002A1B3A">
            <w:pPr>
              <w:numPr>
                <w:ilvl w:val="0"/>
                <w:numId w:val="27"/>
              </w:numPr>
              <w:spacing w:before="120" w:after="120"/>
              <w:rPr>
                <w:rFonts w:ascii="Arial" w:hAnsi="Arial" w:cs="Arial"/>
                <w:sz w:val="20"/>
                <w:szCs w:val="20"/>
              </w:rPr>
            </w:pPr>
            <w:r w:rsidRPr="00F82724">
              <w:rPr>
                <w:rFonts w:ascii="Arial" w:hAnsi="Arial" w:cs="Arial"/>
                <w:sz w:val="20"/>
                <w:szCs w:val="20"/>
              </w:rPr>
              <w:t>la délimitation des secteurs visés;</w:t>
            </w:r>
          </w:p>
          <w:p w:rsidR="002A1B3A" w:rsidRPr="00F82724" w:rsidRDefault="002A1B3A" w:rsidP="002A1B3A">
            <w:pPr>
              <w:numPr>
                <w:ilvl w:val="0"/>
                <w:numId w:val="27"/>
              </w:numPr>
              <w:spacing w:before="120" w:after="120"/>
              <w:rPr>
                <w:rFonts w:ascii="Arial" w:hAnsi="Arial" w:cs="Arial"/>
                <w:sz w:val="20"/>
                <w:szCs w:val="20"/>
              </w:rPr>
            </w:pPr>
            <w:r w:rsidRPr="00F82724">
              <w:rPr>
                <w:rFonts w:ascii="Arial" w:hAnsi="Arial" w:cs="Arial"/>
                <w:sz w:val="20"/>
                <w:szCs w:val="20"/>
              </w:rPr>
              <w:t>la liste des ouvrages de surverse et de dérivation visés;</w:t>
            </w:r>
          </w:p>
          <w:p w:rsidR="00981983" w:rsidRPr="00F82724" w:rsidRDefault="002A1B3A" w:rsidP="001C41A3">
            <w:pPr>
              <w:numPr>
                <w:ilvl w:val="0"/>
                <w:numId w:val="27"/>
              </w:numPr>
              <w:spacing w:before="120" w:after="120"/>
              <w:rPr>
                <w:rFonts w:ascii="Arial" w:hAnsi="Arial" w:cs="Arial"/>
                <w:sz w:val="20"/>
                <w:szCs w:val="20"/>
              </w:rPr>
            </w:pPr>
            <w:r w:rsidRPr="00F82724">
              <w:rPr>
                <w:rFonts w:ascii="Arial" w:hAnsi="Arial" w:cs="Arial"/>
                <w:sz w:val="20"/>
                <w:szCs w:val="20"/>
              </w:rPr>
              <w:t>un échéancier de réalisation des travaux s’échelonnant au maximum sur une période de cinq ans après la production du plan</w:t>
            </w:r>
            <w:r w:rsidR="001C41A3" w:rsidRPr="009B5AB6">
              <w:rPr>
                <w:rFonts w:ascii="Arial" w:hAnsi="Arial" w:cs="Arial"/>
                <w:sz w:val="20"/>
                <w:szCs w:val="20"/>
              </w:rPr>
              <w:t xml:space="preserve"> au ministre</w:t>
            </w:r>
            <w:r w:rsidR="002541DA" w:rsidRPr="00F82724">
              <w:rPr>
                <w:rFonts w:ascii="Arial" w:hAnsi="Arial" w:cs="Arial"/>
                <w:sz w:val="20"/>
                <w:szCs w:val="20"/>
              </w:rPr>
              <w:t>.</w:t>
            </w:r>
          </w:p>
        </w:tc>
        <w:tc>
          <w:tcPr>
            <w:tcW w:w="1122" w:type="dxa"/>
            <w:tcBorders>
              <w:top w:val="single" w:sz="4" w:space="0" w:color="auto"/>
              <w:left w:val="single" w:sz="4" w:space="0" w:color="auto"/>
              <w:right w:val="single" w:sz="4" w:space="0" w:color="auto"/>
            </w:tcBorders>
            <w:shd w:val="clear" w:color="auto" w:fill="auto"/>
            <w:vAlign w:val="center"/>
          </w:tcPr>
          <w:p w:rsidR="003771F7" w:rsidRPr="00F82724" w:rsidRDefault="003771F7" w:rsidP="00981983">
            <w:pPr>
              <w:pStyle w:val="textechamps"/>
              <w:spacing w:before="120" w:after="120"/>
              <w:jc w:val="center"/>
            </w:pPr>
          </w:p>
          <w:p w:rsidR="00981983" w:rsidRPr="00F82724" w:rsidRDefault="00981983" w:rsidP="00981983">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3771F7" w:rsidRPr="00F82724" w:rsidRDefault="003771F7" w:rsidP="00981983">
            <w:pPr>
              <w:pStyle w:val="textechamps"/>
              <w:spacing w:before="120" w:after="120"/>
              <w:jc w:val="center"/>
            </w:pPr>
          </w:p>
          <w:p w:rsidR="003771F7" w:rsidRPr="00F82724" w:rsidRDefault="003771F7" w:rsidP="00981983">
            <w:pPr>
              <w:pStyle w:val="textechamps"/>
              <w:spacing w:before="120" w:after="120"/>
              <w:jc w:val="center"/>
            </w:pPr>
          </w:p>
          <w:p w:rsidR="003771F7" w:rsidRPr="00F82724" w:rsidRDefault="003771F7" w:rsidP="00981983">
            <w:pPr>
              <w:pStyle w:val="textechamps"/>
              <w:spacing w:before="120" w:after="120"/>
              <w:jc w:val="center"/>
            </w:pPr>
          </w:p>
          <w:p w:rsidR="003771F7" w:rsidRPr="00F82724" w:rsidRDefault="003771F7" w:rsidP="00981983">
            <w:pPr>
              <w:pStyle w:val="textechamps"/>
              <w:spacing w:before="120" w:after="120"/>
              <w:jc w:val="center"/>
            </w:pPr>
          </w:p>
          <w:p w:rsidR="003771F7" w:rsidRPr="00F82724" w:rsidRDefault="003771F7" w:rsidP="00981983">
            <w:pPr>
              <w:pStyle w:val="textechamps"/>
              <w:spacing w:before="120" w:after="120"/>
              <w:jc w:val="center"/>
            </w:pPr>
          </w:p>
        </w:tc>
        <w:tc>
          <w:tcPr>
            <w:tcW w:w="1063" w:type="dxa"/>
            <w:tcBorders>
              <w:top w:val="single" w:sz="4" w:space="0" w:color="auto"/>
              <w:left w:val="single" w:sz="4" w:space="0" w:color="auto"/>
              <w:right w:val="single" w:sz="4" w:space="0" w:color="auto"/>
            </w:tcBorders>
            <w:shd w:val="clear" w:color="auto" w:fill="auto"/>
            <w:vAlign w:val="center"/>
          </w:tcPr>
          <w:p w:rsidR="003771F7" w:rsidRPr="00F82724" w:rsidRDefault="003771F7" w:rsidP="003771F7">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3771F7" w:rsidRPr="00F82724" w:rsidRDefault="003771F7" w:rsidP="003771F7">
            <w:pPr>
              <w:pStyle w:val="textechamps"/>
              <w:spacing w:before="120" w:after="120"/>
              <w:jc w:val="center"/>
            </w:pPr>
          </w:p>
          <w:p w:rsidR="003771F7" w:rsidRPr="00F82724" w:rsidRDefault="003771F7" w:rsidP="003771F7">
            <w:pPr>
              <w:pStyle w:val="textechamps"/>
              <w:spacing w:before="120" w:after="120"/>
              <w:jc w:val="center"/>
            </w:pPr>
          </w:p>
          <w:p w:rsidR="003771F7" w:rsidRPr="00F82724" w:rsidRDefault="003771F7" w:rsidP="003771F7">
            <w:pPr>
              <w:pStyle w:val="textechamps"/>
              <w:spacing w:before="120" w:after="120"/>
              <w:jc w:val="center"/>
            </w:pPr>
          </w:p>
          <w:p w:rsidR="00981983" w:rsidRPr="00F82724" w:rsidRDefault="00981983" w:rsidP="00981983">
            <w:pPr>
              <w:pStyle w:val="textechamps"/>
              <w:spacing w:before="120" w:after="120"/>
              <w:jc w:val="center"/>
            </w:pPr>
          </w:p>
        </w:tc>
      </w:tr>
    </w:tbl>
    <w:p w:rsidR="001A6492" w:rsidRDefault="001A6492" w:rsidP="008014F2">
      <w:pPr>
        <w:spacing w:before="120" w:after="120"/>
        <w:rPr>
          <w:rStyle w:val="Rfrenceple"/>
          <w:b/>
          <w:smallCaps w:val="0"/>
          <w:color w:val="auto"/>
          <w:sz w:val="24"/>
          <w:szCs w:val="24"/>
        </w:rPr>
      </w:pPr>
    </w:p>
    <w:p w:rsidR="001041EA" w:rsidRPr="00F82724" w:rsidRDefault="001041EA" w:rsidP="008014F2">
      <w:pPr>
        <w:spacing w:before="120" w:after="120"/>
        <w:rPr>
          <w:rStyle w:val="Rfrenceple"/>
          <w:b/>
          <w:smallCaps w:val="0"/>
          <w:color w:val="auto"/>
          <w:sz w:val="24"/>
          <w:szCs w:val="24"/>
        </w:rPr>
      </w:pPr>
    </w:p>
    <w:p w:rsidR="00FC03ED" w:rsidRPr="00F82724" w:rsidRDefault="00FC03ED" w:rsidP="008014F2">
      <w:pPr>
        <w:spacing w:before="120" w:after="120"/>
        <w:rPr>
          <w:rStyle w:val="Rfrenceple"/>
          <w:b/>
          <w:smallCap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7425"/>
        <w:gridCol w:w="1099"/>
        <w:gridCol w:w="1046"/>
      </w:tblGrid>
      <w:tr w:rsidR="00FC03ED" w:rsidRPr="00F82724" w:rsidTr="00E07997">
        <w:tc>
          <w:tcPr>
            <w:tcW w:w="10528" w:type="dxa"/>
            <w:gridSpan w:val="4"/>
            <w:tcBorders>
              <w:bottom w:val="single" w:sz="4" w:space="0" w:color="auto"/>
            </w:tcBorders>
            <w:shd w:val="pct10" w:color="auto" w:fill="auto"/>
          </w:tcPr>
          <w:p w:rsidR="00FC03ED" w:rsidRPr="00F82724" w:rsidRDefault="00FC03ED" w:rsidP="00E07997">
            <w:pPr>
              <w:spacing w:before="120" w:after="120"/>
              <w:rPr>
                <w:rStyle w:val="lev"/>
                <w:sz w:val="28"/>
                <w:szCs w:val="28"/>
              </w:rPr>
            </w:pPr>
            <w:r w:rsidRPr="00F82724">
              <w:rPr>
                <w:rStyle w:val="Rfrenceple"/>
                <w:b/>
                <w:smallCaps w:val="0"/>
                <w:sz w:val="24"/>
                <w:szCs w:val="24"/>
              </w:rPr>
              <w:lastRenderedPageBreak/>
              <w:br w:type="page"/>
            </w:r>
            <w:r w:rsidRPr="00F82724">
              <w:rPr>
                <w:rStyle w:val="Rfrenceple"/>
                <w:b/>
                <w:smallCaps w:val="0"/>
                <w:sz w:val="24"/>
                <w:szCs w:val="24"/>
              </w:rPr>
              <w:br w:type="page"/>
            </w:r>
            <w:r w:rsidRPr="00F82724">
              <w:rPr>
                <w:rStyle w:val="lev"/>
                <w:sz w:val="28"/>
                <w:szCs w:val="28"/>
              </w:rPr>
              <w:t xml:space="preserve">MODULE B - La modification d’une station d’épuration </w:t>
            </w:r>
          </w:p>
          <w:p w:rsidR="00FC03ED" w:rsidRPr="00F82724" w:rsidRDefault="00FC03ED" w:rsidP="0047728B">
            <w:pPr>
              <w:spacing w:before="120" w:after="120"/>
              <w:rPr>
                <w:rFonts w:ascii="Arial" w:hAnsi="Arial" w:cs="Arial"/>
                <w:b/>
                <w:sz w:val="20"/>
                <w:szCs w:val="20"/>
              </w:rPr>
            </w:pPr>
            <w:r w:rsidRPr="00F82724">
              <w:rPr>
                <w:rFonts w:ascii="Arial" w:hAnsi="Arial" w:cs="Arial"/>
                <w:b/>
                <w:i/>
                <w:sz w:val="20"/>
                <w:szCs w:val="20"/>
              </w:rPr>
              <w:t>Cocher « </w:t>
            </w:r>
            <w:r w:rsidR="0047728B" w:rsidRPr="00F82724">
              <w:rPr>
                <w:rFonts w:ascii="Arial" w:hAnsi="Arial" w:cs="Arial"/>
                <w:b/>
                <w:i/>
                <w:sz w:val="20"/>
                <w:szCs w:val="20"/>
              </w:rPr>
              <w:t>S</w:t>
            </w:r>
            <w:r w:rsidRPr="00F82724">
              <w:rPr>
                <w:rFonts w:ascii="Arial" w:hAnsi="Arial" w:cs="Arial"/>
                <w:b/>
                <w:i/>
                <w:sz w:val="20"/>
                <w:szCs w:val="20"/>
              </w:rPr>
              <w:t>ans objet » si ce module ne s’applique pas aux travaux visés par la demande</w:t>
            </w:r>
            <w:r w:rsidR="0047728B" w:rsidRPr="00F82724">
              <w:rPr>
                <w:rFonts w:ascii="Arial" w:hAnsi="Arial" w:cs="Arial"/>
                <w:b/>
                <w:i/>
                <w:sz w:val="20"/>
                <w:szCs w:val="20"/>
              </w:rPr>
              <w:t>.</w:t>
            </w:r>
            <w:r w:rsidRPr="00F82724">
              <w:rPr>
                <w:rFonts w:ascii="Arial" w:hAnsi="Arial" w:cs="Arial"/>
                <w:b/>
                <w:i/>
                <w:sz w:val="20"/>
                <w:szCs w:val="20"/>
              </w:rPr>
              <w:t xml:space="preserve">        </w:t>
            </w:r>
            <w:r w:rsidRPr="00F82724">
              <w:rPr>
                <w:rFonts w:ascii="Arial" w:hAnsi="Arial" w:cs="Arial"/>
                <w:b/>
                <w:sz w:val="20"/>
                <w:szCs w:val="20"/>
              </w:rPr>
              <w:t xml:space="preserve">Sans objet  </w:t>
            </w:r>
            <w:r w:rsidRPr="009B5AB6">
              <w:rPr>
                <w:rFonts w:ascii="Arial" w:hAnsi="Arial" w:cs="Arial"/>
                <w:sz w:val="20"/>
                <w:szCs w:val="20"/>
              </w:rPr>
              <w:fldChar w:fldCharType="begin">
                <w:ffData>
                  <w:name w:val="CaseACocher5"/>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r>
      <w:tr w:rsidR="00FC03ED" w:rsidRPr="00F82724" w:rsidTr="00E07997">
        <w:tc>
          <w:tcPr>
            <w:tcW w:w="8383" w:type="dxa"/>
            <w:gridSpan w:val="2"/>
            <w:tcBorders>
              <w:bottom w:val="single" w:sz="4" w:space="0" w:color="auto"/>
            </w:tcBorders>
            <w:shd w:val="pct10" w:color="auto" w:fill="auto"/>
          </w:tcPr>
          <w:p w:rsidR="00FC03ED" w:rsidRPr="00F82724" w:rsidRDefault="00FC03ED" w:rsidP="00E07997">
            <w:pPr>
              <w:spacing w:before="120" w:after="120"/>
              <w:rPr>
                <w:rFonts w:ascii="Arial" w:hAnsi="Arial" w:cs="Arial"/>
                <w:b/>
                <w:sz w:val="20"/>
                <w:szCs w:val="20"/>
              </w:rPr>
            </w:pPr>
            <w:r w:rsidRPr="00F82724">
              <w:rPr>
                <w:rFonts w:ascii="Arial" w:hAnsi="Arial" w:cs="Arial"/>
                <w:b/>
                <w:sz w:val="20"/>
                <w:szCs w:val="20"/>
              </w:rPr>
              <w:t>Conditions prévues au premier alinéa, paragraphe 4</w:t>
            </w:r>
            <w:r w:rsidR="00BB40D0" w:rsidRPr="00F82724">
              <w:rPr>
                <w:rFonts w:ascii="Arial" w:hAnsi="Arial" w:cs="Arial"/>
                <w:b/>
                <w:sz w:val="20"/>
                <w:szCs w:val="20"/>
              </w:rPr>
              <w:t>,</w:t>
            </w:r>
            <w:r w:rsidRPr="00F82724">
              <w:rPr>
                <w:rFonts w:ascii="Arial" w:hAnsi="Arial" w:cs="Arial"/>
                <w:b/>
                <w:sz w:val="20"/>
                <w:szCs w:val="20"/>
              </w:rPr>
              <w:t xml:space="preserve"> de l’article </w:t>
            </w:r>
            <w:r w:rsidR="00F865A6">
              <w:rPr>
                <w:rFonts w:ascii="Arial" w:hAnsi="Arial" w:cs="Arial"/>
                <w:b/>
                <w:sz w:val="20"/>
                <w:szCs w:val="20"/>
              </w:rPr>
              <w:t>269</w:t>
            </w:r>
            <w:r w:rsidRPr="00F82724">
              <w:rPr>
                <w:rFonts w:ascii="Arial" w:hAnsi="Arial" w:cs="Arial"/>
                <w:b/>
                <w:sz w:val="20"/>
                <w:szCs w:val="20"/>
              </w:rPr>
              <w:t xml:space="preserve"> de la Loi modifiant la LQE</w:t>
            </w:r>
          </w:p>
        </w:tc>
        <w:tc>
          <w:tcPr>
            <w:tcW w:w="1099" w:type="dxa"/>
            <w:tcBorders>
              <w:bottom w:val="single" w:sz="4" w:space="0" w:color="auto"/>
            </w:tcBorders>
            <w:shd w:val="pct10" w:color="auto" w:fill="auto"/>
          </w:tcPr>
          <w:p w:rsidR="00FC03ED" w:rsidRPr="00F82724" w:rsidRDefault="00FC03ED" w:rsidP="00E07997">
            <w:pPr>
              <w:spacing w:before="120" w:after="120"/>
              <w:jc w:val="center"/>
              <w:rPr>
                <w:rFonts w:ascii="Arial" w:hAnsi="Arial" w:cs="Arial"/>
                <w:b/>
                <w:sz w:val="20"/>
                <w:szCs w:val="20"/>
              </w:rPr>
            </w:pPr>
            <w:r w:rsidRPr="00F82724">
              <w:rPr>
                <w:rFonts w:ascii="Arial" w:hAnsi="Arial" w:cs="Arial"/>
                <w:b/>
                <w:sz w:val="20"/>
                <w:szCs w:val="20"/>
              </w:rPr>
              <w:t>OUI</w:t>
            </w:r>
          </w:p>
        </w:tc>
        <w:tc>
          <w:tcPr>
            <w:tcW w:w="1046" w:type="dxa"/>
            <w:tcBorders>
              <w:bottom w:val="single" w:sz="4" w:space="0" w:color="auto"/>
            </w:tcBorders>
            <w:shd w:val="pct10" w:color="auto" w:fill="auto"/>
          </w:tcPr>
          <w:p w:rsidR="00FC03ED" w:rsidRPr="00F82724" w:rsidRDefault="00FC03ED" w:rsidP="00E07997">
            <w:pPr>
              <w:spacing w:before="120" w:after="120"/>
              <w:jc w:val="center"/>
              <w:rPr>
                <w:rFonts w:ascii="Arial" w:hAnsi="Arial" w:cs="Arial"/>
                <w:b/>
                <w:sz w:val="20"/>
                <w:szCs w:val="20"/>
              </w:rPr>
            </w:pPr>
            <w:r w:rsidRPr="00F82724">
              <w:rPr>
                <w:rFonts w:ascii="Arial" w:hAnsi="Arial" w:cs="Arial"/>
                <w:b/>
                <w:sz w:val="20"/>
                <w:szCs w:val="20"/>
              </w:rPr>
              <w:t>NON</w:t>
            </w:r>
          </w:p>
        </w:tc>
      </w:tr>
      <w:tr w:rsidR="00FC03ED" w:rsidRPr="00F82724" w:rsidTr="00E07997">
        <w:trPr>
          <w:trHeight w:val="950"/>
        </w:trPr>
        <w:tc>
          <w:tcPr>
            <w:tcW w:w="958" w:type="dxa"/>
            <w:tcBorders>
              <w:right w:val="single" w:sz="4" w:space="0" w:color="auto"/>
            </w:tcBorders>
            <w:shd w:val="clear" w:color="auto" w:fill="auto"/>
          </w:tcPr>
          <w:p w:rsidR="00FC03ED" w:rsidRPr="00F82724" w:rsidRDefault="00FC03ED" w:rsidP="00E07997">
            <w:pPr>
              <w:spacing w:before="120" w:after="120"/>
              <w:rPr>
                <w:rFonts w:ascii="Arial" w:hAnsi="Arial" w:cs="Arial"/>
                <w:sz w:val="20"/>
                <w:szCs w:val="20"/>
              </w:rPr>
            </w:pPr>
            <w:r w:rsidRPr="00F82724">
              <w:rPr>
                <w:rFonts w:ascii="Arial" w:hAnsi="Arial" w:cs="Arial"/>
                <w:sz w:val="20"/>
                <w:szCs w:val="20"/>
              </w:rPr>
              <w:t>B.1</w:t>
            </w:r>
          </w:p>
          <w:p w:rsidR="00FC03ED" w:rsidRPr="00F82724" w:rsidRDefault="00FC03ED" w:rsidP="00E07997">
            <w:pPr>
              <w:rPr>
                <w:rFonts w:ascii="Arial" w:hAnsi="Arial" w:cs="Arial"/>
                <w:sz w:val="20"/>
                <w:szCs w:val="20"/>
              </w:rPr>
            </w:pPr>
          </w:p>
        </w:tc>
        <w:tc>
          <w:tcPr>
            <w:tcW w:w="7425" w:type="dxa"/>
            <w:tcBorders>
              <w:right w:val="single" w:sz="4" w:space="0" w:color="auto"/>
            </w:tcBorders>
            <w:shd w:val="clear" w:color="auto" w:fill="auto"/>
          </w:tcPr>
          <w:p w:rsidR="00FC03ED" w:rsidRPr="00F82724" w:rsidRDefault="00FC03ED" w:rsidP="00E07997">
            <w:pPr>
              <w:spacing w:before="120" w:after="120"/>
              <w:rPr>
                <w:rFonts w:ascii="Arial" w:hAnsi="Arial" w:cs="Arial"/>
                <w:sz w:val="20"/>
                <w:szCs w:val="20"/>
              </w:rPr>
            </w:pPr>
            <w:r w:rsidRPr="00F82724">
              <w:rPr>
                <w:rFonts w:ascii="Arial" w:hAnsi="Arial" w:cs="Arial"/>
                <w:sz w:val="20"/>
                <w:szCs w:val="20"/>
              </w:rPr>
              <w:t xml:space="preserve">La station est assujettie au Règlement sur les ouvrages municipaux d’assainissement des eaux usées. </w:t>
            </w:r>
          </w:p>
        </w:tc>
        <w:tc>
          <w:tcPr>
            <w:tcW w:w="1099" w:type="dxa"/>
            <w:tcBorders>
              <w:top w:val="single" w:sz="4" w:space="0" w:color="auto"/>
              <w:left w:val="single" w:sz="4" w:space="0" w:color="auto"/>
              <w:right w:val="single" w:sz="4" w:space="0" w:color="auto"/>
            </w:tcBorders>
            <w:shd w:val="clear" w:color="auto" w:fill="auto"/>
            <w:vAlign w:val="center"/>
          </w:tcPr>
          <w:p w:rsidR="00FC03ED" w:rsidRPr="00F82724" w:rsidRDefault="00FC03ED" w:rsidP="00E07997">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46" w:type="dxa"/>
            <w:tcBorders>
              <w:top w:val="single" w:sz="4" w:space="0" w:color="auto"/>
              <w:left w:val="single" w:sz="4" w:space="0" w:color="auto"/>
              <w:right w:val="single" w:sz="4" w:space="0" w:color="auto"/>
            </w:tcBorders>
            <w:shd w:val="clear" w:color="auto" w:fill="auto"/>
            <w:vAlign w:val="center"/>
          </w:tcPr>
          <w:p w:rsidR="00FC03ED" w:rsidRPr="00F82724" w:rsidRDefault="00FC03ED" w:rsidP="00E07997">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FC03ED" w:rsidRPr="00F82724" w:rsidTr="00E07997">
        <w:trPr>
          <w:trHeight w:val="950"/>
        </w:trPr>
        <w:tc>
          <w:tcPr>
            <w:tcW w:w="958" w:type="dxa"/>
            <w:tcBorders>
              <w:right w:val="single" w:sz="4" w:space="0" w:color="auto"/>
            </w:tcBorders>
            <w:shd w:val="clear" w:color="auto" w:fill="auto"/>
          </w:tcPr>
          <w:p w:rsidR="00FC03ED" w:rsidRPr="00F82724" w:rsidRDefault="00FC03ED" w:rsidP="00E07997">
            <w:pPr>
              <w:spacing w:before="120" w:after="120"/>
              <w:rPr>
                <w:rFonts w:ascii="Arial" w:hAnsi="Arial" w:cs="Arial"/>
                <w:sz w:val="20"/>
                <w:szCs w:val="20"/>
              </w:rPr>
            </w:pPr>
            <w:r w:rsidRPr="00F82724">
              <w:rPr>
                <w:rFonts w:ascii="Arial" w:hAnsi="Arial" w:cs="Arial"/>
                <w:sz w:val="20"/>
                <w:szCs w:val="20"/>
              </w:rPr>
              <w:t>B.2</w:t>
            </w:r>
          </w:p>
        </w:tc>
        <w:tc>
          <w:tcPr>
            <w:tcW w:w="7425" w:type="dxa"/>
            <w:tcBorders>
              <w:right w:val="single" w:sz="4" w:space="0" w:color="auto"/>
            </w:tcBorders>
            <w:shd w:val="clear" w:color="auto" w:fill="auto"/>
          </w:tcPr>
          <w:p w:rsidR="00FC03ED" w:rsidRPr="00F82724" w:rsidRDefault="00FC03ED" w:rsidP="0047728B">
            <w:pPr>
              <w:spacing w:before="120" w:after="120"/>
              <w:rPr>
                <w:rFonts w:ascii="Arial" w:hAnsi="Arial" w:cs="Arial"/>
                <w:sz w:val="20"/>
                <w:szCs w:val="20"/>
              </w:rPr>
            </w:pPr>
            <w:r w:rsidRPr="00F82724">
              <w:rPr>
                <w:rFonts w:ascii="Arial" w:hAnsi="Arial" w:cs="Arial"/>
                <w:bCs/>
                <w:iCs/>
                <w:sz w:val="20"/>
              </w:rPr>
              <w:t xml:space="preserve">L’attestation d’assainissement délivrée à la station et les conditions d'exploitation qui lui sont applicables </w:t>
            </w:r>
            <w:r w:rsidR="0047728B" w:rsidRPr="00F82724">
              <w:rPr>
                <w:rFonts w:ascii="Arial" w:hAnsi="Arial" w:cs="Arial"/>
                <w:bCs/>
                <w:iCs/>
                <w:sz w:val="20"/>
              </w:rPr>
              <w:t>ne s</w:t>
            </w:r>
            <w:r w:rsidRPr="00F82724">
              <w:rPr>
                <w:rFonts w:ascii="Arial" w:hAnsi="Arial" w:cs="Arial"/>
                <w:bCs/>
                <w:iCs/>
                <w:sz w:val="20"/>
              </w:rPr>
              <w:t>eront changées par la réalisation des travaux.</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C03ED" w:rsidRPr="00F82724" w:rsidRDefault="00FC03ED" w:rsidP="00E07997">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FC03ED" w:rsidRPr="00F82724" w:rsidRDefault="00FC03ED" w:rsidP="00E07997">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FC03ED" w:rsidRPr="00F82724" w:rsidTr="00E07997">
        <w:trPr>
          <w:trHeight w:val="950"/>
        </w:trPr>
        <w:tc>
          <w:tcPr>
            <w:tcW w:w="958" w:type="dxa"/>
            <w:tcBorders>
              <w:right w:val="single" w:sz="4" w:space="0" w:color="auto"/>
            </w:tcBorders>
            <w:shd w:val="clear" w:color="auto" w:fill="auto"/>
          </w:tcPr>
          <w:p w:rsidR="00FC03ED" w:rsidRPr="00F82724" w:rsidRDefault="00FC03ED" w:rsidP="00E07997">
            <w:pPr>
              <w:spacing w:before="120" w:after="120"/>
              <w:rPr>
                <w:rFonts w:ascii="Arial" w:hAnsi="Arial" w:cs="Arial"/>
                <w:sz w:val="20"/>
                <w:szCs w:val="20"/>
              </w:rPr>
            </w:pPr>
            <w:r w:rsidRPr="00F82724">
              <w:rPr>
                <w:rFonts w:ascii="Arial" w:hAnsi="Arial" w:cs="Arial"/>
                <w:sz w:val="20"/>
                <w:szCs w:val="20"/>
              </w:rPr>
              <w:t>B.3</w:t>
            </w:r>
          </w:p>
        </w:tc>
        <w:tc>
          <w:tcPr>
            <w:tcW w:w="7425" w:type="dxa"/>
            <w:tcBorders>
              <w:right w:val="single" w:sz="4" w:space="0" w:color="auto"/>
            </w:tcBorders>
            <w:shd w:val="clear" w:color="auto" w:fill="auto"/>
          </w:tcPr>
          <w:p w:rsidR="00FC03ED" w:rsidRPr="00F82724" w:rsidRDefault="00BB40D0" w:rsidP="00E07997">
            <w:pPr>
              <w:spacing w:before="120" w:after="120"/>
              <w:rPr>
                <w:rFonts w:ascii="Arial" w:hAnsi="Arial" w:cs="Arial"/>
                <w:sz w:val="20"/>
                <w:szCs w:val="20"/>
              </w:rPr>
            </w:pPr>
            <w:r w:rsidRPr="009B5AB6">
              <w:rPr>
                <w:rFonts w:ascii="Arial" w:hAnsi="Arial" w:cs="Arial"/>
                <w:sz w:val="20"/>
                <w:szCs w:val="20"/>
              </w:rPr>
              <w:t>Il y a a</w:t>
            </w:r>
            <w:r w:rsidR="00FC03ED" w:rsidRPr="00F82724">
              <w:rPr>
                <w:rFonts w:ascii="Arial" w:hAnsi="Arial" w:cs="Arial"/>
                <w:sz w:val="20"/>
                <w:szCs w:val="20"/>
              </w:rPr>
              <w:t xml:space="preserve">bsence de déversement dans l’environnement d’eaux usées non traitées ou partiellement traitées pendant la réalisation des travaux. </w:t>
            </w:r>
          </w:p>
        </w:tc>
        <w:tc>
          <w:tcPr>
            <w:tcW w:w="1099" w:type="dxa"/>
            <w:tcBorders>
              <w:top w:val="single" w:sz="4" w:space="0" w:color="auto"/>
              <w:left w:val="single" w:sz="4" w:space="0" w:color="auto"/>
              <w:right w:val="single" w:sz="4" w:space="0" w:color="auto"/>
            </w:tcBorders>
            <w:shd w:val="clear" w:color="auto" w:fill="auto"/>
            <w:vAlign w:val="center"/>
          </w:tcPr>
          <w:p w:rsidR="00FC03ED" w:rsidRPr="00F82724" w:rsidRDefault="00FC03ED" w:rsidP="00E07997">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46" w:type="dxa"/>
            <w:tcBorders>
              <w:top w:val="single" w:sz="4" w:space="0" w:color="auto"/>
              <w:left w:val="single" w:sz="4" w:space="0" w:color="auto"/>
              <w:right w:val="single" w:sz="4" w:space="0" w:color="auto"/>
            </w:tcBorders>
            <w:shd w:val="clear" w:color="auto" w:fill="auto"/>
            <w:vAlign w:val="center"/>
          </w:tcPr>
          <w:p w:rsidR="00FC03ED" w:rsidRPr="00F82724" w:rsidRDefault="00FC03ED" w:rsidP="00E07997">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bl>
    <w:p w:rsidR="00FC03ED" w:rsidRPr="00F82724" w:rsidRDefault="00FC03ED" w:rsidP="008014F2">
      <w:pPr>
        <w:spacing w:before="120" w:after="120"/>
        <w:rPr>
          <w:rStyle w:val="Rfrenceple"/>
          <w:b/>
          <w:smallCap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670"/>
        <w:gridCol w:w="1122"/>
        <w:gridCol w:w="1063"/>
      </w:tblGrid>
      <w:tr w:rsidR="00BF232C" w:rsidRPr="00F82724" w:rsidTr="00A569D5">
        <w:tc>
          <w:tcPr>
            <w:tcW w:w="10528" w:type="dxa"/>
            <w:gridSpan w:val="4"/>
            <w:tcBorders>
              <w:bottom w:val="single" w:sz="4" w:space="0" w:color="auto"/>
            </w:tcBorders>
            <w:shd w:val="pct10" w:color="auto" w:fill="auto"/>
          </w:tcPr>
          <w:p w:rsidR="00BF232C" w:rsidRPr="00F82724" w:rsidRDefault="00BF232C" w:rsidP="00FA3F45">
            <w:pPr>
              <w:spacing w:before="120" w:after="120"/>
              <w:rPr>
                <w:rStyle w:val="lev"/>
                <w:sz w:val="28"/>
                <w:szCs w:val="28"/>
              </w:rPr>
            </w:pPr>
            <w:r w:rsidRPr="00F82724">
              <w:rPr>
                <w:rStyle w:val="lev"/>
                <w:sz w:val="28"/>
                <w:szCs w:val="28"/>
              </w:rPr>
              <w:t xml:space="preserve">MODULE C - </w:t>
            </w:r>
            <w:r w:rsidR="00672444" w:rsidRPr="00F82724">
              <w:rPr>
                <w:rStyle w:val="lev"/>
                <w:sz w:val="28"/>
                <w:szCs w:val="28"/>
              </w:rPr>
              <w:t>L’i</w:t>
            </w:r>
            <w:r w:rsidRPr="00F82724">
              <w:rPr>
                <w:rStyle w:val="lev"/>
                <w:sz w:val="28"/>
                <w:szCs w:val="28"/>
              </w:rPr>
              <w:t>nstallation ou le prolongement d’un réseau d’égout pluvial</w:t>
            </w:r>
          </w:p>
          <w:p w:rsidR="00BF232C" w:rsidRPr="00F82724" w:rsidRDefault="00BF232C" w:rsidP="0047728B">
            <w:pPr>
              <w:spacing w:before="120" w:after="120"/>
              <w:rPr>
                <w:rFonts w:ascii="Arial" w:hAnsi="Arial" w:cs="Arial"/>
                <w:b/>
                <w:sz w:val="20"/>
                <w:szCs w:val="20"/>
              </w:rPr>
            </w:pPr>
            <w:r w:rsidRPr="00F82724">
              <w:rPr>
                <w:rFonts w:ascii="Arial" w:hAnsi="Arial" w:cs="Arial"/>
                <w:b/>
                <w:i/>
                <w:sz w:val="20"/>
                <w:szCs w:val="20"/>
              </w:rPr>
              <w:t>Cocher « </w:t>
            </w:r>
            <w:r w:rsidR="0047728B" w:rsidRPr="00F82724">
              <w:rPr>
                <w:rFonts w:ascii="Arial" w:hAnsi="Arial" w:cs="Arial"/>
                <w:b/>
                <w:i/>
                <w:sz w:val="20"/>
                <w:szCs w:val="20"/>
              </w:rPr>
              <w:t>S</w:t>
            </w:r>
            <w:r w:rsidRPr="00F82724">
              <w:rPr>
                <w:rFonts w:ascii="Arial" w:hAnsi="Arial" w:cs="Arial"/>
                <w:b/>
                <w:i/>
                <w:sz w:val="20"/>
                <w:szCs w:val="20"/>
              </w:rPr>
              <w:t>ans objet » si ce module ne s’applique pas aux travaux visés par la demande</w:t>
            </w:r>
            <w:r w:rsidR="0047728B" w:rsidRPr="00F82724">
              <w:rPr>
                <w:rFonts w:ascii="Arial" w:hAnsi="Arial" w:cs="Arial"/>
                <w:b/>
                <w:i/>
                <w:sz w:val="20"/>
                <w:szCs w:val="20"/>
              </w:rPr>
              <w:t>.</w:t>
            </w:r>
            <w:r w:rsidRPr="00F82724">
              <w:rPr>
                <w:rFonts w:ascii="Arial" w:hAnsi="Arial" w:cs="Arial"/>
                <w:b/>
                <w:i/>
                <w:sz w:val="20"/>
                <w:szCs w:val="20"/>
              </w:rPr>
              <w:t xml:space="preserve">        </w:t>
            </w:r>
            <w:r w:rsidRPr="00F82724">
              <w:rPr>
                <w:rFonts w:ascii="Arial" w:hAnsi="Arial" w:cs="Arial"/>
                <w:b/>
                <w:sz w:val="20"/>
                <w:szCs w:val="20"/>
              </w:rPr>
              <w:t xml:space="preserve">Sans objet  </w:t>
            </w:r>
            <w:r w:rsidRPr="009B5AB6">
              <w:rPr>
                <w:rFonts w:ascii="Arial" w:hAnsi="Arial" w:cs="Arial"/>
                <w:sz w:val="20"/>
                <w:szCs w:val="20"/>
              </w:rPr>
              <w:fldChar w:fldCharType="begin">
                <w:ffData>
                  <w:name w:val="CaseACocher5"/>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r>
      <w:tr w:rsidR="00BF232C" w:rsidRPr="00F82724" w:rsidTr="00A569D5">
        <w:tc>
          <w:tcPr>
            <w:tcW w:w="8343" w:type="dxa"/>
            <w:gridSpan w:val="2"/>
            <w:tcBorders>
              <w:bottom w:val="single" w:sz="4" w:space="0" w:color="auto"/>
            </w:tcBorders>
            <w:shd w:val="pct10" w:color="auto" w:fill="auto"/>
          </w:tcPr>
          <w:p w:rsidR="00BF232C" w:rsidRPr="00F82724" w:rsidRDefault="00BF232C" w:rsidP="00E93F4C">
            <w:pPr>
              <w:spacing w:before="120" w:after="120"/>
              <w:rPr>
                <w:rFonts w:ascii="Arial" w:hAnsi="Arial" w:cs="Arial"/>
                <w:b/>
                <w:sz w:val="20"/>
                <w:szCs w:val="20"/>
              </w:rPr>
            </w:pPr>
            <w:r w:rsidRPr="00F82724">
              <w:rPr>
                <w:rFonts w:ascii="Arial" w:hAnsi="Arial" w:cs="Arial"/>
                <w:b/>
                <w:sz w:val="20"/>
                <w:szCs w:val="20"/>
              </w:rPr>
              <w:t xml:space="preserve">Conditions prévues au premier alinéa, paragraphe </w:t>
            </w:r>
            <w:r w:rsidR="00E93F4C" w:rsidRPr="00F82724">
              <w:rPr>
                <w:rFonts w:ascii="Arial" w:hAnsi="Arial" w:cs="Arial"/>
                <w:b/>
                <w:sz w:val="20"/>
                <w:szCs w:val="20"/>
              </w:rPr>
              <w:t>5</w:t>
            </w:r>
            <w:r w:rsidR="00BB40D0" w:rsidRPr="00F82724">
              <w:rPr>
                <w:rFonts w:ascii="Arial" w:hAnsi="Arial" w:cs="Arial"/>
                <w:b/>
                <w:sz w:val="20"/>
                <w:szCs w:val="20"/>
              </w:rPr>
              <w:t>,</w:t>
            </w:r>
            <w:r w:rsidR="00E93F4C" w:rsidRPr="00F82724">
              <w:rPr>
                <w:rFonts w:ascii="Arial" w:hAnsi="Arial" w:cs="Arial"/>
                <w:b/>
                <w:sz w:val="20"/>
                <w:szCs w:val="20"/>
              </w:rPr>
              <w:t xml:space="preserve"> </w:t>
            </w:r>
            <w:r w:rsidRPr="00F82724">
              <w:rPr>
                <w:rFonts w:ascii="Arial" w:hAnsi="Arial" w:cs="Arial"/>
                <w:b/>
                <w:sz w:val="20"/>
                <w:szCs w:val="20"/>
              </w:rPr>
              <w:t xml:space="preserve">de l’article </w:t>
            </w:r>
            <w:r w:rsidR="00F865A6">
              <w:rPr>
                <w:rFonts w:ascii="Arial" w:hAnsi="Arial" w:cs="Arial"/>
                <w:b/>
                <w:sz w:val="20"/>
                <w:szCs w:val="20"/>
              </w:rPr>
              <w:t>269</w:t>
            </w:r>
            <w:r w:rsidRPr="00F82724">
              <w:rPr>
                <w:rFonts w:ascii="Arial" w:hAnsi="Arial" w:cs="Arial"/>
                <w:b/>
                <w:sz w:val="20"/>
                <w:szCs w:val="20"/>
              </w:rPr>
              <w:t xml:space="preserve"> de la Loi modifiant la LQE</w:t>
            </w:r>
          </w:p>
        </w:tc>
        <w:tc>
          <w:tcPr>
            <w:tcW w:w="1122" w:type="dxa"/>
            <w:tcBorders>
              <w:bottom w:val="single" w:sz="4" w:space="0" w:color="auto"/>
            </w:tcBorders>
            <w:shd w:val="pct10" w:color="auto" w:fill="auto"/>
          </w:tcPr>
          <w:p w:rsidR="00BF232C" w:rsidRPr="00F82724" w:rsidRDefault="00BF232C" w:rsidP="00FA3F45">
            <w:pPr>
              <w:spacing w:before="120" w:after="120"/>
              <w:jc w:val="center"/>
              <w:rPr>
                <w:rFonts w:ascii="Arial" w:hAnsi="Arial" w:cs="Arial"/>
                <w:b/>
                <w:sz w:val="20"/>
                <w:szCs w:val="20"/>
              </w:rPr>
            </w:pPr>
            <w:r w:rsidRPr="00F82724">
              <w:rPr>
                <w:rFonts w:ascii="Arial" w:hAnsi="Arial" w:cs="Arial"/>
                <w:b/>
                <w:sz w:val="20"/>
                <w:szCs w:val="20"/>
              </w:rPr>
              <w:t>OUI</w:t>
            </w:r>
          </w:p>
        </w:tc>
        <w:tc>
          <w:tcPr>
            <w:tcW w:w="1063" w:type="dxa"/>
            <w:tcBorders>
              <w:bottom w:val="single" w:sz="4" w:space="0" w:color="auto"/>
            </w:tcBorders>
            <w:shd w:val="pct10" w:color="auto" w:fill="auto"/>
          </w:tcPr>
          <w:p w:rsidR="00BF232C" w:rsidRPr="00F82724" w:rsidRDefault="00BF232C" w:rsidP="00FA3F45">
            <w:pPr>
              <w:spacing w:before="120" w:after="120"/>
              <w:jc w:val="center"/>
              <w:rPr>
                <w:rFonts w:ascii="Arial" w:hAnsi="Arial" w:cs="Arial"/>
                <w:b/>
                <w:sz w:val="20"/>
                <w:szCs w:val="20"/>
              </w:rPr>
            </w:pPr>
            <w:r w:rsidRPr="00F82724">
              <w:rPr>
                <w:rFonts w:ascii="Arial" w:hAnsi="Arial" w:cs="Arial"/>
                <w:b/>
                <w:sz w:val="20"/>
                <w:szCs w:val="20"/>
              </w:rPr>
              <w:t>NON</w:t>
            </w:r>
          </w:p>
        </w:tc>
      </w:tr>
      <w:tr w:rsidR="00BF232C" w:rsidRPr="00F82724" w:rsidTr="00A569D5">
        <w:trPr>
          <w:trHeight w:val="950"/>
        </w:trPr>
        <w:tc>
          <w:tcPr>
            <w:tcW w:w="673" w:type="dxa"/>
            <w:tcBorders>
              <w:right w:val="single" w:sz="4" w:space="0" w:color="auto"/>
            </w:tcBorders>
            <w:shd w:val="clear" w:color="auto" w:fill="auto"/>
            <w:vAlign w:val="center"/>
          </w:tcPr>
          <w:p w:rsidR="00BF232C" w:rsidRPr="00F82724" w:rsidRDefault="00BF232C" w:rsidP="00BF232C">
            <w:pPr>
              <w:spacing w:before="120" w:after="120"/>
              <w:rPr>
                <w:rFonts w:ascii="Arial" w:hAnsi="Arial" w:cs="Arial"/>
                <w:sz w:val="20"/>
                <w:szCs w:val="20"/>
              </w:rPr>
            </w:pPr>
            <w:r w:rsidRPr="00F82724">
              <w:rPr>
                <w:rFonts w:ascii="Arial" w:hAnsi="Arial" w:cs="Arial"/>
                <w:sz w:val="20"/>
                <w:szCs w:val="20"/>
              </w:rPr>
              <w:t>C.1</w:t>
            </w:r>
          </w:p>
        </w:tc>
        <w:tc>
          <w:tcPr>
            <w:tcW w:w="7670" w:type="dxa"/>
            <w:tcBorders>
              <w:right w:val="single" w:sz="4" w:space="0" w:color="auto"/>
            </w:tcBorders>
            <w:shd w:val="clear" w:color="auto" w:fill="auto"/>
            <w:vAlign w:val="center"/>
          </w:tcPr>
          <w:p w:rsidR="00BF232C" w:rsidRPr="00F82724" w:rsidRDefault="00BF232C" w:rsidP="0047728B">
            <w:pPr>
              <w:spacing w:before="120" w:after="120"/>
              <w:rPr>
                <w:rFonts w:ascii="Arial" w:hAnsi="Arial" w:cs="Arial"/>
                <w:sz w:val="20"/>
                <w:szCs w:val="20"/>
              </w:rPr>
            </w:pPr>
            <w:r w:rsidRPr="00F82724">
              <w:rPr>
                <w:rFonts w:ascii="Arial" w:hAnsi="Arial" w:cs="Arial"/>
                <w:sz w:val="20"/>
                <w:szCs w:val="20"/>
              </w:rPr>
              <w:t xml:space="preserve">Les travaux sont réalisés conformément au </w:t>
            </w:r>
            <w:r w:rsidR="00E93F4C" w:rsidRPr="00F82724">
              <w:rPr>
                <w:rFonts w:ascii="Arial" w:hAnsi="Arial" w:cs="Arial"/>
                <w:i/>
                <w:sz w:val="20"/>
                <w:szCs w:val="20"/>
              </w:rPr>
              <w:t xml:space="preserve">Manuel de calcul et de conception des ouvrages de gestion des eaux pluviales </w:t>
            </w:r>
            <w:r w:rsidRPr="00F82724">
              <w:rPr>
                <w:rFonts w:ascii="Arial" w:hAnsi="Arial" w:cs="Arial"/>
                <w:sz w:val="20"/>
                <w:szCs w:val="20"/>
              </w:rPr>
              <w:t xml:space="preserve">publié sur le site </w:t>
            </w:r>
            <w:r w:rsidR="0047728B" w:rsidRPr="00F82724">
              <w:rPr>
                <w:rFonts w:ascii="Arial" w:hAnsi="Arial" w:cs="Arial"/>
                <w:sz w:val="20"/>
                <w:szCs w:val="20"/>
              </w:rPr>
              <w:t xml:space="preserve">Web </w:t>
            </w:r>
            <w:r w:rsidRPr="00F82724">
              <w:rPr>
                <w:rFonts w:ascii="Arial" w:hAnsi="Arial" w:cs="Arial"/>
                <w:sz w:val="20"/>
                <w:szCs w:val="20"/>
              </w:rPr>
              <w:t xml:space="preserve">du Ministère le </w:t>
            </w:r>
            <w:r w:rsidR="003771F7" w:rsidRPr="00F82724">
              <w:rPr>
                <w:rFonts w:ascii="Arial" w:hAnsi="Arial" w:cs="Arial"/>
                <w:sz w:val="20"/>
                <w:szCs w:val="20"/>
              </w:rPr>
              <w:t>23</w:t>
            </w:r>
            <w:r w:rsidR="0047728B" w:rsidRPr="00F82724">
              <w:rPr>
                <w:rFonts w:ascii="Arial" w:hAnsi="Arial" w:cs="Arial"/>
                <w:sz w:val="20"/>
                <w:szCs w:val="20"/>
              </w:rPr>
              <w:t> </w:t>
            </w:r>
            <w:r w:rsidR="003771F7" w:rsidRPr="00F82724">
              <w:rPr>
                <w:rFonts w:ascii="Arial" w:hAnsi="Arial" w:cs="Arial"/>
                <w:sz w:val="20"/>
                <w:szCs w:val="20"/>
              </w:rPr>
              <w:t>mars 2017</w:t>
            </w:r>
            <w:r w:rsidR="00677FC9" w:rsidRPr="00F82724">
              <w:rPr>
                <w:rFonts w:ascii="Arial" w:hAnsi="Arial" w:cs="Arial"/>
                <w:sz w:val="20"/>
                <w:szCs w:val="20"/>
              </w:rPr>
              <w:t>.</w:t>
            </w:r>
          </w:p>
        </w:tc>
        <w:tc>
          <w:tcPr>
            <w:tcW w:w="1122" w:type="dxa"/>
            <w:tcBorders>
              <w:top w:val="single" w:sz="4" w:space="0" w:color="auto"/>
              <w:left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63" w:type="dxa"/>
            <w:tcBorders>
              <w:top w:val="single" w:sz="4" w:space="0" w:color="auto"/>
              <w:left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BF232C" w:rsidRPr="00F82724" w:rsidTr="00A569D5">
        <w:trPr>
          <w:trHeight w:val="950"/>
        </w:trPr>
        <w:tc>
          <w:tcPr>
            <w:tcW w:w="673" w:type="dxa"/>
            <w:tcBorders>
              <w:right w:val="single" w:sz="4" w:space="0" w:color="auto"/>
            </w:tcBorders>
            <w:shd w:val="clear" w:color="auto" w:fill="auto"/>
            <w:vAlign w:val="center"/>
          </w:tcPr>
          <w:p w:rsidR="00BF232C" w:rsidRPr="00F82724" w:rsidRDefault="00BF232C" w:rsidP="00BF232C">
            <w:pPr>
              <w:spacing w:before="120" w:after="120"/>
              <w:rPr>
                <w:rFonts w:ascii="Arial" w:hAnsi="Arial" w:cs="Arial"/>
                <w:sz w:val="20"/>
                <w:szCs w:val="20"/>
              </w:rPr>
            </w:pPr>
            <w:r w:rsidRPr="00F82724">
              <w:rPr>
                <w:rFonts w:ascii="Arial" w:hAnsi="Arial" w:cs="Arial"/>
                <w:sz w:val="20"/>
                <w:szCs w:val="20"/>
              </w:rPr>
              <w:t>C.2</w:t>
            </w:r>
          </w:p>
        </w:tc>
        <w:tc>
          <w:tcPr>
            <w:tcW w:w="7670" w:type="dxa"/>
            <w:tcBorders>
              <w:right w:val="single" w:sz="4" w:space="0" w:color="auto"/>
            </w:tcBorders>
            <w:shd w:val="clear" w:color="auto" w:fill="auto"/>
            <w:vAlign w:val="center"/>
          </w:tcPr>
          <w:p w:rsidR="00BF232C" w:rsidRPr="00F82724" w:rsidRDefault="00BF232C" w:rsidP="00BF232C">
            <w:pPr>
              <w:spacing w:before="120" w:after="120"/>
              <w:rPr>
                <w:rFonts w:ascii="Arial" w:hAnsi="Arial" w:cs="Arial"/>
                <w:sz w:val="20"/>
                <w:szCs w:val="20"/>
              </w:rPr>
            </w:pPr>
            <w:r w:rsidRPr="00F82724">
              <w:rPr>
                <w:rFonts w:ascii="Arial" w:hAnsi="Arial" w:cs="Arial"/>
                <w:bCs/>
                <w:iCs/>
                <w:sz w:val="20"/>
                <w:szCs w:val="20"/>
              </w:rPr>
              <w:t>Les travaux sont conformes au devis normalisé BNQ 1809-300 – Travaux de construction – Clauses techniques générales – Conduites d’eau potable et d’égout</w:t>
            </w:r>
            <w:r w:rsidR="00677FC9" w:rsidRPr="00F82724">
              <w:rPr>
                <w:rFonts w:ascii="Arial" w:hAnsi="Arial" w:cs="Arial"/>
                <w:bCs/>
                <w:iCs/>
                <w:sz w:val="20"/>
                <w:szCs w:val="20"/>
              </w:rPr>
              <w:t>.</w:t>
            </w:r>
            <w:r w:rsidRPr="00F82724">
              <w:rPr>
                <w:rFonts w:ascii="Arial" w:hAnsi="Arial" w:cs="Arial"/>
                <w:sz w:val="20"/>
                <w:szCs w:val="20"/>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E93F4C" w:rsidRPr="00F82724" w:rsidTr="00A569D5">
        <w:trPr>
          <w:trHeight w:val="950"/>
        </w:trPr>
        <w:tc>
          <w:tcPr>
            <w:tcW w:w="673" w:type="dxa"/>
            <w:tcBorders>
              <w:right w:val="single" w:sz="4" w:space="0" w:color="auto"/>
            </w:tcBorders>
            <w:shd w:val="clear" w:color="auto" w:fill="auto"/>
            <w:vAlign w:val="center"/>
          </w:tcPr>
          <w:p w:rsidR="00E93F4C" w:rsidRPr="00F82724" w:rsidRDefault="00E93F4C" w:rsidP="00E93F4C">
            <w:pPr>
              <w:spacing w:before="120" w:after="120"/>
              <w:rPr>
                <w:rFonts w:ascii="Arial" w:hAnsi="Arial" w:cs="Arial"/>
                <w:sz w:val="20"/>
                <w:szCs w:val="20"/>
              </w:rPr>
            </w:pPr>
            <w:r w:rsidRPr="00F82724">
              <w:rPr>
                <w:rFonts w:ascii="Arial" w:hAnsi="Arial" w:cs="Arial"/>
                <w:sz w:val="20"/>
                <w:szCs w:val="20"/>
              </w:rPr>
              <w:t>C.3</w:t>
            </w:r>
          </w:p>
        </w:tc>
        <w:tc>
          <w:tcPr>
            <w:tcW w:w="7670" w:type="dxa"/>
            <w:tcBorders>
              <w:right w:val="single" w:sz="4" w:space="0" w:color="auto"/>
            </w:tcBorders>
            <w:shd w:val="clear" w:color="auto" w:fill="auto"/>
            <w:vAlign w:val="center"/>
          </w:tcPr>
          <w:p w:rsidR="00E93F4C" w:rsidRPr="00F82724" w:rsidRDefault="00E93F4C" w:rsidP="00C76BF4">
            <w:pPr>
              <w:spacing w:before="120" w:after="120"/>
              <w:rPr>
                <w:rFonts w:ascii="Arial" w:hAnsi="Arial" w:cs="Arial"/>
                <w:sz w:val="20"/>
                <w:szCs w:val="20"/>
              </w:rPr>
            </w:pPr>
            <w:r w:rsidRPr="00F82724">
              <w:rPr>
                <w:rFonts w:ascii="Arial" w:hAnsi="Arial" w:cs="Arial"/>
                <w:bCs/>
                <w:iCs/>
                <w:sz w:val="20"/>
                <w:szCs w:val="20"/>
              </w:rPr>
              <w:t xml:space="preserve">Les eaux de ruissellement </w:t>
            </w:r>
            <w:r w:rsidR="00C76BF4">
              <w:rPr>
                <w:rFonts w:ascii="Arial" w:hAnsi="Arial" w:cs="Arial"/>
                <w:bCs/>
                <w:iCs/>
                <w:sz w:val="20"/>
                <w:szCs w:val="20"/>
              </w:rPr>
              <w:t xml:space="preserve">ont une provenance autre que de </w:t>
            </w:r>
            <w:r w:rsidRPr="00F82724">
              <w:rPr>
                <w:rFonts w:ascii="Arial" w:hAnsi="Arial" w:cs="Arial"/>
                <w:bCs/>
                <w:iCs/>
                <w:sz w:val="20"/>
                <w:szCs w:val="20"/>
              </w:rPr>
              <w:t xml:space="preserve">sites industriels, de stations-services, </w:t>
            </w:r>
            <w:r w:rsidR="00C76BF4">
              <w:rPr>
                <w:rFonts w:ascii="Arial" w:hAnsi="Arial" w:cs="Arial"/>
                <w:bCs/>
                <w:iCs/>
                <w:sz w:val="20"/>
                <w:szCs w:val="20"/>
              </w:rPr>
              <w:t xml:space="preserve">de  lieux </w:t>
            </w:r>
            <w:r w:rsidRPr="00F82724">
              <w:rPr>
                <w:rFonts w:ascii="Arial" w:hAnsi="Arial" w:cs="Arial"/>
                <w:bCs/>
                <w:iCs/>
                <w:sz w:val="20"/>
                <w:szCs w:val="20"/>
              </w:rPr>
              <w:t xml:space="preserve">de recyclage ou de nettoyage de véhicules, </w:t>
            </w:r>
            <w:r w:rsidRPr="00C26570">
              <w:rPr>
                <w:rFonts w:ascii="Arial" w:hAnsi="Arial" w:cs="Arial"/>
                <w:bCs/>
                <w:iCs/>
                <w:sz w:val="20"/>
                <w:szCs w:val="20"/>
              </w:rPr>
              <w:t>de zones de chargement, de marinas ou d’aires d’entreposage ou de manipulation de matières dangereuses, de sels, de sables ou de granulats.</w:t>
            </w:r>
          </w:p>
        </w:tc>
        <w:tc>
          <w:tcPr>
            <w:tcW w:w="1122" w:type="dxa"/>
            <w:tcBorders>
              <w:top w:val="single" w:sz="4" w:space="0" w:color="auto"/>
              <w:left w:val="single" w:sz="4" w:space="0" w:color="auto"/>
              <w:right w:val="single" w:sz="4" w:space="0" w:color="auto"/>
            </w:tcBorders>
            <w:shd w:val="clear" w:color="auto" w:fill="auto"/>
            <w:vAlign w:val="center"/>
          </w:tcPr>
          <w:p w:rsidR="00E93F4C" w:rsidRPr="00F82724" w:rsidRDefault="00E93F4C" w:rsidP="00E93F4C">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63" w:type="dxa"/>
            <w:tcBorders>
              <w:top w:val="single" w:sz="4" w:space="0" w:color="auto"/>
              <w:left w:val="single" w:sz="4" w:space="0" w:color="auto"/>
              <w:right w:val="single" w:sz="4" w:space="0" w:color="auto"/>
            </w:tcBorders>
            <w:shd w:val="clear" w:color="auto" w:fill="auto"/>
            <w:vAlign w:val="center"/>
          </w:tcPr>
          <w:p w:rsidR="00E93F4C" w:rsidRPr="00F82724" w:rsidRDefault="00E93F4C" w:rsidP="00E93F4C">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A569D5" w:rsidRPr="00F82724" w:rsidTr="00A569D5">
        <w:trPr>
          <w:trHeight w:val="950"/>
        </w:trPr>
        <w:tc>
          <w:tcPr>
            <w:tcW w:w="673" w:type="dxa"/>
            <w:tcBorders>
              <w:right w:val="single" w:sz="4" w:space="0" w:color="auto"/>
            </w:tcBorders>
            <w:shd w:val="clear" w:color="auto" w:fill="auto"/>
            <w:vAlign w:val="center"/>
          </w:tcPr>
          <w:p w:rsidR="00A569D5" w:rsidRPr="00F82724" w:rsidRDefault="00A569D5" w:rsidP="00A569D5">
            <w:pPr>
              <w:spacing w:before="120" w:after="120"/>
              <w:rPr>
                <w:rFonts w:ascii="Arial" w:hAnsi="Arial" w:cs="Arial"/>
                <w:sz w:val="20"/>
                <w:szCs w:val="20"/>
              </w:rPr>
            </w:pPr>
            <w:r w:rsidRPr="00F82724">
              <w:rPr>
                <w:rFonts w:ascii="Arial" w:hAnsi="Arial" w:cs="Arial"/>
                <w:sz w:val="20"/>
                <w:szCs w:val="20"/>
              </w:rPr>
              <w:t>C.4</w:t>
            </w:r>
          </w:p>
        </w:tc>
        <w:tc>
          <w:tcPr>
            <w:tcW w:w="7670" w:type="dxa"/>
            <w:tcBorders>
              <w:right w:val="single" w:sz="4" w:space="0" w:color="auto"/>
            </w:tcBorders>
            <w:shd w:val="clear" w:color="auto" w:fill="auto"/>
            <w:vAlign w:val="center"/>
          </w:tcPr>
          <w:p w:rsidR="00A569D5" w:rsidRPr="00F82724" w:rsidRDefault="00A569D5" w:rsidP="00B8758A">
            <w:pPr>
              <w:spacing w:before="120" w:after="120"/>
              <w:rPr>
                <w:rFonts w:ascii="Arial" w:hAnsi="Arial" w:cs="Arial"/>
                <w:bCs/>
                <w:iCs/>
                <w:sz w:val="20"/>
                <w:szCs w:val="20"/>
                <w:lang w:eastAsia="fr-CA"/>
              </w:rPr>
            </w:pPr>
            <w:r w:rsidRPr="00F82724">
              <w:rPr>
                <w:rFonts w:ascii="Arial" w:hAnsi="Arial" w:cs="Arial"/>
                <w:bCs/>
                <w:iCs/>
                <w:sz w:val="20"/>
                <w:szCs w:val="20"/>
              </w:rPr>
              <w:t xml:space="preserve">L’égout pluvial existant est hydrauliquement </w:t>
            </w:r>
            <w:r w:rsidR="008450A7" w:rsidRPr="00F82724">
              <w:rPr>
                <w:rFonts w:ascii="Arial" w:hAnsi="Arial" w:cs="Arial"/>
                <w:bCs/>
                <w:iCs/>
                <w:sz w:val="20"/>
                <w:szCs w:val="20"/>
              </w:rPr>
              <w:t xml:space="preserve">indépendant </w:t>
            </w:r>
            <w:r w:rsidRPr="00F82724">
              <w:rPr>
                <w:rFonts w:ascii="Arial" w:hAnsi="Arial" w:cs="Arial"/>
                <w:bCs/>
                <w:iCs/>
                <w:sz w:val="20"/>
                <w:szCs w:val="20"/>
              </w:rPr>
              <w:t>d’un réseau unitaire</w:t>
            </w:r>
            <w:r w:rsidR="00B8758A" w:rsidRPr="00F82724">
              <w:rPr>
                <w:rFonts w:ascii="Arial" w:hAnsi="Arial" w:cs="Arial"/>
                <w:bCs/>
                <w:iCs/>
                <w:sz w:val="20"/>
                <w:szCs w:val="20"/>
              </w:rPr>
              <w:t xml:space="preserve"> ou, dans le cas contraire, </w:t>
            </w:r>
            <w:r w:rsidRPr="00F82724">
              <w:rPr>
                <w:rFonts w:ascii="Arial" w:hAnsi="Arial" w:cs="Arial"/>
                <w:bCs/>
                <w:iCs/>
                <w:sz w:val="20"/>
                <w:szCs w:val="20"/>
              </w:rPr>
              <w:t xml:space="preserve">l’ensemble des critères prévus au paragraphe 3° du premier alinéa de l’article </w:t>
            </w:r>
            <w:r w:rsidR="00F865A6">
              <w:rPr>
                <w:rFonts w:ascii="Arial" w:hAnsi="Arial" w:cs="Arial"/>
                <w:bCs/>
                <w:iCs/>
                <w:sz w:val="20"/>
                <w:szCs w:val="20"/>
              </w:rPr>
              <w:t>269</w:t>
            </w:r>
            <w:r w:rsidRPr="00F82724">
              <w:rPr>
                <w:rFonts w:ascii="Arial" w:hAnsi="Arial" w:cs="Arial"/>
                <w:bCs/>
                <w:iCs/>
                <w:sz w:val="20"/>
                <w:szCs w:val="20"/>
              </w:rPr>
              <w:t xml:space="preserve"> sont respectés (remplir </w:t>
            </w:r>
            <w:r w:rsidR="0047728B" w:rsidRPr="00F82724">
              <w:rPr>
                <w:rFonts w:ascii="Arial" w:hAnsi="Arial" w:cs="Arial"/>
                <w:bCs/>
                <w:iCs/>
                <w:sz w:val="20"/>
                <w:szCs w:val="20"/>
              </w:rPr>
              <w:t xml:space="preserve">le </w:t>
            </w:r>
            <w:r w:rsidRPr="00F82724">
              <w:rPr>
                <w:rFonts w:ascii="Arial" w:hAnsi="Arial" w:cs="Arial"/>
                <w:bCs/>
                <w:iCs/>
                <w:sz w:val="20"/>
                <w:szCs w:val="20"/>
              </w:rPr>
              <w:t xml:space="preserve">module A de la présent déclaration). </w:t>
            </w:r>
          </w:p>
        </w:tc>
        <w:tc>
          <w:tcPr>
            <w:tcW w:w="1122" w:type="dxa"/>
            <w:tcBorders>
              <w:top w:val="single" w:sz="4" w:space="0" w:color="auto"/>
              <w:left w:val="single" w:sz="4" w:space="0" w:color="auto"/>
              <w:right w:val="single" w:sz="4" w:space="0" w:color="auto"/>
            </w:tcBorders>
            <w:shd w:val="clear" w:color="auto" w:fill="auto"/>
            <w:vAlign w:val="center"/>
          </w:tcPr>
          <w:p w:rsidR="00A569D5" w:rsidRPr="00F82724" w:rsidRDefault="00A569D5" w:rsidP="00A569D5">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63" w:type="dxa"/>
            <w:tcBorders>
              <w:top w:val="single" w:sz="4" w:space="0" w:color="auto"/>
              <w:left w:val="single" w:sz="4" w:space="0" w:color="auto"/>
              <w:right w:val="single" w:sz="4" w:space="0" w:color="auto"/>
            </w:tcBorders>
            <w:shd w:val="clear" w:color="auto" w:fill="auto"/>
            <w:vAlign w:val="center"/>
          </w:tcPr>
          <w:p w:rsidR="00A569D5" w:rsidRPr="00F82724" w:rsidRDefault="00A569D5" w:rsidP="00A569D5">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A569D5" w:rsidRPr="00F82724" w:rsidTr="00A569D5">
        <w:trPr>
          <w:trHeight w:val="950"/>
        </w:trPr>
        <w:tc>
          <w:tcPr>
            <w:tcW w:w="673" w:type="dxa"/>
            <w:tcBorders>
              <w:right w:val="single" w:sz="4" w:space="0" w:color="auto"/>
            </w:tcBorders>
            <w:shd w:val="clear" w:color="auto" w:fill="auto"/>
            <w:vAlign w:val="center"/>
          </w:tcPr>
          <w:p w:rsidR="00A569D5" w:rsidRPr="00F82724" w:rsidRDefault="00A569D5" w:rsidP="00A569D5">
            <w:pPr>
              <w:spacing w:before="120" w:after="120"/>
              <w:rPr>
                <w:rFonts w:ascii="Arial" w:hAnsi="Arial" w:cs="Arial"/>
                <w:sz w:val="20"/>
                <w:szCs w:val="20"/>
              </w:rPr>
            </w:pPr>
            <w:r w:rsidRPr="00F82724">
              <w:rPr>
                <w:rFonts w:ascii="Arial" w:hAnsi="Arial" w:cs="Arial"/>
                <w:sz w:val="20"/>
                <w:szCs w:val="20"/>
              </w:rPr>
              <w:t>C.5</w:t>
            </w:r>
          </w:p>
        </w:tc>
        <w:tc>
          <w:tcPr>
            <w:tcW w:w="7670" w:type="dxa"/>
            <w:tcBorders>
              <w:right w:val="single" w:sz="4" w:space="0" w:color="auto"/>
            </w:tcBorders>
            <w:shd w:val="clear" w:color="auto" w:fill="auto"/>
            <w:vAlign w:val="center"/>
          </w:tcPr>
          <w:p w:rsidR="00A569D5" w:rsidRPr="00F82724" w:rsidRDefault="00A569D5" w:rsidP="00494CF7">
            <w:pPr>
              <w:spacing w:before="120" w:after="120"/>
              <w:rPr>
                <w:rFonts w:ascii="Arial" w:hAnsi="Arial" w:cs="Arial"/>
                <w:sz w:val="20"/>
                <w:szCs w:val="20"/>
              </w:rPr>
            </w:pPr>
            <w:r w:rsidRPr="00F82724">
              <w:rPr>
                <w:rFonts w:ascii="Arial" w:hAnsi="Arial" w:cs="Arial"/>
                <w:bCs/>
                <w:iCs/>
                <w:sz w:val="20"/>
                <w:szCs w:val="20"/>
              </w:rPr>
              <w:t xml:space="preserve">Les limites du bassin versant du cours d’eau récepteur, délimitées au site de l’émissaire avant les travaux, </w:t>
            </w:r>
            <w:r w:rsidR="0047728B" w:rsidRPr="00F82724">
              <w:rPr>
                <w:rFonts w:ascii="Arial" w:hAnsi="Arial" w:cs="Arial"/>
                <w:bCs/>
                <w:iCs/>
                <w:sz w:val="20"/>
                <w:szCs w:val="20"/>
              </w:rPr>
              <w:t xml:space="preserve">ne </w:t>
            </w:r>
            <w:r w:rsidR="00494CF7" w:rsidRPr="00F82724">
              <w:rPr>
                <w:rFonts w:ascii="Arial" w:hAnsi="Arial" w:cs="Arial"/>
                <w:bCs/>
                <w:iCs/>
                <w:sz w:val="20"/>
                <w:szCs w:val="20"/>
              </w:rPr>
              <w:t>so</w:t>
            </w:r>
            <w:r w:rsidRPr="00F82724">
              <w:rPr>
                <w:rFonts w:ascii="Arial" w:hAnsi="Arial" w:cs="Arial"/>
                <w:bCs/>
                <w:iCs/>
                <w:sz w:val="20"/>
                <w:szCs w:val="20"/>
              </w:rPr>
              <w:t xml:space="preserve">nt </w:t>
            </w:r>
            <w:r w:rsidR="0047728B" w:rsidRPr="00F82724">
              <w:rPr>
                <w:rFonts w:ascii="Arial" w:hAnsi="Arial" w:cs="Arial"/>
                <w:bCs/>
                <w:iCs/>
                <w:sz w:val="20"/>
                <w:szCs w:val="20"/>
              </w:rPr>
              <w:t xml:space="preserve">pas </w:t>
            </w:r>
            <w:r w:rsidRPr="00F82724">
              <w:rPr>
                <w:rFonts w:ascii="Arial" w:hAnsi="Arial" w:cs="Arial"/>
                <w:bCs/>
                <w:iCs/>
                <w:sz w:val="20"/>
                <w:szCs w:val="20"/>
              </w:rPr>
              <w:t>changées par la réalisation des travaux.</w:t>
            </w:r>
          </w:p>
        </w:tc>
        <w:tc>
          <w:tcPr>
            <w:tcW w:w="1122" w:type="dxa"/>
            <w:tcBorders>
              <w:top w:val="single" w:sz="4" w:space="0" w:color="auto"/>
              <w:left w:val="single" w:sz="4" w:space="0" w:color="auto"/>
              <w:right w:val="single" w:sz="4" w:space="0" w:color="auto"/>
            </w:tcBorders>
            <w:shd w:val="clear" w:color="auto" w:fill="auto"/>
            <w:vAlign w:val="center"/>
          </w:tcPr>
          <w:p w:rsidR="00A569D5" w:rsidRPr="00F82724" w:rsidRDefault="00A569D5" w:rsidP="00A569D5">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63" w:type="dxa"/>
            <w:tcBorders>
              <w:top w:val="single" w:sz="4" w:space="0" w:color="auto"/>
              <w:left w:val="single" w:sz="4" w:space="0" w:color="auto"/>
              <w:right w:val="single" w:sz="4" w:space="0" w:color="auto"/>
            </w:tcBorders>
            <w:shd w:val="clear" w:color="auto" w:fill="auto"/>
            <w:vAlign w:val="center"/>
          </w:tcPr>
          <w:p w:rsidR="00A569D5" w:rsidRPr="00F82724" w:rsidRDefault="00A569D5" w:rsidP="00A569D5">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bl>
    <w:p w:rsidR="005457C1" w:rsidRPr="00F82724" w:rsidRDefault="005457C1" w:rsidP="008014F2">
      <w:pPr>
        <w:spacing w:before="120" w:after="120"/>
        <w:rPr>
          <w:rStyle w:val="Rfrenceple"/>
          <w:b/>
          <w:smallCap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669"/>
        <w:gridCol w:w="1123"/>
        <w:gridCol w:w="1064"/>
      </w:tblGrid>
      <w:tr w:rsidR="00BF232C" w:rsidRPr="00F82724" w:rsidTr="00FA3F45">
        <w:tc>
          <w:tcPr>
            <w:tcW w:w="10678" w:type="dxa"/>
            <w:gridSpan w:val="4"/>
            <w:tcBorders>
              <w:bottom w:val="single" w:sz="4" w:space="0" w:color="auto"/>
            </w:tcBorders>
            <w:shd w:val="pct10" w:color="auto" w:fill="auto"/>
          </w:tcPr>
          <w:p w:rsidR="00BF232C" w:rsidRPr="00F82724" w:rsidRDefault="00BF232C" w:rsidP="00FA3F45">
            <w:pPr>
              <w:spacing w:before="120" w:after="120"/>
              <w:rPr>
                <w:rStyle w:val="lev"/>
                <w:sz w:val="28"/>
                <w:szCs w:val="28"/>
              </w:rPr>
            </w:pPr>
            <w:r w:rsidRPr="00F82724">
              <w:rPr>
                <w:rStyle w:val="lev"/>
                <w:sz w:val="28"/>
                <w:szCs w:val="28"/>
              </w:rPr>
              <w:t xml:space="preserve">MODULE D - </w:t>
            </w:r>
            <w:r w:rsidR="00672444" w:rsidRPr="00F82724">
              <w:rPr>
                <w:rStyle w:val="lev"/>
                <w:sz w:val="28"/>
                <w:szCs w:val="28"/>
              </w:rPr>
              <w:t>L’i</w:t>
            </w:r>
            <w:r w:rsidRPr="00F82724">
              <w:rPr>
                <w:rStyle w:val="lev"/>
                <w:sz w:val="28"/>
                <w:szCs w:val="28"/>
              </w:rPr>
              <w:t xml:space="preserve">mplantation ou le prolongement d’une installation de distribution d’eau potable </w:t>
            </w:r>
          </w:p>
          <w:p w:rsidR="00BF232C" w:rsidRPr="00F82724" w:rsidRDefault="00BF232C" w:rsidP="0047728B">
            <w:pPr>
              <w:spacing w:before="120" w:after="120"/>
              <w:rPr>
                <w:rFonts w:ascii="Arial" w:hAnsi="Arial" w:cs="Arial"/>
                <w:b/>
                <w:sz w:val="20"/>
                <w:szCs w:val="20"/>
              </w:rPr>
            </w:pPr>
            <w:r w:rsidRPr="00F82724">
              <w:rPr>
                <w:rFonts w:ascii="Arial" w:hAnsi="Arial" w:cs="Arial"/>
                <w:b/>
                <w:i/>
                <w:sz w:val="20"/>
                <w:szCs w:val="20"/>
              </w:rPr>
              <w:t>Cocher « </w:t>
            </w:r>
            <w:r w:rsidR="0047728B" w:rsidRPr="00F82724">
              <w:rPr>
                <w:rFonts w:ascii="Arial" w:hAnsi="Arial" w:cs="Arial"/>
                <w:b/>
                <w:i/>
                <w:sz w:val="20"/>
                <w:szCs w:val="20"/>
              </w:rPr>
              <w:t>S</w:t>
            </w:r>
            <w:r w:rsidRPr="00F82724">
              <w:rPr>
                <w:rFonts w:ascii="Arial" w:hAnsi="Arial" w:cs="Arial"/>
                <w:b/>
                <w:i/>
                <w:sz w:val="20"/>
                <w:szCs w:val="20"/>
              </w:rPr>
              <w:t>ans objet » si ce module ne s’applique pas aux travaux visés par la demande</w:t>
            </w:r>
            <w:r w:rsidR="0047728B" w:rsidRPr="00F82724">
              <w:rPr>
                <w:rFonts w:ascii="Arial" w:hAnsi="Arial" w:cs="Arial"/>
                <w:b/>
                <w:i/>
                <w:sz w:val="20"/>
                <w:szCs w:val="20"/>
              </w:rPr>
              <w:t>.</w:t>
            </w:r>
            <w:r w:rsidRPr="00F82724">
              <w:rPr>
                <w:rFonts w:ascii="Arial" w:hAnsi="Arial" w:cs="Arial"/>
                <w:b/>
                <w:i/>
                <w:sz w:val="20"/>
                <w:szCs w:val="20"/>
              </w:rPr>
              <w:t xml:space="preserve">        </w:t>
            </w:r>
            <w:r w:rsidRPr="00F82724">
              <w:rPr>
                <w:rFonts w:ascii="Arial" w:hAnsi="Arial" w:cs="Arial"/>
                <w:b/>
                <w:sz w:val="20"/>
                <w:szCs w:val="20"/>
              </w:rPr>
              <w:t xml:space="preserve">Sans objet  </w:t>
            </w:r>
            <w:r w:rsidRPr="009B5AB6">
              <w:rPr>
                <w:rFonts w:ascii="Arial" w:hAnsi="Arial" w:cs="Arial"/>
                <w:sz w:val="20"/>
                <w:szCs w:val="20"/>
              </w:rPr>
              <w:fldChar w:fldCharType="begin">
                <w:ffData>
                  <w:name w:val="CaseACocher5"/>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r>
      <w:tr w:rsidR="00BF232C" w:rsidRPr="00F82724" w:rsidTr="00FA3F45">
        <w:tc>
          <w:tcPr>
            <w:tcW w:w="8472" w:type="dxa"/>
            <w:gridSpan w:val="2"/>
            <w:tcBorders>
              <w:bottom w:val="single" w:sz="4" w:space="0" w:color="auto"/>
            </w:tcBorders>
            <w:shd w:val="pct10" w:color="auto" w:fill="auto"/>
          </w:tcPr>
          <w:p w:rsidR="00BF232C" w:rsidRPr="00F82724" w:rsidRDefault="00BF232C" w:rsidP="002A1B3A">
            <w:pPr>
              <w:spacing w:before="120" w:after="120"/>
              <w:rPr>
                <w:rFonts w:ascii="Arial" w:hAnsi="Arial" w:cs="Arial"/>
                <w:b/>
                <w:sz w:val="20"/>
                <w:szCs w:val="20"/>
              </w:rPr>
            </w:pPr>
            <w:r w:rsidRPr="00F82724">
              <w:rPr>
                <w:rFonts w:ascii="Arial" w:hAnsi="Arial" w:cs="Arial"/>
                <w:b/>
                <w:sz w:val="20"/>
                <w:szCs w:val="20"/>
              </w:rPr>
              <w:t xml:space="preserve">Conditions prévues au premier alinéa, paragraphe </w:t>
            </w:r>
            <w:r w:rsidR="002A1B3A" w:rsidRPr="00F82724">
              <w:rPr>
                <w:rFonts w:ascii="Arial" w:hAnsi="Arial" w:cs="Arial"/>
                <w:b/>
                <w:sz w:val="20"/>
                <w:szCs w:val="20"/>
              </w:rPr>
              <w:t>6</w:t>
            </w:r>
            <w:r w:rsidR="00BB40D0" w:rsidRPr="00F82724">
              <w:rPr>
                <w:rFonts w:ascii="Arial" w:hAnsi="Arial" w:cs="Arial"/>
                <w:b/>
                <w:sz w:val="20"/>
                <w:szCs w:val="20"/>
              </w:rPr>
              <w:t>,</w:t>
            </w:r>
            <w:r w:rsidR="002A1B3A" w:rsidRPr="00F82724">
              <w:rPr>
                <w:rFonts w:ascii="Arial" w:hAnsi="Arial" w:cs="Arial"/>
                <w:b/>
                <w:sz w:val="20"/>
                <w:szCs w:val="20"/>
              </w:rPr>
              <w:t xml:space="preserve"> </w:t>
            </w:r>
            <w:r w:rsidRPr="00F82724">
              <w:rPr>
                <w:rFonts w:ascii="Arial" w:hAnsi="Arial" w:cs="Arial"/>
                <w:b/>
                <w:sz w:val="20"/>
                <w:szCs w:val="20"/>
              </w:rPr>
              <w:t xml:space="preserve">de l’article </w:t>
            </w:r>
            <w:r w:rsidR="00F865A6">
              <w:rPr>
                <w:rFonts w:ascii="Arial" w:hAnsi="Arial" w:cs="Arial"/>
                <w:b/>
                <w:sz w:val="20"/>
                <w:szCs w:val="20"/>
              </w:rPr>
              <w:t>269</w:t>
            </w:r>
            <w:r w:rsidRPr="00F82724">
              <w:rPr>
                <w:rFonts w:ascii="Arial" w:hAnsi="Arial" w:cs="Arial"/>
                <w:b/>
                <w:sz w:val="20"/>
                <w:szCs w:val="20"/>
              </w:rPr>
              <w:t xml:space="preserve"> de la Loi modifiant la LQE</w:t>
            </w:r>
          </w:p>
        </w:tc>
        <w:tc>
          <w:tcPr>
            <w:tcW w:w="1134" w:type="dxa"/>
            <w:tcBorders>
              <w:bottom w:val="single" w:sz="4" w:space="0" w:color="auto"/>
            </w:tcBorders>
            <w:shd w:val="pct10" w:color="auto" w:fill="auto"/>
          </w:tcPr>
          <w:p w:rsidR="00BF232C" w:rsidRPr="00F82724" w:rsidRDefault="00BF232C" w:rsidP="00FA3F45">
            <w:pPr>
              <w:spacing w:before="120" w:after="120"/>
              <w:jc w:val="center"/>
              <w:rPr>
                <w:rFonts w:ascii="Arial" w:hAnsi="Arial" w:cs="Arial"/>
                <w:b/>
                <w:sz w:val="20"/>
                <w:szCs w:val="20"/>
              </w:rPr>
            </w:pPr>
            <w:r w:rsidRPr="00F82724">
              <w:rPr>
                <w:rFonts w:ascii="Arial" w:hAnsi="Arial" w:cs="Arial"/>
                <w:b/>
                <w:sz w:val="20"/>
                <w:szCs w:val="20"/>
              </w:rPr>
              <w:t>OUI</w:t>
            </w:r>
          </w:p>
        </w:tc>
        <w:tc>
          <w:tcPr>
            <w:tcW w:w="1072" w:type="dxa"/>
            <w:tcBorders>
              <w:bottom w:val="single" w:sz="4" w:space="0" w:color="auto"/>
            </w:tcBorders>
            <w:shd w:val="pct10" w:color="auto" w:fill="auto"/>
          </w:tcPr>
          <w:p w:rsidR="00BF232C" w:rsidRPr="00F82724" w:rsidRDefault="00BF232C" w:rsidP="00FA3F45">
            <w:pPr>
              <w:spacing w:before="120" w:after="120"/>
              <w:jc w:val="center"/>
              <w:rPr>
                <w:rFonts w:ascii="Arial" w:hAnsi="Arial" w:cs="Arial"/>
                <w:b/>
                <w:sz w:val="20"/>
                <w:szCs w:val="20"/>
              </w:rPr>
            </w:pPr>
            <w:r w:rsidRPr="00F82724">
              <w:rPr>
                <w:rFonts w:ascii="Arial" w:hAnsi="Arial" w:cs="Arial"/>
                <w:b/>
                <w:sz w:val="20"/>
                <w:szCs w:val="20"/>
              </w:rPr>
              <w:t>NON</w:t>
            </w:r>
          </w:p>
        </w:tc>
      </w:tr>
      <w:tr w:rsidR="00BF232C" w:rsidRPr="00F82724" w:rsidTr="002A1B3A">
        <w:trPr>
          <w:trHeight w:val="950"/>
        </w:trPr>
        <w:tc>
          <w:tcPr>
            <w:tcW w:w="675" w:type="dxa"/>
            <w:tcBorders>
              <w:right w:val="single" w:sz="4" w:space="0" w:color="auto"/>
            </w:tcBorders>
            <w:shd w:val="clear" w:color="auto" w:fill="auto"/>
            <w:vAlign w:val="center"/>
          </w:tcPr>
          <w:p w:rsidR="00BF232C" w:rsidRPr="00F82724" w:rsidRDefault="00BF232C" w:rsidP="00BF232C">
            <w:pPr>
              <w:spacing w:before="120" w:after="120"/>
              <w:rPr>
                <w:rFonts w:ascii="Arial" w:hAnsi="Arial" w:cs="Arial"/>
                <w:sz w:val="20"/>
                <w:szCs w:val="20"/>
              </w:rPr>
            </w:pPr>
            <w:r w:rsidRPr="00F82724">
              <w:rPr>
                <w:rFonts w:ascii="Arial" w:hAnsi="Arial" w:cs="Arial"/>
                <w:sz w:val="20"/>
                <w:szCs w:val="20"/>
              </w:rPr>
              <w:t>D.1</w:t>
            </w:r>
          </w:p>
        </w:tc>
        <w:tc>
          <w:tcPr>
            <w:tcW w:w="7797" w:type="dxa"/>
            <w:tcBorders>
              <w:right w:val="single" w:sz="4" w:space="0" w:color="auto"/>
            </w:tcBorders>
            <w:shd w:val="clear" w:color="auto" w:fill="auto"/>
            <w:vAlign w:val="center"/>
          </w:tcPr>
          <w:p w:rsidR="00BF232C" w:rsidRPr="00F82724" w:rsidRDefault="00BF232C" w:rsidP="00BF232C">
            <w:pPr>
              <w:spacing w:before="120" w:after="120"/>
              <w:rPr>
                <w:rFonts w:ascii="Arial" w:hAnsi="Arial" w:cs="Arial"/>
                <w:sz w:val="20"/>
                <w:szCs w:val="20"/>
              </w:rPr>
            </w:pPr>
            <w:r w:rsidRPr="00F82724">
              <w:rPr>
                <w:rFonts w:ascii="Arial" w:hAnsi="Arial" w:cs="Arial"/>
                <w:sz w:val="20"/>
                <w:szCs w:val="20"/>
              </w:rPr>
              <w:t xml:space="preserve">Le responsable de l’installation </w:t>
            </w:r>
            <w:r w:rsidR="008450A7" w:rsidRPr="00F82724">
              <w:rPr>
                <w:rFonts w:ascii="Arial" w:hAnsi="Arial" w:cs="Arial"/>
                <w:sz w:val="20"/>
                <w:szCs w:val="20"/>
              </w:rPr>
              <w:t xml:space="preserve">de distribution d’eau potable </w:t>
            </w:r>
            <w:r w:rsidRPr="00F82724">
              <w:rPr>
                <w:rFonts w:ascii="Arial" w:hAnsi="Arial" w:cs="Arial"/>
                <w:sz w:val="20"/>
                <w:szCs w:val="20"/>
              </w:rPr>
              <w:t>est une municipalité</w:t>
            </w:r>
            <w:r w:rsidR="00677FC9" w:rsidRPr="00F82724">
              <w:rPr>
                <w:rFonts w:ascii="Arial" w:hAnsi="Arial" w:cs="Arial"/>
                <w:sz w:val="20"/>
                <w:szCs w:val="20"/>
              </w:rPr>
              <w:t>.</w:t>
            </w:r>
          </w:p>
        </w:tc>
        <w:tc>
          <w:tcPr>
            <w:tcW w:w="1134" w:type="dxa"/>
            <w:tcBorders>
              <w:top w:val="single" w:sz="4" w:space="0" w:color="auto"/>
              <w:left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72" w:type="dxa"/>
            <w:tcBorders>
              <w:top w:val="single" w:sz="4" w:space="0" w:color="auto"/>
              <w:left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BF232C" w:rsidRPr="00F82724" w:rsidTr="00FA3F45">
        <w:trPr>
          <w:trHeight w:val="950"/>
        </w:trPr>
        <w:tc>
          <w:tcPr>
            <w:tcW w:w="675" w:type="dxa"/>
            <w:tcBorders>
              <w:right w:val="single" w:sz="4" w:space="0" w:color="auto"/>
            </w:tcBorders>
            <w:shd w:val="clear" w:color="auto" w:fill="auto"/>
          </w:tcPr>
          <w:p w:rsidR="00BF232C" w:rsidRPr="00F82724" w:rsidRDefault="00BF232C" w:rsidP="00BF232C">
            <w:pPr>
              <w:spacing w:before="120" w:after="120"/>
              <w:rPr>
                <w:rFonts w:ascii="Arial" w:hAnsi="Arial" w:cs="Arial"/>
                <w:sz w:val="20"/>
                <w:szCs w:val="20"/>
              </w:rPr>
            </w:pPr>
            <w:r w:rsidRPr="00F82724">
              <w:rPr>
                <w:rFonts w:ascii="Arial" w:hAnsi="Arial" w:cs="Arial"/>
                <w:sz w:val="20"/>
                <w:szCs w:val="20"/>
              </w:rPr>
              <w:t>D.2</w:t>
            </w:r>
          </w:p>
        </w:tc>
        <w:tc>
          <w:tcPr>
            <w:tcW w:w="7797" w:type="dxa"/>
            <w:tcBorders>
              <w:right w:val="single" w:sz="4" w:space="0" w:color="auto"/>
            </w:tcBorders>
            <w:shd w:val="clear" w:color="auto" w:fill="auto"/>
          </w:tcPr>
          <w:p w:rsidR="00BF232C" w:rsidRPr="00F82724" w:rsidRDefault="00BF232C" w:rsidP="00BF232C">
            <w:pPr>
              <w:spacing w:before="120" w:after="120"/>
              <w:rPr>
                <w:rFonts w:ascii="Arial" w:hAnsi="Arial" w:cs="Arial"/>
                <w:sz w:val="20"/>
                <w:szCs w:val="20"/>
              </w:rPr>
            </w:pPr>
            <w:r w:rsidRPr="00F82724">
              <w:rPr>
                <w:rFonts w:ascii="Arial" w:hAnsi="Arial" w:cs="Arial"/>
                <w:sz w:val="20"/>
                <w:szCs w:val="20"/>
              </w:rPr>
              <w:t>Les travaux sont conformes au devis normalisé BNQ 1809-300 – Travaux de construction – Clauses techniques générales – Conduites d’eau potable et d’égout</w:t>
            </w:r>
            <w:r w:rsidR="00677FC9" w:rsidRPr="00F82724">
              <w:rPr>
                <w:rFonts w:ascii="Arial" w:hAnsi="Arial" w:cs="Arial"/>
                <w:sz w:val="20"/>
                <w:szCs w:val="20"/>
              </w:rPr>
              <w:t>.</w:t>
            </w:r>
          </w:p>
        </w:tc>
        <w:tc>
          <w:tcPr>
            <w:tcW w:w="1134" w:type="dxa"/>
            <w:tcBorders>
              <w:top w:val="single" w:sz="4" w:space="0" w:color="auto"/>
              <w:left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72" w:type="dxa"/>
            <w:tcBorders>
              <w:top w:val="single" w:sz="4" w:space="0" w:color="auto"/>
              <w:left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bl>
    <w:p w:rsidR="002E0AF6" w:rsidRPr="009B5AB6" w:rsidRDefault="002E0AF6" w:rsidP="002E0AF6">
      <w:pPr>
        <w:spacing w:after="120"/>
        <w:rPr>
          <w:rStyle w:val="lev"/>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669"/>
        <w:gridCol w:w="1123"/>
        <w:gridCol w:w="1064"/>
      </w:tblGrid>
      <w:tr w:rsidR="00BF232C" w:rsidRPr="00F82724" w:rsidTr="00FA3F45">
        <w:tc>
          <w:tcPr>
            <w:tcW w:w="10678" w:type="dxa"/>
            <w:gridSpan w:val="4"/>
            <w:tcBorders>
              <w:bottom w:val="single" w:sz="4" w:space="0" w:color="auto"/>
            </w:tcBorders>
            <w:shd w:val="pct10" w:color="auto" w:fill="auto"/>
          </w:tcPr>
          <w:p w:rsidR="00BF232C" w:rsidRPr="00F82724" w:rsidRDefault="00BF232C" w:rsidP="00BF232C">
            <w:pPr>
              <w:spacing w:before="120" w:after="120"/>
              <w:rPr>
                <w:rStyle w:val="lev"/>
                <w:sz w:val="28"/>
                <w:szCs w:val="28"/>
              </w:rPr>
            </w:pPr>
            <w:r w:rsidRPr="00F82724">
              <w:rPr>
                <w:rStyle w:val="lev"/>
                <w:sz w:val="28"/>
                <w:szCs w:val="28"/>
              </w:rPr>
              <w:t xml:space="preserve">MODULE E - En matière d’eau potable, </w:t>
            </w:r>
            <w:r w:rsidR="00672444" w:rsidRPr="00F82724">
              <w:rPr>
                <w:rStyle w:val="lev"/>
                <w:sz w:val="28"/>
                <w:szCs w:val="28"/>
              </w:rPr>
              <w:t>l’</w:t>
            </w:r>
            <w:r w:rsidRPr="00F82724">
              <w:rPr>
                <w:rStyle w:val="lev"/>
                <w:sz w:val="28"/>
                <w:szCs w:val="28"/>
              </w:rPr>
              <w:t>implantation de stations de pompage, de surpression ou de rechloration de même que la reconstruction de réservoir</w:t>
            </w:r>
            <w:r w:rsidR="00A569D5" w:rsidRPr="00F82724">
              <w:rPr>
                <w:rStyle w:val="lev"/>
                <w:sz w:val="28"/>
                <w:szCs w:val="28"/>
              </w:rPr>
              <w:t>s</w:t>
            </w:r>
            <w:r w:rsidRPr="00F82724">
              <w:rPr>
                <w:rStyle w:val="lev"/>
                <w:sz w:val="28"/>
                <w:szCs w:val="28"/>
              </w:rPr>
              <w:t xml:space="preserve"> ou de bassins </w:t>
            </w:r>
          </w:p>
          <w:p w:rsidR="00BF232C" w:rsidRPr="00F82724" w:rsidRDefault="00BF232C" w:rsidP="0047728B">
            <w:pPr>
              <w:spacing w:before="120" w:after="120"/>
              <w:rPr>
                <w:rFonts w:ascii="Arial" w:hAnsi="Arial" w:cs="Arial"/>
                <w:b/>
                <w:sz w:val="20"/>
                <w:szCs w:val="20"/>
              </w:rPr>
            </w:pPr>
            <w:r w:rsidRPr="00F82724">
              <w:rPr>
                <w:rFonts w:ascii="Arial" w:hAnsi="Arial" w:cs="Arial"/>
                <w:b/>
                <w:i/>
                <w:sz w:val="20"/>
                <w:szCs w:val="20"/>
              </w:rPr>
              <w:lastRenderedPageBreak/>
              <w:t>Cocher « </w:t>
            </w:r>
            <w:r w:rsidR="0047728B" w:rsidRPr="00F82724">
              <w:rPr>
                <w:rFonts w:ascii="Arial" w:hAnsi="Arial" w:cs="Arial"/>
                <w:b/>
                <w:i/>
                <w:sz w:val="20"/>
                <w:szCs w:val="20"/>
              </w:rPr>
              <w:t>S</w:t>
            </w:r>
            <w:r w:rsidRPr="00F82724">
              <w:rPr>
                <w:rFonts w:ascii="Arial" w:hAnsi="Arial" w:cs="Arial"/>
                <w:b/>
                <w:i/>
                <w:sz w:val="20"/>
                <w:szCs w:val="20"/>
              </w:rPr>
              <w:t>ans objet » si ce module ne s’applique pas aux travaux visés par la demande</w:t>
            </w:r>
            <w:r w:rsidR="0047728B" w:rsidRPr="00F82724">
              <w:rPr>
                <w:rFonts w:ascii="Arial" w:hAnsi="Arial" w:cs="Arial"/>
                <w:b/>
                <w:i/>
                <w:sz w:val="20"/>
                <w:szCs w:val="20"/>
              </w:rPr>
              <w:t>.</w:t>
            </w:r>
            <w:r w:rsidRPr="00F82724">
              <w:rPr>
                <w:rFonts w:ascii="Arial" w:hAnsi="Arial" w:cs="Arial"/>
                <w:b/>
                <w:i/>
                <w:sz w:val="20"/>
                <w:szCs w:val="20"/>
              </w:rPr>
              <w:t xml:space="preserve">        </w:t>
            </w:r>
            <w:r w:rsidRPr="00F82724">
              <w:rPr>
                <w:rFonts w:ascii="Arial" w:hAnsi="Arial" w:cs="Arial"/>
                <w:b/>
                <w:sz w:val="20"/>
                <w:szCs w:val="20"/>
              </w:rPr>
              <w:t xml:space="preserve">Sans objet  </w:t>
            </w:r>
            <w:r w:rsidR="00196540" w:rsidRPr="009B5AB6">
              <w:rPr>
                <w:rFonts w:ascii="Arial" w:hAnsi="Arial" w:cs="Arial"/>
                <w:sz w:val="20"/>
                <w:szCs w:val="20"/>
              </w:rPr>
              <w:fldChar w:fldCharType="begin">
                <w:ffData>
                  <w:name w:val="CaseACocher5"/>
                  <w:enabled/>
                  <w:calcOnExit w:val="0"/>
                  <w:checkBox>
                    <w:sizeAuto/>
                    <w:default w:val="0"/>
                  </w:checkBox>
                </w:ffData>
              </w:fldChar>
            </w:r>
            <w:r w:rsidR="00196540"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00196540" w:rsidRPr="009B5AB6">
              <w:rPr>
                <w:rFonts w:ascii="Arial" w:hAnsi="Arial" w:cs="Arial"/>
                <w:sz w:val="20"/>
                <w:szCs w:val="20"/>
              </w:rPr>
              <w:fldChar w:fldCharType="end"/>
            </w:r>
          </w:p>
        </w:tc>
      </w:tr>
      <w:tr w:rsidR="00BF232C" w:rsidRPr="00F82724" w:rsidTr="00FA3F45">
        <w:tc>
          <w:tcPr>
            <w:tcW w:w="8472" w:type="dxa"/>
            <w:gridSpan w:val="2"/>
            <w:tcBorders>
              <w:bottom w:val="single" w:sz="4" w:space="0" w:color="auto"/>
            </w:tcBorders>
            <w:shd w:val="pct10" w:color="auto" w:fill="auto"/>
          </w:tcPr>
          <w:p w:rsidR="00BF232C" w:rsidRPr="00F82724" w:rsidRDefault="00BF232C" w:rsidP="002A1B3A">
            <w:pPr>
              <w:spacing w:before="120" w:after="120"/>
              <w:rPr>
                <w:rFonts w:ascii="Arial" w:hAnsi="Arial" w:cs="Arial"/>
                <w:b/>
                <w:sz w:val="20"/>
                <w:szCs w:val="20"/>
              </w:rPr>
            </w:pPr>
            <w:r w:rsidRPr="00F82724">
              <w:rPr>
                <w:rFonts w:ascii="Arial" w:hAnsi="Arial" w:cs="Arial"/>
                <w:b/>
                <w:sz w:val="20"/>
                <w:szCs w:val="20"/>
              </w:rPr>
              <w:lastRenderedPageBreak/>
              <w:t xml:space="preserve">Conditions prévues au premier alinéa, paragraphe </w:t>
            </w:r>
            <w:r w:rsidR="002A1B3A" w:rsidRPr="00F82724">
              <w:rPr>
                <w:rFonts w:ascii="Arial" w:hAnsi="Arial" w:cs="Arial"/>
                <w:b/>
                <w:sz w:val="20"/>
                <w:szCs w:val="20"/>
              </w:rPr>
              <w:t>7</w:t>
            </w:r>
            <w:r w:rsidR="00BB40D0" w:rsidRPr="00F82724">
              <w:rPr>
                <w:rFonts w:ascii="Arial" w:hAnsi="Arial" w:cs="Arial"/>
                <w:b/>
                <w:sz w:val="20"/>
                <w:szCs w:val="20"/>
              </w:rPr>
              <w:t>,</w:t>
            </w:r>
            <w:r w:rsidR="002A1B3A" w:rsidRPr="00F82724">
              <w:rPr>
                <w:rFonts w:ascii="Arial" w:hAnsi="Arial" w:cs="Arial"/>
                <w:b/>
                <w:sz w:val="20"/>
                <w:szCs w:val="20"/>
              </w:rPr>
              <w:t xml:space="preserve"> </w:t>
            </w:r>
            <w:r w:rsidRPr="00F82724">
              <w:rPr>
                <w:rFonts w:ascii="Arial" w:hAnsi="Arial" w:cs="Arial"/>
                <w:b/>
                <w:sz w:val="20"/>
                <w:szCs w:val="20"/>
              </w:rPr>
              <w:t xml:space="preserve">de l’article </w:t>
            </w:r>
            <w:r w:rsidR="00F865A6">
              <w:rPr>
                <w:rFonts w:ascii="Arial" w:hAnsi="Arial" w:cs="Arial"/>
                <w:b/>
                <w:sz w:val="20"/>
                <w:szCs w:val="20"/>
              </w:rPr>
              <w:t>269</w:t>
            </w:r>
            <w:r w:rsidRPr="00F82724">
              <w:rPr>
                <w:rFonts w:ascii="Arial" w:hAnsi="Arial" w:cs="Arial"/>
                <w:b/>
                <w:sz w:val="20"/>
                <w:szCs w:val="20"/>
              </w:rPr>
              <w:t xml:space="preserve"> de la Loi modifiant la LQE</w:t>
            </w:r>
          </w:p>
        </w:tc>
        <w:tc>
          <w:tcPr>
            <w:tcW w:w="1134" w:type="dxa"/>
            <w:tcBorders>
              <w:bottom w:val="single" w:sz="4" w:space="0" w:color="auto"/>
            </w:tcBorders>
            <w:shd w:val="pct10" w:color="auto" w:fill="auto"/>
          </w:tcPr>
          <w:p w:rsidR="00BF232C" w:rsidRPr="00F82724" w:rsidRDefault="00BF232C" w:rsidP="00FA3F45">
            <w:pPr>
              <w:spacing w:before="120" w:after="120"/>
              <w:jc w:val="center"/>
              <w:rPr>
                <w:rFonts w:ascii="Arial" w:hAnsi="Arial" w:cs="Arial"/>
                <w:b/>
                <w:sz w:val="20"/>
                <w:szCs w:val="20"/>
              </w:rPr>
            </w:pPr>
            <w:r w:rsidRPr="00F82724">
              <w:rPr>
                <w:rFonts w:ascii="Arial" w:hAnsi="Arial" w:cs="Arial"/>
                <w:b/>
                <w:sz w:val="20"/>
                <w:szCs w:val="20"/>
              </w:rPr>
              <w:t>OUI</w:t>
            </w:r>
          </w:p>
        </w:tc>
        <w:tc>
          <w:tcPr>
            <w:tcW w:w="1072" w:type="dxa"/>
            <w:tcBorders>
              <w:bottom w:val="single" w:sz="4" w:space="0" w:color="auto"/>
            </w:tcBorders>
            <w:shd w:val="pct10" w:color="auto" w:fill="auto"/>
          </w:tcPr>
          <w:p w:rsidR="00BF232C" w:rsidRPr="00F82724" w:rsidRDefault="00BF232C" w:rsidP="00FA3F45">
            <w:pPr>
              <w:spacing w:before="120" w:after="120"/>
              <w:jc w:val="center"/>
              <w:rPr>
                <w:rFonts w:ascii="Arial" w:hAnsi="Arial" w:cs="Arial"/>
                <w:b/>
                <w:sz w:val="20"/>
                <w:szCs w:val="20"/>
              </w:rPr>
            </w:pPr>
            <w:r w:rsidRPr="00F82724">
              <w:rPr>
                <w:rFonts w:ascii="Arial" w:hAnsi="Arial" w:cs="Arial"/>
                <w:b/>
                <w:sz w:val="20"/>
                <w:szCs w:val="20"/>
              </w:rPr>
              <w:t>NON</w:t>
            </w:r>
          </w:p>
        </w:tc>
      </w:tr>
      <w:tr w:rsidR="00BF232C" w:rsidRPr="00F82724" w:rsidTr="00C631B3">
        <w:trPr>
          <w:trHeight w:val="950"/>
        </w:trPr>
        <w:tc>
          <w:tcPr>
            <w:tcW w:w="675" w:type="dxa"/>
            <w:tcBorders>
              <w:right w:val="single" w:sz="4" w:space="0" w:color="auto"/>
            </w:tcBorders>
            <w:shd w:val="clear" w:color="auto" w:fill="auto"/>
            <w:vAlign w:val="center"/>
          </w:tcPr>
          <w:p w:rsidR="00BF232C" w:rsidRPr="00F82724" w:rsidRDefault="00BF232C" w:rsidP="00BF232C">
            <w:pPr>
              <w:spacing w:before="120" w:after="120"/>
              <w:rPr>
                <w:rFonts w:ascii="Arial" w:hAnsi="Arial" w:cs="Arial"/>
                <w:sz w:val="20"/>
                <w:szCs w:val="20"/>
              </w:rPr>
            </w:pPr>
            <w:r w:rsidRPr="00F82724">
              <w:rPr>
                <w:rFonts w:ascii="Arial" w:hAnsi="Arial" w:cs="Arial"/>
                <w:sz w:val="20"/>
                <w:szCs w:val="20"/>
              </w:rPr>
              <w:t>E.1</w:t>
            </w:r>
          </w:p>
        </w:tc>
        <w:tc>
          <w:tcPr>
            <w:tcW w:w="7797" w:type="dxa"/>
            <w:tcBorders>
              <w:right w:val="single" w:sz="4" w:space="0" w:color="auto"/>
            </w:tcBorders>
            <w:shd w:val="clear" w:color="auto" w:fill="auto"/>
            <w:vAlign w:val="center"/>
          </w:tcPr>
          <w:p w:rsidR="00BF232C" w:rsidRPr="00F82724" w:rsidRDefault="00BF232C" w:rsidP="00BF232C">
            <w:pPr>
              <w:spacing w:before="120" w:after="120"/>
              <w:rPr>
                <w:rFonts w:ascii="Arial" w:hAnsi="Arial" w:cs="Arial"/>
                <w:sz w:val="20"/>
                <w:szCs w:val="20"/>
              </w:rPr>
            </w:pPr>
            <w:r w:rsidRPr="00F82724">
              <w:rPr>
                <w:rFonts w:ascii="Arial" w:hAnsi="Arial" w:cs="Arial"/>
                <w:sz w:val="20"/>
                <w:szCs w:val="20"/>
              </w:rPr>
              <w:t>Le responsable de l’ouvrage visé est une municipalité.</w:t>
            </w:r>
          </w:p>
        </w:tc>
        <w:tc>
          <w:tcPr>
            <w:tcW w:w="1134" w:type="dxa"/>
            <w:tcBorders>
              <w:top w:val="single" w:sz="4" w:space="0" w:color="auto"/>
              <w:left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72" w:type="dxa"/>
            <w:tcBorders>
              <w:top w:val="single" w:sz="4" w:space="0" w:color="auto"/>
              <w:left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BF232C" w:rsidRPr="00F82724" w:rsidTr="00C631B3">
        <w:trPr>
          <w:trHeight w:val="950"/>
        </w:trPr>
        <w:tc>
          <w:tcPr>
            <w:tcW w:w="675" w:type="dxa"/>
            <w:tcBorders>
              <w:right w:val="single" w:sz="4" w:space="0" w:color="auto"/>
            </w:tcBorders>
            <w:shd w:val="clear" w:color="auto" w:fill="auto"/>
            <w:vAlign w:val="center"/>
          </w:tcPr>
          <w:p w:rsidR="00BF232C" w:rsidRPr="00F82724" w:rsidRDefault="00BF232C" w:rsidP="00BF232C">
            <w:pPr>
              <w:spacing w:before="120" w:after="120"/>
              <w:rPr>
                <w:rFonts w:ascii="Arial" w:hAnsi="Arial" w:cs="Arial"/>
                <w:sz w:val="20"/>
                <w:szCs w:val="20"/>
              </w:rPr>
            </w:pPr>
            <w:r w:rsidRPr="00F82724">
              <w:rPr>
                <w:rFonts w:ascii="Arial" w:hAnsi="Arial" w:cs="Arial"/>
                <w:sz w:val="20"/>
                <w:szCs w:val="20"/>
              </w:rPr>
              <w:t>E.2</w:t>
            </w:r>
          </w:p>
        </w:tc>
        <w:tc>
          <w:tcPr>
            <w:tcW w:w="7797" w:type="dxa"/>
            <w:tcBorders>
              <w:right w:val="single" w:sz="4" w:space="0" w:color="auto"/>
            </w:tcBorders>
            <w:shd w:val="clear" w:color="auto" w:fill="auto"/>
            <w:vAlign w:val="center"/>
          </w:tcPr>
          <w:p w:rsidR="00494CF7" w:rsidRPr="00F82724" w:rsidRDefault="00BF232C" w:rsidP="00A569D5">
            <w:pPr>
              <w:spacing w:before="120" w:after="120"/>
              <w:rPr>
                <w:rFonts w:ascii="Arial" w:hAnsi="Arial" w:cs="Arial"/>
                <w:sz w:val="20"/>
                <w:szCs w:val="20"/>
              </w:rPr>
            </w:pPr>
            <w:r w:rsidRPr="00F82724">
              <w:rPr>
                <w:rFonts w:ascii="Arial" w:hAnsi="Arial" w:cs="Arial"/>
                <w:sz w:val="20"/>
                <w:szCs w:val="20"/>
              </w:rPr>
              <w:t xml:space="preserve">Le traitement </w:t>
            </w:r>
            <w:r w:rsidRPr="00C26570">
              <w:rPr>
                <w:rFonts w:ascii="Arial" w:hAnsi="Arial" w:cs="Arial"/>
                <w:sz w:val="20"/>
                <w:szCs w:val="20"/>
              </w:rPr>
              <w:t xml:space="preserve">de l’eau </w:t>
            </w:r>
            <w:r w:rsidR="000A4559" w:rsidRPr="00C26570">
              <w:rPr>
                <w:rFonts w:ascii="Arial" w:hAnsi="Arial" w:cs="Arial"/>
                <w:sz w:val="20"/>
                <w:szCs w:val="20"/>
              </w:rPr>
              <w:t>demeurera in</w:t>
            </w:r>
            <w:r w:rsidR="00A569D5" w:rsidRPr="00C26570">
              <w:rPr>
                <w:rFonts w:ascii="Arial" w:hAnsi="Arial" w:cs="Arial"/>
                <w:sz w:val="20"/>
                <w:szCs w:val="20"/>
              </w:rPr>
              <w:t>changé</w:t>
            </w:r>
            <w:r w:rsidR="00A569D5" w:rsidRPr="00F82724">
              <w:rPr>
                <w:rFonts w:ascii="Arial" w:hAnsi="Arial" w:cs="Arial"/>
                <w:sz w:val="20"/>
                <w:szCs w:val="20"/>
              </w:rPr>
              <w:t xml:space="preserve"> </w:t>
            </w:r>
            <w:r w:rsidRPr="00F82724">
              <w:rPr>
                <w:rFonts w:ascii="Arial" w:hAnsi="Arial" w:cs="Arial"/>
                <w:sz w:val="20"/>
                <w:szCs w:val="20"/>
              </w:rPr>
              <w:t>par la réalisation des travaux</w:t>
            </w:r>
            <w:r w:rsidR="00494CF7" w:rsidRPr="00F82724">
              <w:rPr>
                <w:rFonts w:ascii="Arial" w:hAnsi="Arial" w:cs="Arial"/>
                <w:sz w:val="20"/>
                <w:szCs w:val="20"/>
              </w:rPr>
              <w:t>.</w:t>
            </w:r>
          </w:p>
          <w:p w:rsidR="00BF232C" w:rsidRPr="00F82724" w:rsidRDefault="00494CF7" w:rsidP="00BB40D0">
            <w:pPr>
              <w:spacing w:before="120" w:after="120"/>
              <w:rPr>
                <w:rFonts w:ascii="Arial" w:hAnsi="Arial" w:cs="Arial"/>
                <w:sz w:val="20"/>
                <w:szCs w:val="20"/>
              </w:rPr>
            </w:pPr>
            <w:r w:rsidRPr="00F82724">
              <w:rPr>
                <w:rFonts w:ascii="Arial" w:hAnsi="Arial" w:cs="Arial"/>
                <w:sz w:val="20"/>
                <w:szCs w:val="20"/>
              </w:rPr>
              <w:t>L</w:t>
            </w:r>
            <w:r w:rsidR="00BF232C" w:rsidRPr="00F82724">
              <w:rPr>
                <w:rFonts w:ascii="Arial" w:hAnsi="Arial" w:cs="Arial"/>
                <w:sz w:val="20"/>
                <w:szCs w:val="20"/>
              </w:rPr>
              <w:t xml:space="preserve">a capacité de traitement de l’installation sera </w:t>
            </w:r>
            <w:r w:rsidRPr="00F82724">
              <w:rPr>
                <w:rFonts w:ascii="Arial" w:hAnsi="Arial" w:cs="Arial"/>
                <w:sz w:val="20"/>
                <w:szCs w:val="20"/>
              </w:rPr>
              <w:t xml:space="preserve">identique à la suite de </w:t>
            </w:r>
            <w:r w:rsidR="00BF232C" w:rsidRPr="00F82724">
              <w:rPr>
                <w:rFonts w:ascii="Arial" w:hAnsi="Arial" w:cs="Arial"/>
                <w:sz w:val="20"/>
                <w:szCs w:val="20"/>
              </w:rPr>
              <w:t>ces travaux.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494CF7" w:rsidRPr="00F82724" w:rsidRDefault="00494CF7" w:rsidP="00BF232C">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BF232C" w:rsidRPr="00F82724" w:rsidRDefault="00BF232C" w:rsidP="00BF232C">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p w:rsidR="00494CF7" w:rsidRPr="00F82724" w:rsidRDefault="00494CF7" w:rsidP="00BF232C">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r w:rsidR="00C631B3" w:rsidRPr="00F82724" w:rsidTr="00EE4D65">
        <w:trPr>
          <w:trHeight w:val="670"/>
        </w:trPr>
        <w:tc>
          <w:tcPr>
            <w:tcW w:w="675" w:type="dxa"/>
            <w:tcBorders>
              <w:right w:val="single" w:sz="4" w:space="0" w:color="auto"/>
            </w:tcBorders>
            <w:shd w:val="clear" w:color="auto" w:fill="auto"/>
            <w:vAlign w:val="center"/>
          </w:tcPr>
          <w:p w:rsidR="00C631B3" w:rsidRPr="00F82724" w:rsidRDefault="00C631B3" w:rsidP="00C631B3">
            <w:pPr>
              <w:spacing w:before="120" w:after="120"/>
              <w:rPr>
                <w:rFonts w:ascii="Arial" w:hAnsi="Arial" w:cs="Arial"/>
                <w:sz w:val="20"/>
                <w:szCs w:val="20"/>
              </w:rPr>
            </w:pPr>
            <w:r w:rsidRPr="00F82724">
              <w:rPr>
                <w:rFonts w:ascii="Arial" w:hAnsi="Arial" w:cs="Arial"/>
                <w:sz w:val="20"/>
                <w:szCs w:val="20"/>
              </w:rPr>
              <w:t>E3</w:t>
            </w:r>
          </w:p>
        </w:tc>
        <w:tc>
          <w:tcPr>
            <w:tcW w:w="7797" w:type="dxa"/>
            <w:tcBorders>
              <w:right w:val="single" w:sz="4" w:space="0" w:color="auto"/>
            </w:tcBorders>
            <w:shd w:val="clear" w:color="auto" w:fill="auto"/>
            <w:vAlign w:val="center"/>
          </w:tcPr>
          <w:p w:rsidR="00C631B3" w:rsidRPr="00F82724" w:rsidRDefault="00C631B3" w:rsidP="005D32EC">
            <w:pPr>
              <w:spacing w:before="120" w:after="120"/>
              <w:rPr>
                <w:rFonts w:ascii="Arial" w:hAnsi="Arial" w:cs="Arial"/>
                <w:sz w:val="20"/>
                <w:szCs w:val="20"/>
              </w:rPr>
            </w:pPr>
            <w:r w:rsidRPr="00F82724">
              <w:rPr>
                <w:rFonts w:ascii="Arial" w:hAnsi="Arial" w:cs="Arial"/>
                <w:sz w:val="20"/>
                <w:szCs w:val="20"/>
              </w:rPr>
              <w:t xml:space="preserve">Les réservoirs </w:t>
            </w:r>
            <w:r w:rsidR="005D32EC" w:rsidRPr="00F82724">
              <w:rPr>
                <w:rFonts w:ascii="Arial" w:hAnsi="Arial" w:cs="Arial"/>
                <w:sz w:val="20"/>
                <w:szCs w:val="20"/>
              </w:rPr>
              <w:t>ou</w:t>
            </w:r>
            <w:r w:rsidRPr="00F82724">
              <w:rPr>
                <w:rFonts w:ascii="Arial" w:hAnsi="Arial" w:cs="Arial"/>
                <w:sz w:val="20"/>
                <w:szCs w:val="20"/>
              </w:rPr>
              <w:t xml:space="preserve"> les bassins </w:t>
            </w:r>
            <w:r w:rsidR="00BC2408" w:rsidRPr="00F82724">
              <w:rPr>
                <w:rFonts w:ascii="Arial" w:hAnsi="Arial" w:cs="Arial"/>
                <w:sz w:val="20"/>
                <w:szCs w:val="20"/>
              </w:rPr>
              <w:t xml:space="preserve">sont </w:t>
            </w:r>
            <w:r w:rsidRPr="00F82724">
              <w:rPr>
                <w:rFonts w:ascii="Arial" w:hAnsi="Arial" w:cs="Arial"/>
                <w:sz w:val="20"/>
                <w:szCs w:val="20"/>
              </w:rPr>
              <w:t xml:space="preserve">reconstruits </w:t>
            </w:r>
            <w:r w:rsidR="00494CF7" w:rsidRPr="00F82724">
              <w:rPr>
                <w:rFonts w:ascii="Arial" w:hAnsi="Arial" w:cs="Arial"/>
                <w:sz w:val="20"/>
                <w:szCs w:val="20"/>
              </w:rPr>
              <w:t>à des endroits différents.</w:t>
            </w:r>
          </w:p>
          <w:p w:rsidR="00196540" w:rsidRPr="00F82724" w:rsidRDefault="00196540" w:rsidP="00196540">
            <w:pPr>
              <w:spacing w:before="120" w:after="120"/>
              <w:jc w:val="right"/>
              <w:rPr>
                <w:rFonts w:ascii="Arial" w:hAnsi="Arial" w:cs="Arial"/>
                <w:sz w:val="20"/>
                <w:szCs w:val="20"/>
              </w:rPr>
            </w:pPr>
            <w:r w:rsidRPr="00F82724">
              <w:rPr>
                <w:rFonts w:ascii="Arial" w:hAnsi="Arial" w:cs="Arial"/>
                <w:b/>
                <w:sz w:val="20"/>
                <w:szCs w:val="20"/>
              </w:rPr>
              <w:t xml:space="preserve">Sans objet  </w:t>
            </w:r>
            <w:r w:rsidRPr="009B5AB6">
              <w:rPr>
                <w:rFonts w:ascii="Arial" w:hAnsi="Arial" w:cs="Arial"/>
                <w:sz w:val="20"/>
                <w:szCs w:val="20"/>
              </w:rPr>
              <w:fldChar w:fldCharType="begin">
                <w:ffData>
                  <w:name w:val="CaseACocher5"/>
                  <w:enabled/>
                  <w:calcOnExit w:val="0"/>
                  <w:checkBox>
                    <w:sizeAuto/>
                    <w:default w:val="0"/>
                  </w:checkBox>
                </w:ffData>
              </w:fldChar>
            </w:r>
            <w:r w:rsidRPr="00F82724">
              <w:rPr>
                <w:rFonts w:ascii="Arial" w:hAnsi="Arial" w:cs="Arial"/>
                <w:sz w:val="20"/>
                <w:szCs w:val="20"/>
              </w:rPr>
              <w:instrText xml:space="preserve"> FORMCHECKBOX </w:instrText>
            </w:r>
            <w:r w:rsidR="00062314">
              <w:rPr>
                <w:rFonts w:ascii="Arial" w:hAnsi="Arial" w:cs="Arial"/>
                <w:sz w:val="20"/>
                <w:szCs w:val="20"/>
              </w:rPr>
            </w:r>
            <w:r w:rsidR="00062314">
              <w:rPr>
                <w:rFonts w:ascii="Arial" w:hAnsi="Arial" w:cs="Arial"/>
                <w:sz w:val="20"/>
                <w:szCs w:val="20"/>
              </w:rPr>
              <w:fldChar w:fldCharType="separate"/>
            </w:r>
            <w:r w:rsidRPr="009B5AB6">
              <w:rPr>
                <w:rFonts w:ascii="Arial" w:hAnsi="Arial" w:cs="Arial"/>
                <w:sz w:val="20"/>
                <w:szCs w:val="20"/>
              </w:rPr>
              <w:fldChar w:fldCharType="end"/>
            </w:r>
          </w:p>
        </w:tc>
        <w:tc>
          <w:tcPr>
            <w:tcW w:w="1134" w:type="dxa"/>
            <w:tcBorders>
              <w:top w:val="single" w:sz="4" w:space="0" w:color="auto"/>
              <w:left w:val="single" w:sz="4" w:space="0" w:color="auto"/>
              <w:right w:val="single" w:sz="4" w:space="0" w:color="auto"/>
            </w:tcBorders>
            <w:shd w:val="clear" w:color="auto" w:fill="auto"/>
            <w:vAlign w:val="center"/>
          </w:tcPr>
          <w:p w:rsidR="00C631B3" w:rsidRPr="00F82724" w:rsidRDefault="00C631B3" w:rsidP="00C631B3">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c>
          <w:tcPr>
            <w:tcW w:w="1072" w:type="dxa"/>
            <w:tcBorders>
              <w:top w:val="single" w:sz="4" w:space="0" w:color="auto"/>
              <w:left w:val="single" w:sz="4" w:space="0" w:color="auto"/>
              <w:right w:val="single" w:sz="4" w:space="0" w:color="auto"/>
            </w:tcBorders>
            <w:shd w:val="clear" w:color="auto" w:fill="auto"/>
            <w:vAlign w:val="center"/>
          </w:tcPr>
          <w:p w:rsidR="00C631B3" w:rsidRPr="00F82724" w:rsidRDefault="00C631B3" w:rsidP="00C631B3">
            <w:pPr>
              <w:pStyle w:val="textechamps"/>
              <w:spacing w:before="120" w:after="120"/>
              <w:jc w:val="center"/>
            </w:pPr>
            <w:r w:rsidRPr="009B5AB6">
              <w:fldChar w:fldCharType="begin">
                <w:ffData>
                  <w:name w:val="CaseACocher5"/>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bl>
    <w:p w:rsidR="00FC03ED" w:rsidRPr="00F82724" w:rsidRDefault="00FC03ED" w:rsidP="00FC03ED">
      <w:pPr>
        <w:spacing w:before="120" w:after="120"/>
        <w:ind w:left="644"/>
        <w:rPr>
          <w:rStyle w:val="lev"/>
          <w:sz w:val="28"/>
          <w:szCs w:val="28"/>
        </w:rPr>
      </w:pPr>
    </w:p>
    <w:p w:rsidR="00FA5010" w:rsidRPr="00F82724" w:rsidRDefault="00FA5010" w:rsidP="00FA5010">
      <w:pPr>
        <w:numPr>
          <w:ilvl w:val="0"/>
          <w:numId w:val="23"/>
        </w:numPr>
        <w:spacing w:before="120" w:after="120"/>
        <w:rPr>
          <w:rStyle w:val="lev"/>
          <w:sz w:val="28"/>
          <w:szCs w:val="28"/>
        </w:rPr>
      </w:pPr>
      <w:r w:rsidRPr="00F82724">
        <w:rPr>
          <w:rStyle w:val="lev"/>
          <w:sz w:val="28"/>
          <w:szCs w:val="28"/>
        </w:rPr>
        <w:t>CALENDRIER D’EXÉCUTION DES TRAVAUX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FA5010" w:rsidRPr="00F82724" w:rsidTr="00156956">
        <w:tc>
          <w:tcPr>
            <w:tcW w:w="10754" w:type="dxa"/>
            <w:tcBorders>
              <w:top w:val="single" w:sz="4" w:space="0" w:color="auto"/>
              <w:left w:val="single" w:sz="4" w:space="0" w:color="auto"/>
              <w:bottom w:val="single" w:sz="4" w:space="0" w:color="auto"/>
              <w:right w:val="single" w:sz="4" w:space="0" w:color="auto"/>
            </w:tcBorders>
            <w:shd w:val="pct10" w:color="auto" w:fill="auto"/>
            <w:vAlign w:val="center"/>
          </w:tcPr>
          <w:p w:rsidR="00FA5010" w:rsidRPr="00F82724" w:rsidRDefault="00FA5010" w:rsidP="00156956">
            <w:pPr>
              <w:spacing w:before="120" w:after="120"/>
              <w:rPr>
                <w:rFonts w:ascii="Arial" w:hAnsi="Arial" w:cs="Arial"/>
                <w:sz w:val="20"/>
                <w:szCs w:val="20"/>
              </w:rPr>
            </w:pPr>
            <w:r w:rsidRPr="00F82724">
              <w:rPr>
                <w:rFonts w:ascii="Arial" w:hAnsi="Arial" w:cs="Arial"/>
                <w:b/>
                <w:sz w:val="20"/>
                <w:szCs w:val="20"/>
              </w:rPr>
              <w:t>Calendrier d’exécution des travaux</w:t>
            </w:r>
            <w:r w:rsidRPr="00F82724">
              <w:rPr>
                <w:rFonts w:ascii="Arial" w:hAnsi="Arial" w:cs="Arial"/>
                <w:sz w:val="20"/>
                <w:szCs w:val="20"/>
              </w:rPr>
              <w:t xml:space="preserve"> </w:t>
            </w:r>
          </w:p>
        </w:tc>
      </w:tr>
      <w:tr w:rsidR="00FA5010" w:rsidRPr="00F82724" w:rsidTr="00156956">
        <w:tc>
          <w:tcPr>
            <w:tcW w:w="10754" w:type="dxa"/>
            <w:tcBorders>
              <w:top w:val="single" w:sz="4" w:space="0" w:color="auto"/>
              <w:left w:val="single" w:sz="4" w:space="0" w:color="auto"/>
              <w:bottom w:val="single" w:sz="4" w:space="0" w:color="auto"/>
              <w:right w:val="single" w:sz="4" w:space="0" w:color="auto"/>
            </w:tcBorders>
            <w:shd w:val="clear" w:color="auto" w:fill="auto"/>
          </w:tcPr>
          <w:p w:rsidR="00FA5010" w:rsidRPr="00F82724" w:rsidRDefault="00FA5010" w:rsidP="00156956">
            <w:pPr>
              <w:spacing w:before="120" w:after="120"/>
              <w:rPr>
                <w:rFonts w:ascii="Arial" w:hAnsi="Arial" w:cs="Arial"/>
                <w:sz w:val="20"/>
                <w:szCs w:val="20"/>
              </w:rPr>
            </w:pPr>
            <w:r w:rsidRPr="00F82724">
              <w:rPr>
                <w:rFonts w:ascii="Arial" w:hAnsi="Arial" w:cs="Arial"/>
                <w:sz w:val="20"/>
                <w:szCs w:val="20"/>
              </w:rPr>
              <w:t>Résumer le calendrier d’exécution des travaux en indiquant chaque étape ainsi que les échéanciers.</w:t>
            </w:r>
          </w:p>
          <w:p w:rsidR="00FA5010" w:rsidRPr="00F82724" w:rsidRDefault="00677FC9" w:rsidP="00156956">
            <w:pPr>
              <w:spacing w:before="120" w:after="120"/>
              <w:rPr>
                <w:rFonts w:ascii="Arial" w:hAnsi="Arial" w:cs="Arial"/>
                <w:sz w:val="20"/>
                <w:szCs w:val="20"/>
              </w:rPr>
            </w:pP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r>
    </w:tbl>
    <w:p w:rsidR="00FA5010" w:rsidRPr="00F82724" w:rsidRDefault="00FA5010" w:rsidP="00FC03ED">
      <w:pPr>
        <w:spacing w:after="0"/>
        <w:rPr>
          <w:rStyle w:val="lev"/>
          <w:sz w:val="28"/>
          <w:szCs w:val="28"/>
        </w:rPr>
      </w:pPr>
    </w:p>
    <w:p w:rsidR="00632894" w:rsidRPr="00F82724" w:rsidRDefault="00632894" w:rsidP="00FD3176">
      <w:pPr>
        <w:numPr>
          <w:ilvl w:val="0"/>
          <w:numId w:val="23"/>
        </w:numPr>
        <w:spacing w:before="120" w:after="120"/>
        <w:rPr>
          <w:rStyle w:val="lev"/>
          <w:sz w:val="28"/>
          <w:szCs w:val="28"/>
        </w:rPr>
      </w:pPr>
      <w:r w:rsidRPr="00F82724">
        <w:rPr>
          <w:rStyle w:val="lev"/>
          <w:sz w:val="28"/>
          <w:szCs w:val="28"/>
        </w:rPr>
        <w:t>TARIFICATION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gridCol w:w="1067"/>
      </w:tblGrid>
      <w:tr w:rsidR="0089400B" w:rsidRPr="00F82724" w:rsidTr="009C7149">
        <w:tc>
          <w:tcPr>
            <w:tcW w:w="9544" w:type="dxa"/>
            <w:tcBorders>
              <w:bottom w:val="single" w:sz="4" w:space="0" w:color="auto"/>
            </w:tcBorders>
            <w:shd w:val="pct10" w:color="auto" w:fill="auto"/>
          </w:tcPr>
          <w:p w:rsidR="0089400B" w:rsidRPr="00F82724" w:rsidRDefault="0089400B" w:rsidP="009C7149">
            <w:pPr>
              <w:spacing w:before="120" w:after="120"/>
              <w:rPr>
                <w:rFonts w:ascii="Arial" w:hAnsi="Arial" w:cs="Arial"/>
                <w:b/>
                <w:sz w:val="20"/>
                <w:szCs w:val="20"/>
              </w:rPr>
            </w:pPr>
            <w:r w:rsidRPr="00F82724">
              <w:rPr>
                <w:rFonts w:ascii="Arial" w:hAnsi="Arial" w:cs="Arial"/>
                <w:b/>
                <w:sz w:val="20"/>
                <w:szCs w:val="20"/>
              </w:rPr>
              <w:t>Tarification</w:t>
            </w:r>
          </w:p>
        </w:tc>
        <w:tc>
          <w:tcPr>
            <w:tcW w:w="1072" w:type="dxa"/>
            <w:tcBorders>
              <w:bottom w:val="single" w:sz="4" w:space="0" w:color="auto"/>
            </w:tcBorders>
            <w:shd w:val="pct10" w:color="auto" w:fill="auto"/>
          </w:tcPr>
          <w:p w:rsidR="0089400B" w:rsidRPr="00F82724" w:rsidRDefault="0089400B" w:rsidP="009C7149">
            <w:pPr>
              <w:spacing w:before="120" w:after="120"/>
              <w:jc w:val="center"/>
              <w:rPr>
                <w:rFonts w:ascii="Arial" w:hAnsi="Arial" w:cs="Arial"/>
                <w:b/>
                <w:sz w:val="20"/>
                <w:szCs w:val="20"/>
              </w:rPr>
            </w:pPr>
            <w:r w:rsidRPr="00F82724">
              <w:rPr>
                <w:rFonts w:ascii="Arial" w:hAnsi="Arial" w:cs="Arial"/>
                <w:b/>
                <w:sz w:val="20"/>
                <w:szCs w:val="20"/>
              </w:rPr>
              <w:t>OUI</w:t>
            </w:r>
          </w:p>
        </w:tc>
      </w:tr>
      <w:tr w:rsidR="0089400B" w:rsidRPr="00F82724" w:rsidTr="009C7149">
        <w:tc>
          <w:tcPr>
            <w:tcW w:w="9544" w:type="dxa"/>
            <w:shd w:val="clear" w:color="auto" w:fill="auto"/>
          </w:tcPr>
          <w:p w:rsidR="0089400B" w:rsidRPr="00F82724" w:rsidRDefault="0089400B" w:rsidP="009C7149">
            <w:pPr>
              <w:pStyle w:val="textechamps"/>
              <w:spacing w:before="120" w:after="120"/>
            </w:pPr>
            <w:r w:rsidRPr="00F82724">
              <w:rPr>
                <w:bCs/>
              </w:rPr>
              <w:t>Le paiement</w:t>
            </w:r>
            <w:r w:rsidRPr="00F82724">
              <w:t xml:space="preserve"> des frais exigibles de 295 $ prévus à l’article </w:t>
            </w:r>
            <w:r w:rsidR="00FF6954">
              <w:t>271</w:t>
            </w:r>
            <w:r w:rsidRPr="00F82724">
              <w:t xml:space="preserve"> de la </w:t>
            </w:r>
            <w:r w:rsidRPr="009B5AB6">
              <w:rPr>
                <w:rFonts w:cs="Arial"/>
              </w:rPr>
              <w:t>Loi modifiant la</w:t>
            </w:r>
            <w:r w:rsidRPr="009B5AB6">
              <w:rPr>
                <w:rFonts w:cs="Arial"/>
                <w:sz w:val="22"/>
                <w:szCs w:val="22"/>
                <w:lang w:eastAsia="en-US"/>
              </w:rPr>
              <w:t xml:space="preserve"> L</w:t>
            </w:r>
            <w:r w:rsidRPr="009B5AB6">
              <w:rPr>
                <w:rFonts w:cs="Arial"/>
              </w:rPr>
              <w:t>QE</w:t>
            </w:r>
            <w:r w:rsidRPr="00F82724">
              <w:t xml:space="preserve"> est joint à la déclaration de conformité.</w:t>
            </w:r>
          </w:p>
          <w:p w:rsidR="0089400B" w:rsidRPr="00F82724" w:rsidRDefault="0089400B" w:rsidP="009C7149">
            <w:pPr>
              <w:pStyle w:val="textechamps"/>
              <w:spacing w:before="120" w:after="120"/>
            </w:pPr>
            <w:r w:rsidRPr="00F82724">
              <w:t>Ces frais sont payables en espèces, par chèque ou par mandat bancaire ou postal fait à l’ordre du ministre des Finances.</w:t>
            </w:r>
          </w:p>
        </w:tc>
        <w:tc>
          <w:tcPr>
            <w:tcW w:w="1072" w:type="dxa"/>
            <w:vAlign w:val="center"/>
          </w:tcPr>
          <w:p w:rsidR="0089400B" w:rsidRPr="00F82724" w:rsidRDefault="0089400B" w:rsidP="009C7149">
            <w:pPr>
              <w:pStyle w:val="textechamps"/>
              <w:spacing w:before="120" w:after="120"/>
              <w:jc w:val="center"/>
            </w:pPr>
            <w:r w:rsidRPr="009B5AB6">
              <w:fldChar w:fldCharType="begin">
                <w:ffData>
                  <w:name w:val="CaseACocher4"/>
                  <w:enabled/>
                  <w:calcOnExit w:val="0"/>
                  <w:checkBox>
                    <w:sizeAuto/>
                    <w:default w:val="0"/>
                  </w:checkBox>
                </w:ffData>
              </w:fldChar>
            </w:r>
            <w:r w:rsidRPr="00F82724">
              <w:instrText xml:space="preserve"> FORMCHECKBOX </w:instrText>
            </w:r>
            <w:r w:rsidR="00062314">
              <w:fldChar w:fldCharType="separate"/>
            </w:r>
            <w:r w:rsidRPr="009B5AB6">
              <w:fldChar w:fldCharType="end"/>
            </w:r>
          </w:p>
        </w:tc>
      </w:tr>
    </w:tbl>
    <w:p w:rsidR="0089400B" w:rsidRPr="00F82724" w:rsidRDefault="0089400B">
      <w:pPr>
        <w:spacing w:after="0" w:line="240" w:lineRule="auto"/>
        <w:rPr>
          <w:rStyle w:val="lev"/>
          <w:caps/>
          <w:sz w:val="28"/>
          <w:szCs w:val="28"/>
        </w:rPr>
      </w:pPr>
    </w:p>
    <w:p w:rsidR="00FC03ED" w:rsidRPr="00F82724" w:rsidRDefault="00FC03ED">
      <w:pPr>
        <w:spacing w:after="0" w:line="240" w:lineRule="auto"/>
        <w:rPr>
          <w:rStyle w:val="lev"/>
          <w:caps/>
          <w:sz w:val="28"/>
          <w:szCs w:val="28"/>
        </w:rPr>
      </w:pPr>
      <w:r w:rsidRPr="00F82724">
        <w:rPr>
          <w:rStyle w:val="lev"/>
          <w:caps/>
          <w:sz w:val="28"/>
          <w:szCs w:val="28"/>
        </w:rPr>
        <w:br w:type="page"/>
      </w:r>
    </w:p>
    <w:p w:rsidR="001A6492" w:rsidRPr="00F82724" w:rsidRDefault="001A6492" w:rsidP="003C0740">
      <w:pPr>
        <w:numPr>
          <w:ilvl w:val="0"/>
          <w:numId w:val="23"/>
        </w:numPr>
        <w:spacing w:after="120"/>
        <w:rPr>
          <w:rStyle w:val="lev"/>
          <w:caps/>
          <w:sz w:val="28"/>
          <w:szCs w:val="28"/>
        </w:rPr>
      </w:pPr>
      <w:r w:rsidRPr="00F82724">
        <w:rPr>
          <w:rStyle w:val="lev"/>
          <w:caps/>
          <w:sz w:val="28"/>
          <w:szCs w:val="28"/>
        </w:rPr>
        <w:lastRenderedPageBreak/>
        <w:t>Responsabilités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A6492" w:rsidRPr="00F82724" w:rsidTr="003C0740">
        <w:tc>
          <w:tcPr>
            <w:tcW w:w="10485" w:type="dxa"/>
            <w:tcBorders>
              <w:bottom w:val="single" w:sz="4" w:space="0" w:color="auto"/>
            </w:tcBorders>
            <w:shd w:val="pct10" w:color="auto" w:fill="auto"/>
          </w:tcPr>
          <w:p w:rsidR="001A6492" w:rsidRPr="00F82724" w:rsidRDefault="001A6492" w:rsidP="00886150">
            <w:pPr>
              <w:spacing w:before="120" w:after="120"/>
              <w:rPr>
                <w:rFonts w:ascii="Arial" w:hAnsi="Arial" w:cs="Arial"/>
                <w:b/>
                <w:sz w:val="20"/>
                <w:szCs w:val="20"/>
              </w:rPr>
            </w:pPr>
            <w:r w:rsidRPr="00F82724">
              <w:rPr>
                <w:rFonts w:ascii="Arial" w:hAnsi="Arial" w:cs="Arial"/>
                <w:b/>
                <w:sz w:val="20"/>
                <w:szCs w:val="20"/>
              </w:rPr>
              <w:t>Responsabilités</w:t>
            </w:r>
            <w:r w:rsidRPr="00F82724">
              <w:rPr>
                <w:rFonts w:ascii="Arial" w:hAnsi="Arial" w:cs="Arial"/>
                <w:sz w:val="20"/>
                <w:szCs w:val="20"/>
              </w:rPr>
              <w:t xml:space="preserve"> du déclarant et de la municipalité</w:t>
            </w:r>
          </w:p>
        </w:tc>
      </w:tr>
      <w:tr w:rsidR="001A6492" w:rsidRPr="00F82724" w:rsidTr="003C0740">
        <w:tc>
          <w:tcPr>
            <w:tcW w:w="10485" w:type="dxa"/>
            <w:shd w:val="clear" w:color="auto" w:fill="auto"/>
          </w:tcPr>
          <w:p w:rsidR="001A6492" w:rsidRPr="00F82724" w:rsidRDefault="001A6492" w:rsidP="001A6492">
            <w:pPr>
              <w:numPr>
                <w:ilvl w:val="0"/>
                <w:numId w:val="22"/>
              </w:numPr>
              <w:spacing w:after="120"/>
              <w:rPr>
                <w:rFonts w:ascii="Arial" w:hAnsi="Arial" w:cs="Arial"/>
                <w:sz w:val="20"/>
                <w:szCs w:val="20"/>
              </w:rPr>
            </w:pPr>
            <w:r w:rsidRPr="00F82724">
              <w:rPr>
                <w:rStyle w:val="lev"/>
                <w:rFonts w:ascii="Arial" w:hAnsi="Arial" w:cs="Arial"/>
                <w:b w:val="0"/>
                <w:sz w:val="20"/>
                <w:szCs w:val="20"/>
              </w:rPr>
              <w:t xml:space="preserve">Il est de la responsabilité du déclarant de s’assurer de la gestion des sols contaminés </w:t>
            </w:r>
            <w:r w:rsidR="00FC0580" w:rsidRPr="00F82724">
              <w:rPr>
                <w:rStyle w:val="lev"/>
                <w:rFonts w:ascii="Arial" w:hAnsi="Arial" w:cs="Arial"/>
                <w:b w:val="0"/>
                <w:sz w:val="20"/>
                <w:szCs w:val="20"/>
              </w:rPr>
              <w:t>dans le cadre du</w:t>
            </w:r>
            <w:r w:rsidRPr="00F82724">
              <w:rPr>
                <w:rStyle w:val="lev"/>
                <w:rFonts w:ascii="Arial" w:hAnsi="Arial" w:cs="Arial"/>
                <w:b w:val="0"/>
                <w:sz w:val="20"/>
                <w:szCs w:val="20"/>
              </w:rPr>
              <w:t xml:space="preserve"> projet</w:t>
            </w:r>
            <w:r w:rsidR="009830D8" w:rsidRPr="00F82724">
              <w:rPr>
                <w:rStyle w:val="lev"/>
                <w:rFonts w:ascii="Arial" w:hAnsi="Arial" w:cs="Arial"/>
                <w:b w:val="0"/>
                <w:sz w:val="20"/>
                <w:szCs w:val="20"/>
              </w:rPr>
              <w:t>. Celui-ci doit</w:t>
            </w:r>
            <w:r w:rsidRPr="00F82724">
              <w:rPr>
                <w:rStyle w:val="lev"/>
                <w:rFonts w:ascii="Arial" w:hAnsi="Arial" w:cs="Arial"/>
                <w:b w:val="0"/>
                <w:sz w:val="20"/>
                <w:szCs w:val="20"/>
              </w:rPr>
              <w:t xml:space="preserve"> notamment </w:t>
            </w:r>
            <w:r w:rsidR="009830D8" w:rsidRPr="00F82724">
              <w:rPr>
                <w:rStyle w:val="lev"/>
                <w:rFonts w:ascii="Arial" w:hAnsi="Arial" w:cs="Arial"/>
                <w:b w:val="0"/>
                <w:sz w:val="20"/>
                <w:szCs w:val="20"/>
              </w:rPr>
              <w:t xml:space="preserve">s’assurer </w:t>
            </w:r>
            <w:r w:rsidRPr="00F82724">
              <w:rPr>
                <w:rStyle w:val="lev"/>
                <w:rFonts w:ascii="Arial" w:hAnsi="Arial" w:cs="Arial"/>
                <w:b w:val="0"/>
                <w:sz w:val="20"/>
                <w:szCs w:val="20"/>
              </w:rPr>
              <w:t xml:space="preserve">que le niveau de contamination est compatible avec l’usage des terrains. Notez que le Ministère peut demander les études de caractérisation </w:t>
            </w:r>
            <w:r w:rsidR="001644DE" w:rsidRPr="00F82724">
              <w:rPr>
                <w:rStyle w:val="lev"/>
                <w:rFonts w:ascii="Arial" w:hAnsi="Arial" w:cs="Arial"/>
                <w:b w:val="0"/>
                <w:sz w:val="20"/>
                <w:szCs w:val="20"/>
              </w:rPr>
              <w:t xml:space="preserve">de la </w:t>
            </w:r>
            <w:r w:rsidRPr="00F82724">
              <w:rPr>
                <w:rStyle w:val="lev"/>
                <w:rFonts w:ascii="Arial" w:hAnsi="Arial" w:cs="Arial"/>
                <w:b w:val="0"/>
                <w:sz w:val="20"/>
                <w:szCs w:val="20"/>
              </w:rPr>
              <w:t xml:space="preserve">phase I et </w:t>
            </w:r>
            <w:r w:rsidR="001644DE" w:rsidRPr="00F82724">
              <w:rPr>
                <w:rStyle w:val="lev"/>
                <w:rFonts w:ascii="Arial" w:hAnsi="Arial" w:cs="Arial"/>
                <w:b w:val="0"/>
                <w:sz w:val="20"/>
                <w:szCs w:val="20"/>
              </w:rPr>
              <w:t>d</w:t>
            </w:r>
            <w:r w:rsidRPr="00F82724">
              <w:rPr>
                <w:rStyle w:val="lev"/>
                <w:rFonts w:ascii="Arial" w:hAnsi="Arial" w:cs="Arial"/>
                <w:b w:val="0"/>
                <w:sz w:val="20"/>
                <w:szCs w:val="20"/>
              </w:rPr>
              <w:t>es phases subséquentes</w:t>
            </w:r>
            <w:r w:rsidR="001644DE" w:rsidRPr="00F82724">
              <w:rPr>
                <w:rStyle w:val="lev"/>
                <w:rFonts w:ascii="Arial" w:hAnsi="Arial" w:cs="Arial"/>
                <w:b w:val="0"/>
                <w:sz w:val="20"/>
                <w:szCs w:val="20"/>
              </w:rPr>
              <w:t>,</w:t>
            </w:r>
            <w:r w:rsidRPr="00F82724">
              <w:rPr>
                <w:rStyle w:val="lev"/>
                <w:rFonts w:ascii="Arial" w:hAnsi="Arial" w:cs="Arial"/>
                <w:b w:val="0"/>
                <w:sz w:val="20"/>
                <w:szCs w:val="20"/>
              </w:rPr>
              <w:t xml:space="preserve"> le cas échéant. Ces études devront être </w:t>
            </w:r>
            <w:r w:rsidR="006C78B8" w:rsidRPr="00F82724">
              <w:rPr>
                <w:rStyle w:val="lev"/>
                <w:rFonts w:ascii="Arial" w:hAnsi="Arial" w:cs="Arial"/>
                <w:b w:val="0"/>
                <w:sz w:val="20"/>
                <w:szCs w:val="20"/>
              </w:rPr>
              <w:t>réalisées</w:t>
            </w:r>
            <w:r w:rsidRPr="00F82724">
              <w:rPr>
                <w:rStyle w:val="lev"/>
                <w:rFonts w:ascii="Arial" w:hAnsi="Arial" w:cs="Arial"/>
                <w:b w:val="0"/>
                <w:sz w:val="20"/>
                <w:szCs w:val="20"/>
              </w:rPr>
              <w:t xml:space="preserve"> conformément au </w:t>
            </w:r>
            <w:hyperlink r:id="rId13" w:history="1">
              <w:r w:rsidRPr="00F82724">
                <w:rPr>
                  <w:rStyle w:val="Lienhypertexte"/>
                  <w:rFonts w:ascii="Arial" w:hAnsi="Arial" w:cs="Arial"/>
                  <w:i/>
                  <w:iCs/>
                  <w:sz w:val="20"/>
                  <w:szCs w:val="20"/>
                </w:rPr>
                <w:t>Guide de caractérisation des terrains</w:t>
              </w:r>
            </w:hyperlink>
            <w:r w:rsidRPr="00F82724">
              <w:rPr>
                <w:rFonts w:ascii="Arial" w:hAnsi="Arial" w:cs="Arial"/>
                <w:sz w:val="20"/>
                <w:szCs w:val="20"/>
              </w:rPr>
              <w:t>.</w:t>
            </w:r>
          </w:p>
          <w:p w:rsidR="001A6492" w:rsidRPr="00F82724" w:rsidRDefault="001A6492" w:rsidP="001A6492">
            <w:pPr>
              <w:numPr>
                <w:ilvl w:val="0"/>
                <w:numId w:val="22"/>
              </w:numPr>
              <w:spacing w:before="120" w:after="120"/>
              <w:rPr>
                <w:rFonts w:ascii="Arial" w:hAnsi="Arial" w:cs="Arial"/>
                <w:b/>
                <w:sz w:val="20"/>
                <w:szCs w:val="20"/>
              </w:rPr>
            </w:pPr>
            <w:r w:rsidRPr="00F82724">
              <w:rPr>
                <w:rFonts w:ascii="Arial" w:hAnsi="Arial" w:cs="Arial"/>
                <w:bCs/>
                <w:sz w:val="20"/>
                <w:szCs w:val="20"/>
              </w:rPr>
              <w:t xml:space="preserve">Il est de la responsabilité du déclarant de s’assurer que les plans et devis contiennent la description des dispositions relatives à la gestion des matériaux d’excavation et de remblayage, </w:t>
            </w:r>
            <w:r w:rsidR="009830D8" w:rsidRPr="00F82724">
              <w:rPr>
                <w:rFonts w:ascii="Arial" w:hAnsi="Arial" w:cs="Arial"/>
                <w:bCs/>
                <w:sz w:val="20"/>
                <w:szCs w:val="20"/>
              </w:rPr>
              <w:t>et celle d</w:t>
            </w:r>
            <w:r w:rsidRPr="00F82724">
              <w:rPr>
                <w:rFonts w:ascii="Arial" w:hAnsi="Arial" w:cs="Arial"/>
                <w:bCs/>
                <w:sz w:val="20"/>
                <w:szCs w:val="20"/>
              </w:rPr>
              <w:t>es mesures de contrôle de l’érosion du sol et du transport des sédiments qui seront prises pour prévenir les impacts durant la construction ou durant toute autre activité qui perturbe le sol. Notez que le Ministère peut demander les plans et devis du projet.</w:t>
            </w:r>
          </w:p>
          <w:p w:rsidR="001A6492" w:rsidRPr="00F82724" w:rsidRDefault="001A6492" w:rsidP="001A6492">
            <w:pPr>
              <w:numPr>
                <w:ilvl w:val="0"/>
                <w:numId w:val="22"/>
              </w:numPr>
              <w:spacing w:before="120" w:after="120"/>
              <w:rPr>
                <w:rFonts w:ascii="Arial" w:hAnsi="Arial" w:cs="Arial"/>
                <w:bCs/>
                <w:sz w:val="20"/>
                <w:szCs w:val="20"/>
              </w:rPr>
            </w:pPr>
            <w:r w:rsidRPr="00F82724">
              <w:rPr>
                <w:rFonts w:ascii="Arial" w:hAnsi="Arial" w:cs="Arial"/>
                <w:bCs/>
                <w:sz w:val="20"/>
                <w:szCs w:val="20"/>
              </w:rPr>
              <w:t xml:space="preserve">Il est de la responsabilité du déclarant de s’assurer que la localisation du projet et des terrains </w:t>
            </w:r>
            <w:r w:rsidR="009830D8" w:rsidRPr="00F82724">
              <w:rPr>
                <w:rFonts w:ascii="Arial" w:hAnsi="Arial" w:cs="Arial"/>
                <w:bCs/>
                <w:sz w:val="20"/>
                <w:szCs w:val="20"/>
              </w:rPr>
              <w:t xml:space="preserve">visés </w:t>
            </w:r>
            <w:r w:rsidRPr="00F82724">
              <w:rPr>
                <w:rFonts w:ascii="Arial" w:hAnsi="Arial" w:cs="Arial"/>
                <w:bCs/>
                <w:sz w:val="20"/>
                <w:szCs w:val="20"/>
              </w:rPr>
              <w:t>est compatible avec les activités avoisinantes</w:t>
            </w:r>
            <w:r w:rsidR="009830D8" w:rsidRPr="00F82724">
              <w:rPr>
                <w:rFonts w:ascii="Arial" w:hAnsi="Arial" w:cs="Arial"/>
                <w:bCs/>
                <w:sz w:val="20"/>
                <w:szCs w:val="20"/>
              </w:rPr>
              <w:t xml:space="preserve"> en considérant</w:t>
            </w:r>
            <w:r w:rsidRPr="00F82724">
              <w:rPr>
                <w:rFonts w:ascii="Arial" w:hAnsi="Arial" w:cs="Arial"/>
                <w:bCs/>
                <w:sz w:val="20"/>
                <w:szCs w:val="20"/>
              </w:rPr>
              <w:t>, notamment, la présence d</w:t>
            </w:r>
            <w:r w:rsidR="001644DE" w:rsidRPr="00F82724">
              <w:rPr>
                <w:rFonts w:ascii="Arial" w:hAnsi="Arial" w:cs="Arial"/>
                <w:bCs/>
                <w:sz w:val="20"/>
                <w:szCs w:val="20"/>
              </w:rPr>
              <w:t>’</w:t>
            </w:r>
            <w:r w:rsidRPr="00F82724">
              <w:rPr>
                <w:rFonts w:ascii="Arial" w:hAnsi="Arial" w:cs="Arial"/>
                <w:bCs/>
                <w:sz w:val="20"/>
                <w:szCs w:val="20"/>
              </w:rPr>
              <w:t>une carrière</w:t>
            </w:r>
            <w:r w:rsidR="009830D8" w:rsidRPr="00F82724">
              <w:rPr>
                <w:rFonts w:ascii="Arial" w:hAnsi="Arial" w:cs="Arial"/>
                <w:bCs/>
                <w:sz w:val="20"/>
                <w:szCs w:val="20"/>
              </w:rPr>
              <w:t xml:space="preserve">, </w:t>
            </w:r>
            <w:r w:rsidR="001644DE" w:rsidRPr="00F82724">
              <w:rPr>
                <w:rFonts w:ascii="Arial" w:hAnsi="Arial" w:cs="Arial"/>
                <w:bCs/>
                <w:sz w:val="20"/>
                <w:szCs w:val="20"/>
              </w:rPr>
              <w:t>d’</w:t>
            </w:r>
            <w:r w:rsidRPr="00F82724">
              <w:rPr>
                <w:rFonts w:ascii="Arial" w:hAnsi="Arial" w:cs="Arial"/>
                <w:bCs/>
                <w:sz w:val="20"/>
                <w:szCs w:val="20"/>
              </w:rPr>
              <w:t>une sablière</w:t>
            </w:r>
            <w:r w:rsidR="001644DE" w:rsidRPr="00F82724">
              <w:rPr>
                <w:rFonts w:ascii="Arial" w:hAnsi="Arial" w:cs="Arial"/>
                <w:bCs/>
                <w:sz w:val="20"/>
                <w:szCs w:val="20"/>
              </w:rPr>
              <w:t>, d’</w:t>
            </w:r>
            <w:r w:rsidRPr="00F82724">
              <w:rPr>
                <w:rFonts w:ascii="Arial" w:hAnsi="Arial" w:cs="Arial"/>
                <w:bCs/>
                <w:sz w:val="20"/>
                <w:szCs w:val="20"/>
              </w:rPr>
              <w:t>un lieu d’enfouissement de matières résiduelles</w:t>
            </w:r>
            <w:r w:rsidR="001644DE" w:rsidRPr="00F82724">
              <w:rPr>
                <w:rFonts w:ascii="Arial" w:hAnsi="Arial" w:cs="Arial"/>
                <w:bCs/>
                <w:sz w:val="20"/>
                <w:szCs w:val="20"/>
              </w:rPr>
              <w:t>, d’</w:t>
            </w:r>
            <w:r w:rsidRPr="00F82724">
              <w:rPr>
                <w:rFonts w:ascii="Arial" w:hAnsi="Arial" w:cs="Arial"/>
                <w:bCs/>
                <w:sz w:val="20"/>
                <w:szCs w:val="20"/>
              </w:rPr>
              <w:t>un lieu d’enfouissement de matières résiduelles dangereuses</w:t>
            </w:r>
            <w:r w:rsidR="001644DE" w:rsidRPr="00F82724">
              <w:rPr>
                <w:rFonts w:ascii="Arial" w:hAnsi="Arial" w:cs="Arial"/>
                <w:bCs/>
                <w:sz w:val="20"/>
                <w:szCs w:val="20"/>
              </w:rPr>
              <w:t xml:space="preserve"> ou d’</w:t>
            </w:r>
            <w:r w:rsidRPr="00F82724">
              <w:rPr>
                <w:rFonts w:ascii="Arial" w:hAnsi="Arial" w:cs="Arial"/>
                <w:bCs/>
                <w:sz w:val="20"/>
                <w:szCs w:val="20"/>
              </w:rPr>
              <w:t>un lieu d’enfouissement de sols contaminés.</w:t>
            </w:r>
          </w:p>
          <w:p w:rsidR="001A6492" w:rsidRPr="00F82724" w:rsidRDefault="001A6492" w:rsidP="003C0740">
            <w:pPr>
              <w:numPr>
                <w:ilvl w:val="0"/>
                <w:numId w:val="22"/>
              </w:numPr>
              <w:spacing w:before="120" w:after="120"/>
              <w:rPr>
                <w:rStyle w:val="lev"/>
                <w:rFonts w:ascii="Arial" w:hAnsi="Arial" w:cs="Arial"/>
                <w:b w:val="0"/>
                <w:sz w:val="20"/>
                <w:szCs w:val="20"/>
              </w:rPr>
            </w:pPr>
            <w:r w:rsidRPr="009B5AB6">
              <w:rPr>
                <w:rFonts w:ascii="Arial" w:hAnsi="Arial" w:cs="Arial"/>
                <w:bCs/>
                <w:sz w:val="20"/>
                <w:szCs w:val="20"/>
              </w:rPr>
              <w:t>Il est de la responsabilité du déclarant de s’assurer que le site a fait l’objet d’une étude de caractérisation des milieux hydrique</w:t>
            </w:r>
            <w:r w:rsidR="00D156AD" w:rsidRPr="00F82724">
              <w:rPr>
                <w:rFonts w:ascii="Arial" w:hAnsi="Arial" w:cs="Arial"/>
                <w:bCs/>
                <w:sz w:val="20"/>
                <w:szCs w:val="20"/>
              </w:rPr>
              <w:t>s</w:t>
            </w:r>
            <w:r w:rsidRPr="00F82724">
              <w:rPr>
                <w:rFonts w:ascii="Arial" w:hAnsi="Arial" w:cs="Arial"/>
                <w:bCs/>
                <w:sz w:val="20"/>
                <w:szCs w:val="20"/>
              </w:rPr>
              <w:t xml:space="preserve"> (littoral, rive, plaine inondable)</w:t>
            </w:r>
            <w:r w:rsidR="009830D8" w:rsidRPr="00F82724">
              <w:rPr>
                <w:rFonts w:ascii="Arial" w:hAnsi="Arial" w:cs="Arial"/>
                <w:bCs/>
                <w:sz w:val="20"/>
                <w:szCs w:val="20"/>
              </w:rPr>
              <w:t xml:space="preserve"> et</w:t>
            </w:r>
            <w:r w:rsidRPr="00F82724">
              <w:rPr>
                <w:rFonts w:ascii="Arial" w:hAnsi="Arial" w:cs="Arial"/>
                <w:bCs/>
                <w:sz w:val="20"/>
                <w:szCs w:val="20"/>
              </w:rPr>
              <w:t xml:space="preserve"> des milieux humides (étang, marais, marécage, tourbière) et</w:t>
            </w:r>
            <w:r w:rsidR="009830D8" w:rsidRPr="00F82724">
              <w:rPr>
                <w:rFonts w:ascii="Arial" w:hAnsi="Arial" w:cs="Arial"/>
                <w:bCs/>
                <w:sz w:val="20"/>
                <w:szCs w:val="20"/>
              </w:rPr>
              <w:t xml:space="preserve"> que</w:t>
            </w:r>
            <w:r w:rsidRPr="00F82724">
              <w:rPr>
                <w:rFonts w:ascii="Arial" w:hAnsi="Arial" w:cs="Arial"/>
                <w:bCs/>
                <w:sz w:val="20"/>
                <w:szCs w:val="20"/>
              </w:rPr>
              <w:t xml:space="preserve"> l’inventaire des espèces floristiques et </w:t>
            </w:r>
            <w:r w:rsidR="006C78B8" w:rsidRPr="00F82724">
              <w:rPr>
                <w:rFonts w:ascii="Arial" w:hAnsi="Arial" w:cs="Arial"/>
                <w:bCs/>
                <w:sz w:val="20"/>
                <w:szCs w:val="20"/>
              </w:rPr>
              <w:t>fauniques</w:t>
            </w:r>
            <w:r w:rsidRPr="00F82724">
              <w:rPr>
                <w:rFonts w:ascii="Arial" w:hAnsi="Arial" w:cs="Arial"/>
                <w:bCs/>
                <w:sz w:val="20"/>
                <w:szCs w:val="20"/>
              </w:rPr>
              <w:t xml:space="preserve"> à statut précaire</w:t>
            </w:r>
            <w:r w:rsidR="009830D8" w:rsidRPr="00F82724">
              <w:rPr>
                <w:rFonts w:ascii="Arial" w:hAnsi="Arial" w:cs="Arial"/>
                <w:bCs/>
                <w:sz w:val="20"/>
                <w:szCs w:val="20"/>
              </w:rPr>
              <w:t xml:space="preserve"> présentes sur le site a été réalisé</w:t>
            </w:r>
            <w:r w:rsidRPr="00F82724">
              <w:rPr>
                <w:rFonts w:ascii="Arial" w:hAnsi="Arial" w:cs="Arial"/>
                <w:bCs/>
                <w:sz w:val="20"/>
                <w:szCs w:val="20"/>
              </w:rPr>
              <w:t>. Notez que le Ministère peut demander ces études de caractérisation.</w:t>
            </w:r>
          </w:p>
          <w:p w:rsidR="001A6492" w:rsidRPr="00F82724" w:rsidRDefault="001A6492" w:rsidP="001A6492">
            <w:pPr>
              <w:spacing w:before="120" w:after="120"/>
              <w:rPr>
                <w:rStyle w:val="lev"/>
                <w:bCs w:val="0"/>
              </w:rPr>
            </w:pPr>
            <w:r w:rsidRPr="00F82724">
              <w:rPr>
                <w:rStyle w:val="lev"/>
                <w:sz w:val="24"/>
                <w:szCs w:val="24"/>
              </w:rPr>
              <w:t xml:space="preserve">Pour les travaux </w:t>
            </w:r>
            <w:r w:rsidR="00FF4830" w:rsidRPr="00F82724">
              <w:rPr>
                <w:rStyle w:val="lev"/>
                <w:sz w:val="24"/>
                <w:szCs w:val="24"/>
              </w:rPr>
              <w:t>liés au</w:t>
            </w:r>
            <w:r w:rsidRPr="00F82724">
              <w:rPr>
                <w:rStyle w:val="lev"/>
                <w:sz w:val="24"/>
                <w:szCs w:val="24"/>
              </w:rPr>
              <w:t xml:space="preserve"> module A :</w:t>
            </w:r>
          </w:p>
          <w:p w:rsidR="001A6492" w:rsidRPr="00F82724" w:rsidRDefault="001A6492" w:rsidP="003C0740">
            <w:pPr>
              <w:numPr>
                <w:ilvl w:val="0"/>
                <w:numId w:val="22"/>
              </w:numPr>
              <w:spacing w:before="120" w:after="120"/>
              <w:rPr>
                <w:rFonts w:ascii="Arial" w:hAnsi="Arial" w:cs="Arial"/>
                <w:bCs/>
                <w:sz w:val="20"/>
                <w:szCs w:val="20"/>
              </w:rPr>
            </w:pPr>
            <w:r w:rsidRPr="00F82724">
              <w:rPr>
                <w:rFonts w:ascii="Arial" w:hAnsi="Arial" w:cs="Arial"/>
                <w:bCs/>
                <w:sz w:val="20"/>
                <w:szCs w:val="20"/>
              </w:rPr>
              <w:t xml:space="preserve">Il est de la responsabilité de la municipalité où sera réalisé le projet de s’assurer que les exigences de rejets </w:t>
            </w:r>
            <w:r w:rsidR="00FF4830" w:rsidRPr="00F82724">
              <w:rPr>
                <w:rFonts w:ascii="Arial" w:hAnsi="Arial" w:cs="Arial"/>
                <w:bCs/>
                <w:sz w:val="20"/>
                <w:szCs w:val="20"/>
              </w:rPr>
              <w:t xml:space="preserve">applicables à </w:t>
            </w:r>
            <w:r w:rsidRPr="00F82724">
              <w:rPr>
                <w:rFonts w:ascii="Arial" w:hAnsi="Arial" w:cs="Arial"/>
                <w:bCs/>
                <w:sz w:val="20"/>
                <w:szCs w:val="20"/>
              </w:rPr>
              <w:t>la station d’épuration continueront à être respectées après la réalisation du projet.</w:t>
            </w:r>
          </w:p>
          <w:p w:rsidR="001A6492" w:rsidRPr="00F82724" w:rsidRDefault="001A6492" w:rsidP="001A6492">
            <w:pPr>
              <w:spacing w:before="120" w:after="120"/>
              <w:rPr>
                <w:b/>
                <w:bCs/>
                <w:sz w:val="24"/>
                <w:szCs w:val="24"/>
              </w:rPr>
            </w:pPr>
            <w:r w:rsidRPr="00F82724">
              <w:rPr>
                <w:rStyle w:val="lev"/>
                <w:sz w:val="24"/>
                <w:szCs w:val="24"/>
              </w:rPr>
              <w:t xml:space="preserve">Pour les travaux </w:t>
            </w:r>
            <w:r w:rsidR="00FF4830" w:rsidRPr="00F82724">
              <w:rPr>
                <w:rStyle w:val="lev"/>
                <w:sz w:val="24"/>
                <w:szCs w:val="24"/>
              </w:rPr>
              <w:t>liés au</w:t>
            </w:r>
            <w:r w:rsidR="001644DE" w:rsidRPr="00F82724">
              <w:rPr>
                <w:rStyle w:val="lev"/>
                <w:sz w:val="24"/>
                <w:szCs w:val="24"/>
              </w:rPr>
              <w:t xml:space="preserve"> </w:t>
            </w:r>
            <w:r w:rsidRPr="00F82724">
              <w:rPr>
                <w:rStyle w:val="lev"/>
                <w:sz w:val="24"/>
                <w:szCs w:val="24"/>
              </w:rPr>
              <w:t>module D</w:t>
            </w:r>
            <w:r w:rsidRPr="00F82724">
              <w:rPr>
                <w:b/>
                <w:bCs/>
                <w:sz w:val="24"/>
                <w:szCs w:val="24"/>
              </w:rPr>
              <w:t> :</w:t>
            </w:r>
          </w:p>
          <w:p w:rsidR="001A6492" w:rsidRPr="00F82724" w:rsidRDefault="001A6492" w:rsidP="00FF6954">
            <w:pPr>
              <w:numPr>
                <w:ilvl w:val="0"/>
                <w:numId w:val="22"/>
              </w:numPr>
              <w:spacing w:before="120" w:after="120"/>
              <w:rPr>
                <w:rFonts w:ascii="Arial" w:hAnsi="Arial" w:cs="Arial"/>
                <w:bCs/>
                <w:sz w:val="20"/>
                <w:szCs w:val="20"/>
              </w:rPr>
            </w:pPr>
            <w:r w:rsidRPr="00F82724">
              <w:rPr>
                <w:rFonts w:ascii="Arial" w:hAnsi="Arial" w:cs="Arial"/>
                <w:bCs/>
                <w:sz w:val="20"/>
                <w:szCs w:val="20"/>
              </w:rPr>
              <w:t>Il est de la responsabilité de la municipalité où sera réalisé le projet de s’assurer de la capacité des ouvrages à alimenter en eau</w:t>
            </w:r>
            <w:r w:rsidR="00557BB4" w:rsidRPr="00F82724">
              <w:rPr>
                <w:rFonts w:ascii="Arial" w:hAnsi="Arial" w:cs="Arial"/>
                <w:bCs/>
                <w:sz w:val="20"/>
                <w:szCs w:val="20"/>
              </w:rPr>
              <w:t>,</w:t>
            </w:r>
            <w:r w:rsidRPr="00F82724">
              <w:rPr>
                <w:rFonts w:ascii="Arial" w:hAnsi="Arial" w:cs="Arial"/>
                <w:bCs/>
                <w:sz w:val="20"/>
                <w:szCs w:val="20"/>
              </w:rPr>
              <w:t xml:space="preserve"> en quantité suffisante</w:t>
            </w:r>
            <w:r w:rsidR="00557BB4" w:rsidRPr="00F82724">
              <w:rPr>
                <w:rFonts w:ascii="Arial" w:hAnsi="Arial" w:cs="Arial"/>
                <w:bCs/>
                <w:sz w:val="20"/>
                <w:szCs w:val="20"/>
              </w:rPr>
              <w:t>,</w:t>
            </w:r>
            <w:r w:rsidRPr="00F82724">
              <w:rPr>
                <w:rFonts w:ascii="Arial" w:hAnsi="Arial" w:cs="Arial"/>
                <w:bCs/>
                <w:sz w:val="20"/>
                <w:szCs w:val="20"/>
              </w:rPr>
              <w:t xml:space="preserve"> les usagers actuels et futurs</w:t>
            </w:r>
            <w:r w:rsidR="00FF6954">
              <w:rPr>
                <w:rFonts w:ascii="Arial" w:hAnsi="Arial" w:cs="Arial"/>
                <w:bCs/>
                <w:sz w:val="20"/>
                <w:szCs w:val="20"/>
              </w:rPr>
              <w:t xml:space="preserve">. </w:t>
            </w:r>
          </w:p>
        </w:tc>
      </w:tr>
    </w:tbl>
    <w:p w:rsidR="00FC03ED" w:rsidRPr="00F82724" w:rsidRDefault="00FC03ED" w:rsidP="00FC03ED">
      <w:pPr>
        <w:spacing w:after="120"/>
        <w:ind w:left="644"/>
        <w:rPr>
          <w:rStyle w:val="lev"/>
          <w:sz w:val="28"/>
          <w:szCs w:val="28"/>
        </w:rPr>
      </w:pPr>
    </w:p>
    <w:p w:rsidR="0089400B" w:rsidRPr="00F82724" w:rsidRDefault="0002651D" w:rsidP="0089400B">
      <w:pPr>
        <w:numPr>
          <w:ilvl w:val="0"/>
          <w:numId w:val="23"/>
        </w:numPr>
        <w:spacing w:after="120"/>
        <w:rPr>
          <w:rStyle w:val="lev"/>
          <w:sz w:val="28"/>
          <w:szCs w:val="28"/>
        </w:rPr>
      </w:pPr>
      <w:r w:rsidRPr="00F82724">
        <w:rPr>
          <w:rStyle w:val="lev"/>
          <w:sz w:val="28"/>
          <w:szCs w:val="28"/>
        </w:rPr>
        <w:t>DÉCLARATION ET SIGNATURE</w:t>
      </w:r>
      <w:r w:rsidR="00D838AE" w:rsidRPr="00F82724">
        <w:rPr>
          <w:rStyle w:val="lev"/>
          <w:sz w:val="28"/>
          <w:szCs w:val="28"/>
        </w:rPr>
        <w:t xml:space="preserve"> </w:t>
      </w:r>
    </w:p>
    <w:p w:rsidR="00E40A17" w:rsidRPr="00F82724" w:rsidRDefault="00E40A17" w:rsidP="00E40A17">
      <w:pPr>
        <w:spacing w:after="120"/>
        <w:jc w:val="both"/>
        <w:rPr>
          <w:rStyle w:val="lev"/>
          <w:rFonts w:ascii="Arial" w:hAnsi="Arial" w:cs="Arial"/>
          <w:b w:val="0"/>
        </w:rPr>
      </w:pPr>
      <w:r w:rsidRPr="00F82724">
        <w:rPr>
          <w:rStyle w:val="lev"/>
          <w:rFonts w:ascii="Arial" w:hAnsi="Arial" w:cs="Arial"/>
          <w:b w:val="0"/>
        </w:rPr>
        <w:t>Cette déclaration de conformité doit être transmise au ministre au moins 30 jours avant le début des travaux.</w:t>
      </w:r>
    </w:p>
    <w:p w:rsidR="00E40A17" w:rsidRPr="00F82724" w:rsidRDefault="00E40A17" w:rsidP="00E40A17">
      <w:pPr>
        <w:spacing w:after="120"/>
        <w:jc w:val="both"/>
        <w:rPr>
          <w:rStyle w:val="lev"/>
          <w:rFonts w:ascii="Arial" w:hAnsi="Arial" w:cs="Arial"/>
          <w:b w:val="0"/>
        </w:rPr>
      </w:pPr>
      <w:r w:rsidRPr="00F82724">
        <w:rPr>
          <w:rStyle w:val="lev"/>
          <w:rFonts w:ascii="Arial" w:hAnsi="Arial" w:cs="Arial"/>
          <w:b w:val="0"/>
        </w:rPr>
        <w:t>Les documents produits en soutien à la déclaration de conformité peuvent faire l’objet de vérifications et doivent être tenus à la disposition du ministre.</w:t>
      </w:r>
    </w:p>
    <w:p w:rsidR="00E40A17" w:rsidRPr="00F82724" w:rsidRDefault="00E40A17" w:rsidP="00E40A17">
      <w:pPr>
        <w:spacing w:after="120"/>
        <w:jc w:val="both"/>
        <w:rPr>
          <w:rStyle w:val="lev"/>
          <w:rFonts w:ascii="Arial" w:hAnsi="Arial" w:cs="Arial"/>
          <w:b w:val="0"/>
        </w:rPr>
      </w:pPr>
      <w:r w:rsidRPr="00F82724">
        <w:rPr>
          <w:rStyle w:val="lev"/>
          <w:rFonts w:ascii="Arial" w:hAnsi="Arial" w:cs="Arial"/>
          <w:b w:val="0"/>
        </w:rPr>
        <w:t xml:space="preserve">Les dispositions de l’article </w:t>
      </w:r>
      <w:r w:rsidR="00F865A6">
        <w:rPr>
          <w:rStyle w:val="lev"/>
          <w:rFonts w:ascii="Arial" w:hAnsi="Arial" w:cs="Arial"/>
          <w:b w:val="0"/>
        </w:rPr>
        <w:t>269</w:t>
      </w:r>
      <w:r w:rsidRPr="00F82724">
        <w:rPr>
          <w:rStyle w:val="lev"/>
          <w:rFonts w:ascii="Arial" w:hAnsi="Arial" w:cs="Arial"/>
          <w:b w:val="0"/>
        </w:rPr>
        <w:t xml:space="preserve"> n’ont pas pour effet de restreindre tout pouvoir que peut exercer le ministre dans le cas où l’activité qui a fait l’objet d’une déclaration de conformité est réalisée en contravention avec la Loi sur la qualité de l’environnement ou </w:t>
      </w:r>
      <w:r w:rsidR="000146D0" w:rsidRPr="00F82724">
        <w:rPr>
          <w:rStyle w:val="lev"/>
          <w:rFonts w:ascii="Arial" w:hAnsi="Arial" w:cs="Arial"/>
          <w:b w:val="0"/>
        </w:rPr>
        <w:t xml:space="preserve">avec </w:t>
      </w:r>
      <w:r w:rsidRPr="00F82724">
        <w:rPr>
          <w:rStyle w:val="lev"/>
          <w:rFonts w:ascii="Arial" w:hAnsi="Arial" w:cs="Arial"/>
          <w:b w:val="0"/>
        </w:rPr>
        <w:t>l’un de ses règlements. En outre, la personne ou la municipalité qui ne transmet pas la déclaration ou qui ne respecte pas les conditions prévues par l’article </w:t>
      </w:r>
      <w:r w:rsidR="00F865A6">
        <w:rPr>
          <w:rStyle w:val="lev"/>
          <w:rFonts w:ascii="Arial" w:hAnsi="Arial" w:cs="Arial"/>
          <w:b w:val="0"/>
        </w:rPr>
        <w:t>269</w:t>
      </w:r>
      <w:r w:rsidRPr="00F82724">
        <w:rPr>
          <w:rStyle w:val="lev"/>
          <w:rFonts w:ascii="Arial" w:hAnsi="Arial" w:cs="Arial"/>
          <w:b w:val="0"/>
        </w:rPr>
        <w:t xml:space="preserve"> est réputée avoir réalisé son activité sans autorisation et est passible des recours, sanctions et amendes applicables dans ces cas.</w:t>
      </w:r>
    </w:p>
    <w:p w:rsidR="00E40A17" w:rsidRPr="00F82724" w:rsidRDefault="00E40A17" w:rsidP="00E40A17">
      <w:pPr>
        <w:spacing w:after="120"/>
        <w:jc w:val="both"/>
        <w:rPr>
          <w:rStyle w:val="lev"/>
          <w:rFonts w:ascii="Arial" w:hAnsi="Arial" w:cs="Arial"/>
          <w:b w:val="0"/>
        </w:rPr>
      </w:pPr>
      <w:r w:rsidRPr="009B5AB6">
        <w:rPr>
          <w:rStyle w:val="lev"/>
          <w:rFonts w:ascii="Arial" w:hAnsi="Arial" w:cs="Arial"/>
          <w:b w:val="0"/>
        </w:rPr>
        <w:t>Quiconque</w:t>
      </w:r>
      <w:r w:rsidRPr="00F82724">
        <w:rPr>
          <w:rStyle w:val="lev"/>
          <w:rFonts w:ascii="Arial" w:hAnsi="Arial" w:cs="Arial"/>
          <w:b w:val="0"/>
        </w:rPr>
        <w:t xml:space="preserve"> produit ou signe une déclaration fausse ou trompeuse commet une infraction et est passible, dans le cas d’une personne physique, d’une amende de 5 000 $ à 500 000 $ ou, malgré l’article 231 du Code de procédure pénale (chapitre C-25.1), d’une peine d’emprisonnement maximale de 18 mois, ou des deux à la fois, et, dans les autres cas, d’une amende de 15 000 $ à 3 000 000 $.</w:t>
      </w:r>
    </w:p>
    <w:p w:rsidR="00E40A17" w:rsidRPr="00F82724" w:rsidRDefault="00E40A17" w:rsidP="00E40A17">
      <w:pPr>
        <w:spacing w:after="120"/>
        <w:jc w:val="both"/>
        <w:rPr>
          <w:rStyle w:val="lev"/>
          <w:rFonts w:ascii="Arial" w:hAnsi="Arial" w:cs="Arial"/>
          <w:b w:val="0"/>
        </w:rPr>
      </w:pPr>
      <w:r w:rsidRPr="00F82724">
        <w:rPr>
          <w:rStyle w:val="lev"/>
          <w:rFonts w:ascii="Arial" w:hAnsi="Arial" w:cs="Arial"/>
          <w:b w:val="0"/>
        </w:rPr>
        <w:t>Soyez également avisé que, lorsqu’une poursuite pénale est intentée, pour l’un de ces motifs, contre un professionnel au sens du Code des professions (chapitre C-26), le ministre doit en informer le syndic de l’ordre professionnel concerné.</w:t>
      </w:r>
    </w:p>
    <w:p w:rsidR="0089400B" w:rsidRPr="00F82724" w:rsidRDefault="00E40A17" w:rsidP="00E40A17">
      <w:pPr>
        <w:spacing w:after="120"/>
        <w:jc w:val="both"/>
        <w:rPr>
          <w:rStyle w:val="lev"/>
          <w:rFonts w:ascii="Arial" w:hAnsi="Arial" w:cs="Arial"/>
          <w:b w:val="0"/>
        </w:rPr>
      </w:pPr>
      <w:r w:rsidRPr="00F82724">
        <w:rPr>
          <w:rStyle w:val="lev"/>
          <w:rFonts w:ascii="Arial" w:hAnsi="Arial" w:cs="Arial"/>
          <w:b w:val="0"/>
        </w:rPr>
        <w:t>Les articles 115.33 et 115.35 à 115.46 de la Loi sur la qualité de l’environnement s’appliquent à une infraction visée au premier alinéa, avec les adaptations nécessaires</w:t>
      </w:r>
      <w:r w:rsidR="00C21488" w:rsidRPr="00F82724">
        <w:rPr>
          <w:rStyle w:val="lev"/>
          <w:rFonts w:ascii="Arial" w:hAnsi="Arial"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5265"/>
      </w:tblGrid>
      <w:tr w:rsidR="0099316B" w:rsidRPr="00F82724" w:rsidTr="003A4F3A">
        <w:tc>
          <w:tcPr>
            <w:tcW w:w="10678" w:type="dxa"/>
            <w:gridSpan w:val="2"/>
            <w:shd w:val="pct10" w:color="auto" w:fill="auto"/>
          </w:tcPr>
          <w:p w:rsidR="0099316B" w:rsidRPr="00F82724" w:rsidRDefault="005C3C0B" w:rsidP="00CB3C5C">
            <w:pPr>
              <w:spacing w:before="120" w:after="120"/>
              <w:jc w:val="both"/>
              <w:rPr>
                <w:rFonts w:ascii="Arial" w:hAnsi="Arial" w:cs="Arial"/>
                <w:b/>
                <w:sz w:val="20"/>
                <w:szCs w:val="20"/>
              </w:rPr>
            </w:pPr>
            <w:r w:rsidRPr="00F82724">
              <w:rPr>
                <w:rFonts w:ascii="Arial" w:hAnsi="Arial" w:cs="Arial"/>
                <w:b/>
                <w:sz w:val="20"/>
                <w:szCs w:val="20"/>
              </w:rPr>
              <w:t xml:space="preserve">Signature de l’ingénieur mandaté </w:t>
            </w:r>
          </w:p>
        </w:tc>
      </w:tr>
      <w:tr w:rsidR="003A4F3A" w:rsidRPr="00F82724" w:rsidTr="003A4F3A">
        <w:tc>
          <w:tcPr>
            <w:tcW w:w="10678" w:type="dxa"/>
            <w:gridSpan w:val="2"/>
            <w:shd w:val="pct10" w:color="auto" w:fill="auto"/>
          </w:tcPr>
          <w:p w:rsidR="005C3C0B" w:rsidRPr="00F82724" w:rsidRDefault="00820185" w:rsidP="001644DE">
            <w:pPr>
              <w:spacing w:before="120" w:after="120"/>
              <w:jc w:val="both"/>
              <w:rPr>
                <w:rFonts w:ascii="Arial" w:hAnsi="Arial" w:cs="Arial"/>
                <w:b/>
                <w:i/>
                <w:sz w:val="20"/>
                <w:szCs w:val="20"/>
              </w:rPr>
            </w:pPr>
            <w:r w:rsidRPr="00F82724">
              <w:rPr>
                <w:rFonts w:ascii="Arial" w:hAnsi="Arial" w:cs="Arial"/>
                <w:b/>
                <w:i/>
                <w:sz w:val="20"/>
                <w:szCs w:val="20"/>
              </w:rPr>
              <w:t>Je déclare que les travaux respectent les conditions énumérées aux premier et deuxième alinéas de l’article</w:t>
            </w:r>
            <w:r w:rsidR="001644DE" w:rsidRPr="00F82724">
              <w:rPr>
                <w:rFonts w:ascii="Arial" w:hAnsi="Arial" w:cs="Arial"/>
                <w:b/>
                <w:i/>
                <w:sz w:val="20"/>
                <w:szCs w:val="20"/>
              </w:rPr>
              <w:t> </w:t>
            </w:r>
            <w:r w:rsidR="00F865A6">
              <w:rPr>
                <w:rFonts w:ascii="Arial" w:hAnsi="Arial" w:cs="Arial"/>
                <w:b/>
                <w:i/>
                <w:sz w:val="20"/>
                <w:szCs w:val="20"/>
              </w:rPr>
              <w:t>269</w:t>
            </w:r>
            <w:r w:rsidRPr="00F82724">
              <w:rPr>
                <w:rFonts w:ascii="Arial" w:hAnsi="Arial" w:cs="Arial"/>
                <w:b/>
                <w:i/>
                <w:sz w:val="20"/>
                <w:szCs w:val="20"/>
              </w:rPr>
              <w:t xml:space="preserve"> de la Loi modifiant la LQE</w:t>
            </w:r>
            <w:r w:rsidR="005C3C0B" w:rsidRPr="00F82724">
              <w:rPr>
                <w:rFonts w:ascii="Arial" w:hAnsi="Arial" w:cs="Arial"/>
                <w:b/>
                <w:i/>
                <w:sz w:val="20"/>
                <w:szCs w:val="20"/>
              </w:rPr>
              <w:t>.</w:t>
            </w:r>
          </w:p>
        </w:tc>
      </w:tr>
      <w:tr w:rsidR="003A4F3A" w:rsidRPr="00F82724" w:rsidTr="003A4F3A">
        <w:tc>
          <w:tcPr>
            <w:tcW w:w="5339" w:type="dxa"/>
            <w:shd w:val="clear" w:color="auto" w:fill="auto"/>
          </w:tcPr>
          <w:p w:rsidR="002E400D" w:rsidRPr="00F82724" w:rsidRDefault="002E400D" w:rsidP="0002651D">
            <w:pPr>
              <w:spacing w:before="120" w:after="120"/>
              <w:rPr>
                <w:rFonts w:ascii="Arial" w:hAnsi="Arial" w:cs="Arial"/>
                <w:sz w:val="20"/>
                <w:szCs w:val="20"/>
              </w:rPr>
            </w:pPr>
            <w:r w:rsidRPr="00F82724">
              <w:rPr>
                <w:rFonts w:ascii="Arial" w:hAnsi="Arial" w:cs="Arial"/>
                <w:sz w:val="20"/>
                <w:szCs w:val="20"/>
              </w:rPr>
              <w:t>Prénom et nom de l’</w:t>
            </w:r>
            <w:r w:rsidR="005C3C0B" w:rsidRPr="00F82724">
              <w:rPr>
                <w:rFonts w:ascii="Arial" w:hAnsi="Arial" w:cs="Arial"/>
                <w:sz w:val="20"/>
                <w:szCs w:val="20"/>
              </w:rPr>
              <w:t>ingénieur mandaté</w:t>
            </w:r>
            <w:r w:rsidRPr="00F82724">
              <w:rPr>
                <w:rFonts w:ascii="Arial" w:hAnsi="Arial" w:cs="Arial"/>
                <w:sz w:val="20"/>
                <w:szCs w:val="20"/>
              </w:rPr>
              <w:t> :</w:t>
            </w:r>
            <w:r w:rsidR="00D03575" w:rsidRPr="00F82724">
              <w:rPr>
                <w:rFonts w:ascii="Arial" w:hAnsi="Arial" w:cs="Arial"/>
                <w:sz w:val="20"/>
                <w:szCs w:val="20"/>
              </w:rPr>
              <w:t xml:space="preserve"> </w:t>
            </w:r>
          </w:p>
          <w:p w:rsidR="002E400D" w:rsidRPr="00F82724" w:rsidRDefault="00D03575" w:rsidP="0002651D">
            <w:pPr>
              <w:spacing w:before="120" w:after="120"/>
              <w:rPr>
                <w:rFonts w:ascii="Arial" w:hAnsi="Arial" w:cs="Arial"/>
                <w:sz w:val="20"/>
                <w:szCs w:val="20"/>
              </w:rPr>
            </w:pPr>
            <w:r w:rsidRPr="008F3EDB">
              <w:rPr>
                <w:rFonts w:ascii="Times New Roman" w:hAnsi="Times New Roman"/>
              </w:rPr>
              <w:fldChar w:fldCharType="begin">
                <w:ffData>
                  <w:name w:val=""/>
                  <w:enabled/>
                  <w:calcOnExit w:val="0"/>
                  <w:textInput/>
                </w:ffData>
              </w:fldChar>
            </w:r>
            <w:r w:rsidRPr="00F82724">
              <w:rPr>
                <w:rFonts w:ascii="Times New Roman" w:hAnsi="Times New Roman"/>
              </w:rPr>
              <w:instrText xml:space="preserve"> FORMTEXT </w:instrText>
            </w:r>
            <w:r w:rsidRPr="008F3EDB">
              <w:rPr>
                <w:rFonts w:ascii="Times New Roman" w:hAnsi="Times New Roman"/>
              </w:rPr>
            </w:r>
            <w:r w:rsidRPr="008F3EDB">
              <w:rPr>
                <w:rFonts w:ascii="Times New Roman" w:hAnsi="Times New Roman"/>
              </w:rPr>
              <w:fldChar w:fldCharType="separate"/>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F82724">
              <w:rPr>
                <w:rFonts w:ascii="Times New Roman" w:hAnsi="Times New Roman"/>
                <w:noProof/>
              </w:rPr>
              <w:t> </w:t>
            </w:r>
            <w:r w:rsidRPr="008F3EDB">
              <w:rPr>
                <w:rFonts w:ascii="Times New Roman" w:hAnsi="Times New Roman"/>
              </w:rPr>
              <w:fldChar w:fldCharType="end"/>
            </w:r>
          </w:p>
        </w:tc>
        <w:tc>
          <w:tcPr>
            <w:tcW w:w="5339" w:type="dxa"/>
            <w:shd w:val="clear" w:color="auto" w:fill="auto"/>
          </w:tcPr>
          <w:p w:rsidR="002E400D" w:rsidRPr="00F82724" w:rsidRDefault="002E400D" w:rsidP="0002651D">
            <w:pPr>
              <w:spacing w:before="120" w:after="120"/>
              <w:rPr>
                <w:rFonts w:ascii="Arial" w:hAnsi="Arial" w:cs="Arial"/>
                <w:sz w:val="20"/>
                <w:szCs w:val="20"/>
              </w:rPr>
            </w:pPr>
            <w:r w:rsidRPr="00F82724">
              <w:rPr>
                <w:rFonts w:ascii="Arial" w:hAnsi="Arial" w:cs="Arial"/>
                <w:sz w:val="20"/>
                <w:szCs w:val="20"/>
              </w:rPr>
              <w:t>Signature :</w:t>
            </w:r>
          </w:p>
        </w:tc>
      </w:tr>
      <w:tr w:rsidR="003A4F3A" w:rsidRPr="00F82724" w:rsidTr="003A4F3A">
        <w:tc>
          <w:tcPr>
            <w:tcW w:w="5339" w:type="dxa"/>
            <w:shd w:val="clear" w:color="auto" w:fill="auto"/>
          </w:tcPr>
          <w:p w:rsidR="002E400D" w:rsidRPr="00F82724" w:rsidRDefault="005C3C0B" w:rsidP="005C3C0B">
            <w:pPr>
              <w:spacing w:before="120" w:after="120"/>
              <w:rPr>
                <w:rFonts w:ascii="Arial" w:hAnsi="Arial" w:cs="Arial"/>
                <w:sz w:val="20"/>
                <w:szCs w:val="20"/>
              </w:rPr>
            </w:pPr>
            <w:r w:rsidRPr="00F82724">
              <w:rPr>
                <w:rFonts w:ascii="Arial" w:hAnsi="Arial" w:cs="Arial"/>
                <w:sz w:val="20"/>
                <w:szCs w:val="20"/>
              </w:rPr>
              <w:t>N° de l’OIQ</w:t>
            </w:r>
            <w:r w:rsidR="00B9244D" w:rsidRPr="00F82724">
              <w:rPr>
                <w:rFonts w:ascii="Arial" w:hAnsi="Arial" w:cs="Arial"/>
                <w:sz w:val="20"/>
                <w:szCs w:val="20"/>
              </w:rPr>
              <w:t> </w:t>
            </w:r>
            <w:r w:rsidR="002E400D" w:rsidRPr="00F82724">
              <w:rPr>
                <w:rFonts w:ascii="Arial" w:hAnsi="Arial" w:cs="Arial"/>
                <w:sz w:val="20"/>
                <w:szCs w:val="20"/>
              </w:rPr>
              <w:t>:</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tc>
        <w:tc>
          <w:tcPr>
            <w:tcW w:w="5339" w:type="dxa"/>
            <w:shd w:val="clear" w:color="auto" w:fill="auto"/>
          </w:tcPr>
          <w:p w:rsidR="002E400D" w:rsidRPr="00F82724" w:rsidRDefault="002E400D" w:rsidP="000D7DF3">
            <w:pPr>
              <w:spacing w:before="120" w:after="120"/>
              <w:rPr>
                <w:rFonts w:ascii="Arial" w:hAnsi="Arial" w:cs="Arial"/>
                <w:sz w:val="20"/>
                <w:szCs w:val="20"/>
              </w:rPr>
            </w:pPr>
            <w:r w:rsidRPr="00F82724">
              <w:rPr>
                <w:rFonts w:ascii="Arial" w:hAnsi="Arial" w:cs="Arial"/>
                <w:sz w:val="20"/>
                <w:szCs w:val="20"/>
              </w:rPr>
              <w:t>Date</w:t>
            </w:r>
            <w:r w:rsidR="000D7DF3">
              <w:rPr>
                <w:rFonts w:ascii="Arial" w:hAnsi="Arial" w:cs="Arial"/>
                <w:sz w:val="20"/>
                <w:szCs w:val="20"/>
              </w:rPr>
              <w:t> :</w:t>
            </w:r>
            <w:r w:rsidR="00D03575" w:rsidRPr="00F82724">
              <w:rPr>
                <w:rFonts w:ascii="Arial" w:hAnsi="Arial" w:cs="Arial"/>
                <w:sz w:val="20"/>
                <w:szCs w:val="20"/>
              </w:rPr>
              <w:t xml:space="preserve"> </w:t>
            </w:r>
            <w:r w:rsidR="00D03575" w:rsidRPr="008F3EDB">
              <w:rPr>
                <w:rFonts w:ascii="Times New Roman" w:hAnsi="Times New Roman"/>
              </w:rPr>
              <w:fldChar w:fldCharType="begin">
                <w:ffData>
                  <w:name w:val=""/>
                  <w:enabled/>
                  <w:calcOnExit w:val="0"/>
                  <w:textInput/>
                </w:ffData>
              </w:fldChar>
            </w:r>
            <w:r w:rsidR="00D03575" w:rsidRPr="00F82724">
              <w:rPr>
                <w:rFonts w:ascii="Times New Roman" w:hAnsi="Times New Roman"/>
              </w:rPr>
              <w:instrText xml:space="preserve"> FORMTEXT </w:instrText>
            </w:r>
            <w:r w:rsidR="00D03575" w:rsidRPr="008F3EDB">
              <w:rPr>
                <w:rFonts w:ascii="Times New Roman" w:hAnsi="Times New Roman"/>
              </w:rPr>
            </w:r>
            <w:r w:rsidR="00D03575" w:rsidRPr="008F3EDB">
              <w:rPr>
                <w:rFonts w:ascii="Times New Roman" w:hAnsi="Times New Roman"/>
              </w:rPr>
              <w:fldChar w:fldCharType="separate"/>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F82724">
              <w:rPr>
                <w:rFonts w:ascii="Times New Roman" w:hAnsi="Times New Roman"/>
                <w:noProof/>
              </w:rPr>
              <w:t> </w:t>
            </w:r>
            <w:r w:rsidR="00D03575" w:rsidRPr="008F3EDB">
              <w:rPr>
                <w:rFonts w:ascii="Times New Roman" w:hAnsi="Times New Roman"/>
              </w:rPr>
              <w:fldChar w:fldCharType="end"/>
            </w:r>
          </w:p>
        </w:tc>
      </w:tr>
    </w:tbl>
    <w:p w:rsidR="00B04B18" w:rsidRPr="009B5AB6" w:rsidRDefault="00B04B18" w:rsidP="00FC03ED">
      <w:pPr>
        <w:spacing w:before="120" w:after="120"/>
        <w:rPr>
          <w:b/>
          <w:bCs/>
          <w:sz w:val="24"/>
          <w:szCs w:val="24"/>
        </w:rPr>
      </w:pPr>
    </w:p>
    <w:sectPr w:rsidR="00B04B18" w:rsidRPr="009B5AB6" w:rsidSect="006E673A">
      <w:footerReference w:type="default" r:id="rId14"/>
      <w:headerReference w:type="first" r:id="rId15"/>
      <w:footerReference w:type="first" r:id="rId16"/>
      <w:pgSz w:w="12240" w:h="20160" w:code="5"/>
      <w:pgMar w:top="709" w:right="851" w:bottom="851" w:left="851"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14" w:rsidRDefault="00062314" w:rsidP="00201849">
      <w:pPr>
        <w:spacing w:after="0" w:line="240" w:lineRule="auto"/>
      </w:pPr>
      <w:r>
        <w:separator/>
      </w:r>
    </w:p>
  </w:endnote>
  <w:endnote w:type="continuationSeparator" w:id="0">
    <w:p w:rsidR="00062314" w:rsidRDefault="00062314" w:rsidP="0020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03" w:rsidRDefault="00DA2D03">
    <w:pPr>
      <w:pStyle w:val="Pieddepage"/>
      <w:jc w:val="right"/>
    </w:pPr>
    <w:r>
      <w:fldChar w:fldCharType="begin"/>
    </w:r>
    <w:r>
      <w:instrText>PAGE   \* MERGEFORMAT</w:instrText>
    </w:r>
    <w:r>
      <w:fldChar w:fldCharType="separate"/>
    </w:r>
    <w:r w:rsidR="00C815E9" w:rsidRPr="00C815E9">
      <w:rPr>
        <w:noProof/>
        <w:lang w:val="fr-FR"/>
      </w:rPr>
      <w:t>2</w:t>
    </w:r>
    <w:r>
      <w:fldChar w:fldCharType="end"/>
    </w:r>
  </w:p>
  <w:p w:rsidR="00DA2D03" w:rsidRDefault="00DA2D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03" w:rsidRDefault="00DA2D03" w:rsidP="004A32C1">
    <w:pPr>
      <w:pStyle w:val="Pieddepage"/>
      <w:jc w:val="right"/>
    </w:pPr>
    <w:r>
      <w:fldChar w:fldCharType="begin"/>
    </w:r>
    <w:r>
      <w:instrText>PAGE   \* MERGEFORMAT</w:instrText>
    </w:r>
    <w:r>
      <w:fldChar w:fldCharType="separate"/>
    </w:r>
    <w:r w:rsidR="00C815E9" w:rsidRPr="00C815E9">
      <w:rPr>
        <w:noProof/>
        <w:lang w:val="fr-FR"/>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14" w:rsidRDefault="00062314" w:rsidP="00201849">
      <w:pPr>
        <w:spacing w:after="0" w:line="240" w:lineRule="auto"/>
      </w:pPr>
      <w:r>
        <w:separator/>
      </w:r>
    </w:p>
  </w:footnote>
  <w:footnote w:type="continuationSeparator" w:id="0">
    <w:p w:rsidR="00062314" w:rsidRDefault="00062314" w:rsidP="00201849">
      <w:pPr>
        <w:spacing w:after="0" w:line="240" w:lineRule="auto"/>
      </w:pPr>
      <w:r>
        <w:continuationSeparator/>
      </w:r>
    </w:p>
  </w:footnote>
  <w:footnote w:id="1">
    <w:p w:rsidR="00DA2D03" w:rsidRPr="00961FAE" w:rsidRDefault="00DA2D03" w:rsidP="00961FAE">
      <w:pPr>
        <w:pStyle w:val="Notedebasdepage"/>
        <w:spacing w:after="120"/>
        <w:rPr>
          <w:sz w:val="16"/>
          <w:szCs w:val="16"/>
        </w:rPr>
      </w:pPr>
      <w:r w:rsidRPr="00961FAE">
        <w:rPr>
          <w:rStyle w:val="Appelnotedebasdep"/>
          <w:sz w:val="16"/>
          <w:szCs w:val="16"/>
        </w:rPr>
        <w:footnoteRef/>
      </w:r>
      <w:r w:rsidRPr="00961FAE">
        <w:rPr>
          <w:sz w:val="16"/>
          <w:szCs w:val="16"/>
        </w:rPr>
        <w:t xml:space="preserve"> Loi modifiant la Loi sur la qualité de l’environnement afin de moderniser le régime d’autorisation environnementale et modifiant d’autres dispositions législatives notamment pour réformer la gouvernance du Fonds vert.</w:t>
      </w:r>
    </w:p>
  </w:footnote>
  <w:footnote w:id="2">
    <w:p w:rsidR="00DA2D03" w:rsidRDefault="00DA2D03" w:rsidP="00961FAE">
      <w:pPr>
        <w:pStyle w:val="Notedebasdepage"/>
        <w:spacing w:after="120"/>
      </w:pPr>
      <w:r w:rsidRPr="00961FAE">
        <w:rPr>
          <w:rStyle w:val="Appelnotedebasdep"/>
          <w:sz w:val="16"/>
          <w:szCs w:val="16"/>
        </w:rPr>
        <w:footnoteRef/>
      </w:r>
      <w:r w:rsidRPr="00961FAE">
        <w:rPr>
          <w:sz w:val="16"/>
          <w:szCs w:val="16"/>
        </w:rPr>
        <w:t xml:space="preserve"> Règlement relatif à certaines mesures facilitant l’application de la Loi sur la qualité de l’environnement et de ses règlements.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03" w:rsidRPr="008C7994" w:rsidRDefault="00DA2D03" w:rsidP="00DA2D03">
    <w:pPr>
      <w:pStyle w:val="Titre1"/>
      <w:spacing w:before="120" w:line="240" w:lineRule="exact"/>
      <w:ind w:left="3261" w:hanging="429"/>
      <w:jc w:val="left"/>
      <w:rPr>
        <w:sz w:val="16"/>
        <w:szCs w:val="16"/>
      </w:rPr>
    </w:pPr>
    <w:r w:rsidRPr="00BB370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2AC"/>
    <w:multiLevelType w:val="hybridMultilevel"/>
    <w:tmpl w:val="2196D3D2"/>
    <w:lvl w:ilvl="0" w:tplc="0C0C0001">
      <w:start w:val="1"/>
      <w:numFmt w:val="bullet"/>
      <w:lvlText w:val=""/>
      <w:lvlJc w:val="left"/>
      <w:pPr>
        <w:ind w:left="1038" w:hanging="360"/>
      </w:pPr>
      <w:rPr>
        <w:rFonts w:ascii="Symbol" w:hAnsi="Symbol"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abstractNum w:abstractNumId="1" w15:restartNumberingAfterBreak="0">
    <w:nsid w:val="072A033E"/>
    <w:multiLevelType w:val="hybridMultilevel"/>
    <w:tmpl w:val="52887C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4A5759"/>
    <w:multiLevelType w:val="hybridMultilevel"/>
    <w:tmpl w:val="D3C6FA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415D0A"/>
    <w:multiLevelType w:val="hybridMultilevel"/>
    <w:tmpl w:val="4544B90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4857F0"/>
    <w:multiLevelType w:val="hybridMultilevel"/>
    <w:tmpl w:val="93D27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97245A"/>
    <w:multiLevelType w:val="hybridMultilevel"/>
    <w:tmpl w:val="34CE15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44D0D49"/>
    <w:multiLevelType w:val="hybridMultilevel"/>
    <w:tmpl w:val="0BF886C8"/>
    <w:lvl w:ilvl="0" w:tplc="AA38DBAC">
      <w:numFmt w:val="bullet"/>
      <w:lvlText w:val="-"/>
      <w:lvlJc w:val="left"/>
      <w:pPr>
        <w:ind w:left="786" w:hanging="360"/>
      </w:pPr>
      <w:rPr>
        <w:rFonts w:ascii="Calibri" w:eastAsia="Calibri" w:hAnsi="Calibri"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7" w15:restartNumberingAfterBreak="0">
    <w:nsid w:val="1A6F4813"/>
    <w:multiLevelType w:val="hybridMultilevel"/>
    <w:tmpl w:val="70EEEF6E"/>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B431140"/>
    <w:multiLevelType w:val="hybridMultilevel"/>
    <w:tmpl w:val="8716DA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F7C21E1"/>
    <w:multiLevelType w:val="hybridMultilevel"/>
    <w:tmpl w:val="D65C0386"/>
    <w:lvl w:ilvl="0" w:tplc="0C0C0001">
      <w:start w:val="1"/>
      <w:numFmt w:val="bullet"/>
      <w:lvlText w:val=""/>
      <w:lvlJc w:val="left"/>
      <w:pPr>
        <w:ind w:left="720" w:hanging="360"/>
      </w:pPr>
      <w:rPr>
        <w:rFonts w:ascii="Symbol" w:hAnsi="Symbol" w:hint="default"/>
      </w:rPr>
    </w:lvl>
    <w:lvl w:ilvl="1" w:tplc="96CEF300">
      <w:numFmt w:val="bullet"/>
      <w:lvlText w:val="-"/>
      <w:lvlJc w:val="left"/>
      <w:pPr>
        <w:ind w:left="1440" w:hanging="360"/>
      </w:pPr>
      <w:rPr>
        <w:rFonts w:ascii="Arial" w:eastAsia="Calibri"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952FBE"/>
    <w:multiLevelType w:val="hybridMultilevel"/>
    <w:tmpl w:val="88AA491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1" w15:restartNumberingAfterBreak="0">
    <w:nsid w:val="35AF414B"/>
    <w:multiLevelType w:val="hybridMultilevel"/>
    <w:tmpl w:val="1B5296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874734F"/>
    <w:multiLevelType w:val="hybridMultilevel"/>
    <w:tmpl w:val="3BB4E476"/>
    <w:lvl w:ilvl="0" w:tplc="079C3B12">
      <w:start w:val="1"/>
      <w:numFmt w:val="decimal"/>
      <w:lvlText w:val="%1."/>
      <w:lvlJc w:val="left"/>
      <w:pPr>
        <w:ind w:left="786" w:hanging="360"/>
      </w:pPr>
      <w:rPr>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5B4438E"/>
    <w:multiLevelType w:val="hybridMultilevel"/>
    <w:tmpl w:val="0BCC05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82C0B4C"/>
    <w:multiLevelType w:val="hybridMultilevel"/>
    <w:tmpl w:val="1960B8AE"/>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85F1FE0"/>
    <w:multiLevelType w:val="hybridMultilevel"/>
    <w:tmpl w:val="5E068E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8970E5B"/>
    <w:multiLevelType w:val="hybridMultilevel"/>
    <w:tmpl w:val="DD78D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8F7709F"/>
    <w:multiLevelType w:val="hybridMultilevel"/>
    <w:tmpl w:val="23A83B12"/>
    <w:lvl w:ilvl="0" w:tplc="6AAA64D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DFF7AF3"/>
    <w:multiLevelType w:val="hybridMultilevel"/>
    <w:tmpl w:val="C72A2392"/>
    <w:lvl w:ilvl="0" w:tplc="079C3B12">
      <w:start w:val="1"/>
      <w:numFmt w:val="decimal"/>
      <w:lvlText w:val="%1."/>
      <w:lvlJc w:val="left"/>
      <w:pPr>
        <w:ind w:left="786" w:hanging="360"/>
      </w:pPr>
      <w:rPr>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FEB1D8F"/>
    <w:multiLevelType w:val="hybridMultilevel"/>
    <w:tmpl w:val="B4A6DF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2F262C3"/>
    <w:multiLevelType w:val="hybridMultilevel"/>
    <w:tmpl w:val="A8CABC60"/>
    <w:lvl w:ilvl="0" w:tplc="260038D2">
      <w:numFmt w:val="bullet"/>
      <w:lvlText w:val="•"/>
      <w:lvlJc w:val="left"/>
      <w:pPr>
        <w:ind w:left="708" w:hanging="390"/>
      </w:pPr>
      <w:rPr>
        <w:rFonts w:ascii="Arial" w:eastAsia="Calibri" w:hAnsi="Arial" w:cs="Arial" w:hint="default"/>
      </w:rPr>
    </w:lvl>
    <w:lvl w:ilvl="1" w:tplc="0C0C0003" w:tentative="1">
      <w:start w:val="1"/>
      <w:numFmt w:val="bullet"/>
      <w:lvlText w:val="o"/>
      <w:lvlJc w:val="left"/>
      <w:pPr>
        <w:ind w:left="1398" w:hanging="360"/>
      </w:pPr>
      <w:rPr>
        <w:rFonts w:ascii="Courier New" w:hAnsi="Courier New" w:cs="Courier New" w:hint="default"/>
      </w:rPr>
    </w:lvl>
    <w:lvl w:ilvl="2" w:tplc="0C0C0005" w:tentative="1">
      <w:start w:val="1"/>
      <w:numFmt w:val="bullet"/>
      <w:lvlText w:val=""/>
      <w:lvlJc w:val="left"/>
      <w:pPr>
        <w:ind w:left="2118" w:hanging="360"/>
      </w:pPr>
      <w:rPr>
        <w:rFonts w:ascii="Wingdings" w:hAnsi="Wingdings" w:hint="default"/>
      </w:rPr>
    </w:lvl>
    <w:lvl w:ilvl="3" w:tplc="0C0C0001" w:tentative="1">
      <w:start w:val="1"/>
      <w:numFmt w:val="bullet"/>
      <w:lvlText w:val=""/>
      <w:lvlJc w:val="left"/>
      <w:pPr>
        <w:ind w:left="2838" w:hanging="360"/>
      </w:pPr>
      <w:rPr>
        <w:rFonts w:ascii="Symbol" w:hAnsi="Symbol" w:hint="default"/>
      </w:rPr>
    </w:lvl>
    <w:lvl w:ilvl="4" w:tplc="0C0C0003" w:tentative="1">
      <w:start w:val="1"/>
      <w:numFmt w:val="bullet"/>
      <w:lvlText w:val="o"/>
      <w:lvlJc w:val="left"/>
      <w:pPr>
        <w:ind w:left="3558" w:hanging="360"/>
      </w:pPr>
      <w:rPr>
        <w:rFonts w:ascii="Courier New" w:hAnsi="Courier New" w:cs="Courier New" w:hint="default"/>
      </w:rPr>
    </w:lvl>
    <w:lvl w:ilvl="5" w:tplc="0C0C0005" w:tentative="1">
      <w:start w:val="1"/>
      <w:numFmt w:val="bullet"/>
      <w:lvlText w:val=""/>
      <w:lvlJc w:val="left"/>
      <w:pPr>
        <w:ind w:left="4278" w:hanging="360"/>
      </w:pPr>
      <w:rPr>
        <w:rFonts w:ascii="Wingdings" w:hAnsi="Wingdings" w:hint="default"/>
      </w:rPr>
    </w:lvl>
    <w:lvl w:ilvl="6" w:tplc="0C0C0001" w:tentative="1">
      <w:start w:val="1"/>
      <w:numFmt w:val="bullet"/>
      <w:lvlText w:val=""/>
      <w:lvlJc w:val="left"/>
      <w:pPr>
        <w:ind w:left="4998" w:hanging="360"/>
      </w:pPr>
      <w:rPr>
        <w:rFonts w:ascii="Symbol" w:hAnsi="Symbol" w:hint="default"/>
      </w:rPr>
    </w:lvl>
    <w:lvl w:ilvl="7" w:tplc="0C0C0003" w:tentative="1">
      <w:start w:val="1"/>
      <w:numFmt w:val="bullet"/>
      <w:lvlText w:val="o"/>
      <w:lvlJc w:val="left"/>
      <w:pPr>
        <w:ind w:left="5718" w:hanging="360"/>
      </w:pPr>
      <w:rPr>
        <w:rFonts w:ascii="Courier New" w:hAnsi="Courier New" w:cs="Courier New" w:hint="default"/>
      </w:rPr>
    </w:lvl>
    <w:lvl w:ilvl="8" w:tplc="0C0C0005" w:tentative="1">
      <w:start w:val="1"/>
      <w:numFmt w:val="bullet"/>
      <w:lvlText w:val=""/>
      <w:lvlJc w:val="left"/>
      <w:pPr>
        <w:ind w:left="6438" w:hanging="360"/>
      </w:pPr>
      <w:rPr>
        <w:rFonts w:ascii="Wingdings" w:hAnsi="Wingdings" w:hint="default"/>
      </w:rPr>
    </w:lvl>
  </w:abstractNum>
  <w:abstractNum w:abstractNumId="21" w15:restartNumberingAfterBreak="0">
    <w:nsid w:val="5CBB3E95"/>
    <w:multiLevelType w:val="hybridMultilevel"/>
    <w:tmpl w:val="26C6BC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F156993"/>
    <w:multiLevelType w:val="hybridMultilevel"/>
    <w:tmpl w:val="F190D5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FB97474"/>
    <w:multiLevelType w:val="hybridMultilevel"/>
    <w:tmpl w:val="8092E182"/>
    <w:lvl w:ilvl="0" w:tplc="2A68598A">
      <w:start w:val="3"/>
      <w:numFmt w:val="decimal"/>
      <w:lvlText w:val="%1."/>
      <w:lvlJc w:val="left"/>
      <w:pPr>
        <w:ind w:left="644" w:hanging="360"/>
      </w:pPr>
      <w:rPr>
        <w:rFonts w:hint="default"/>
        <w:b/>
        <w:sz w:val="28"/>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24" w15:restartNumberingAfterBreak="0">
    <w:nsid w:val="60AE49C2"/>
    <w:multiLevelType w:val="hybridMultilevel"/>
    <w:tmpl w:val="795E71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A5A5243"/>
    <w:multiLevelType w:val="hybridMultilevel"/>
    <w:tmpl w:val="0A20E776"/>
    <w:lvl w:ilvl="0" w:tplc="079C3B12">
      <w:start w:val="1"/>
      <w:numFmt w:val="decimal"/>
      <w:lvlText w:val="%1."/>
      <w:lvlJc w:val="left"/>
      <w:pPr>
        <w:ind w:left="785" w:hanging="360"/>
      </w:pPr>
      <w:rPr>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E8076B9"/>
    <w:multiLevelType w:val="hybridMultilevel"/>
    <w:tmpl w:val="795E71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ED6625F"/>
    <w:multiLevelType w:val="hybridMultilevel"/>
    <w:tmpl w:val="4092A0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0315EB2"/>
    <w:multiLevelType w:val="hybridMultilevel"/>
    <w:tmpl w:val="403A84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397286F"/>
    <w:multiLevelType w:val="hybridMultilevel"/>
    <w:tmpl w:val="BABE841A"/>
    <w:lvl w:ilvl="0" w:tplc="70EA1AC2">
      <w:start w:val="1"/>
      <w:numFmt w:val="decimal"/>
      <w:lvlText w:val="%1."/>
      <w:lvlJc w:val="left"/>
      <w:pPr>
        <w:ind w:left="786" w:hanging="360"/>
      </w:pPr>
      <w:rPr>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7EA2E76"/>
    <w:multiLevelType w:val="hybridMultilevel"/>
    <w:tmpl w:val="45B20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1"/>
  </w:num>
  <w:num w:numId="4">
    <w:abstractNumId w:val="28"/>
  </w:num>
  <w:num w:numId="5">
    <w:abstractNumId w:val="11"/>
  </w:num>
  <w:num w:numId="6">
    <w:abstractNumId w:val="15"/>
  </w:num>
  <w:num w:numId="7">
    <w:abstractNumId w:val="5"/>
  </w:num>
  <w:num w:numId="8">
    <w:abstractNumId w:val="8"/>
  </w:num>
  <w:num w:numId="9">
    <w:abstractNumId w:val="10"/>
  </w:num>
  <w:num w:numId="10">
    <w:abstractNumId w:val="2"/>
  </w:num>
  <w:num w:numId="11">
    <w:abstractNumId w:val="24"/>
  </w:num>
  <w:num w:numId="12">
    <w:abstractNumId w:val="26"/>
  </w:num>
  <w:num w:numId="13">
    <w:abstractNumId w:val="19"/>
  </w:num>
  <w:num w:numId="14">
    <w:abstractNumId w:val="13"/>
  </w:num>
  <w:num w:numId="15">
    <w:abstractNumId w:val="29"/>
  </w:num>
  <w:num w:numId="16">
    <w:abstractNumId w:val="12"/>
  </w:num>
  <w:num w:numId="17">
    <w:abstractNumId w:val="18"/>
  </w:num>
  <w:num w:numId="18">
    <w:abstractNumId w:val="6"/>
  </w:num>
  <w:num w:numId="19">
    <w:abstractNumId w:val="9"/>
  </w:num>
  <w:num w:numId="20">
    <w:abstractNumId w:val="3"/>
  </w:num>
  <w:num w:numId="21">
    <w:abstractNumId w:val="22"/>
  </w:num>
  <w:num w:numId="22">
    <w:abstractNumId w:val="16"/>
  </w:num>
  <w:num w:numId="23">
    <w:abstractNumId w:val="23"/>
  </w:num>
  <w:num w:numId="24">
    <w:abstractNumId w:val="0"/>
  </w:num>
  <w:num w:numId="25">
    <w:abstractNumId w:val="20"/>
  </w:num>
  <w:num w:numId="26">
    <w:abstractNumId w:val="7"/>
  </w:num>
  <w:num w:numId="27">
    <w:abstractNumId w:val="14"/>
  </w:num>
  <w:num w:numId="28">
    <w:abstractNumId w:val="17"/>
  </w:num>
  <w:num w:numId="29">
    <w:abstractNumId w:val="27"/>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X/ZKazAgvs2RQjPAD7bUdaGkQ1ShkwP6w+WSMIIMvwZFUMPpzO1fCgkaoXby6b6aM6x5bY1Tr/9Nohlbrvv0Q==" w:salt="WGUzIgopAZrDoWxT4fI2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49"/>
    <w:rsid w:val="00000416"/>
    <w:rsid w:val="000017A9"/>
    <w:rsid w:val="0000642B"/>
    <w:rsid w:val="000146D0"/>
    <w:rsid w:val="000233EB"/>
    <w:rsid w:val="0002651D"/>
    <w:rsid w:val="000269BC"/>
    <w:rsid w:val="000274FB"/>
    <w:rsid w:val="00032738"/>
    <w:rsid w:val="00034566"/>
    <w:rsid w:val="00035BD4"/>
    <w:rsid w:val="00035DDC"/>
    <w:rsid w:val="00041DF3"/>
    <w:rsid w:val="0004223B"/>
    <w:rsid w:val="00043294"/>
    <w:rsid w:val="00043D88"/>
    <w:rsid w:val="000444A2"/>
    <w:rsid w:val="000471B0"/>
    <w:rsid w:val="000476A4"/>
    <w:rsid w:val="00056754"/>
    <w:rsid w:val="00062314"/>
    <w:rsid w:val="00064502"/>
    <w:rsid w:val="000720A0"/>
    <w:rsid w:val="00074EC7"/>
    <w:rsid w:val="000812CB"/>
    <w:rsid w:val="00094749"/>
    <w:rsid w:val="000A1E9C"/>
    <w:rsid w:val="000A259B"/>
    <w:rsid w:val="000A4559"/>
    <w:rsid w:val="000A685D"/>
    <w:rsid w:val="000B1FCA"/>
    <w:rsid w:val="000B47AE"/>
    <w:rsid w:val="000C6EAA"/>
    <w:rsid w:val="000D0EF3"/>
    <w:rsid w:val="000D1481"/>
    <w:rsid w:val="000D79D6"/>
    <w:rsid w:val="000D7DF3"/>
    <w:rsid w:val="000E06B8"/>
    <w:rsid w:val="000E4ACD"/>
    <w:rsid w:val="000F0545"/>
    <w:rsid w:val="000F448D"/>
    <w:rsid w:val="000F5FD2"/>
    <w:rsid w:val="000F78D9"/>
    <w:rsid w:val="001041EA"/>
    <w:rsid w:val="00112649"/>
    <w:rsid w:val="00112F41"/>
    <w:rsid w:val="00115830"/>
    <w:rsid w:val="00117AB3"/>
    <w:rsid w:val="00117DC9"/>
    <w:rsid w:val="00127104"/>
    <w:rsid w:val="0013014E"/>
    <w:rsid w:val="0013463C"/>
    <w:rsid w:val="0013789D"/>
    <w:rsid w:val="00137E7C"/>
    <w:rsid w:val="001416BD"/>
    <w:rsid w:val="001448F8"/>
    <w:rsid w:val="00151F6C"/>
    <w:rsid w:val="001521C8"/>
    <w:rsid w:val="0015320F"/>
    <w:rsid w:val="001547A7"/>
    <w:rsid w:val="00156956"/>
    <w:rsid w:val="00163BF7"/>
    <w:rsid w:val="001644DE"/>
    <w:rsid w:val="001666C1"/>
    <w:rsid w:val="00171B9E"/>
    <w:rsid w:val="00171D7B"/>
    <w:rsid w:val="00172733"/>
    <w:rsid w:val="00172834"/>
    <w:rsid w:val="00175077"/>
    <w:rsid w:val="00181282"/>
    <w:rsid w:val="001869BE"/>
    <w:rsid w:val="00196540"/>
    <w:rsid w:val="001A0BF9"/>
    <w:rsid w:val="001A182B"/>
    <w:rsid w:val="001A6492"/>
    <w:rsid w:val="001B2980"/>
    <w:rsid w:val="001B43BA"/>
    <w:rsid w:val="001B450A"/>
    <w:rsid w:val="001B498E"/>
    <w:rsid w:val="001C2D3E"/>
    <w:rsid w:val="001C41A3"/>
    <w:rsid w:val="001C4532"/>
    <w:rsid w:val="001D3443"/>
    <w:rsid w:val="001E0908"/>
    <w:rsid w:val="001E4785"/>
    <w:rsid w:val="001E4940"/>
    <w:rsid w:val="001E4E5B"/>
    <w:rsid w:val="00201849"/>
    <w:rsid w:val="002024FC"/>
    <w:rsid w:val="002112DC"/>
    <w:rsid w:val="00221DB4"/>
    <w:rsid w:val="002262D1"/>
    <w:rsid w:val="002312F6"/>
    <w:rsid w:val="00234793"/>
    <w:rsid w:val="0023721D"/>
    <w:rsid w:val="0024167E"/>
    <w:rsid w:val="00243D0C"/>
    <w:rsid w:val="00251D12"/>
    <w:rsid w:val="0025402D"/>
    <w:rsid w:val="002541DA"/>
    <w:rsid w:val="00257DC5"/>
    <w:rsid w:val="00263B9A"/>
    <w:rsid w:val="00270577"/>
    <w:rsid w:val="00274400"/>
    <w:rsid w:val="00274ACC"/>
    <w:rsid w:val="00276F7C"/>
    <w:rsid w:val="00292E3F"/>
    <w:rsid w:val="00296D93"/>
    <w:rsid w:val="002976DA"/>
    <w:rsid w:val="002A0EB1"/>
    <w:rsid w:val="002A1B3A"/>
    <w:rsid w:val="002A22EF"/>
    <w:rsid w:val="002A2F0B"/>
    <w:rsid w:val="002A539C"/>
    <w:rsid w:val="002C3269"/>
    <w:rsid w:val="002D4F09"/>
    <w:rsid w:val="002E0AF6"/>
    <w:rsid w:val="002E400D"/>
    <w:rsid w:val="002F0B6B"/>
    <w:rsid w:val="002F577E"/>
    <w:rsid w:val="00301365"/>
    <w:rsid w:val="003065EC"/>
    <w:rsid w:val="00317496"/>
    <w:rsid w:val="00326EE9"/>
    <w:rsid w:val="00330B74"/>
    <w:rsid w:val="00335647"/>
    <w:rsid w:val="00337F35"/>
    <w:rsid w:val="00351446"/>
    <w:rsid w:val="00352810"/>
    <w:rsid w:val="00355F4D"/>
    <w:rsid w:val="003655B0"/>
    <w:rsid w:val="003712CA"/>
    <w:rsid w:val="00374154"/>
    <w:rsid w:val="003771F7"/>
    <w:rsid w:val="00381573"/>
    <w:rsid w:val="003829C5"/>
    <w:rsid w:val="0038511C"/>
    <w:rsid w:val="00390D60"/>
    <w:rsid w:val="00391ED4"/>
    <w:rsid w:val="003963CF"/>
    <w:rsid w:val="00397A05"/>
    <w:rsid w:val="003A4F3A"/>
    <w:rsid w:val="003A7BEA"/>
    <w:rsid w:val="003B55F5"/>
    <w:rsid w:val="003B6C80"/>
    <w:rsid w:val="003C0740"/>
    <w:rsid w:val="003C5461"/>
    <w:rsid w:val="003C6D20"/>
    <w:rsid w:val="003D0350"/>
    <w:rsid w:val="003D23FB"/>
    <w:rsid w:val="003D395E"/>
    <w:rsid w:val="003D65C7"/>
    <w:rsid w:val="003E28FA"/>
    <w:rsid w:val="003E3EA9"/>
    <w:rsid w:val="003F2D1F"/>
    <w:rsid w:val="003F3D8A"/>
    <w:rsid w:val="003F7569"/>
    <w:rsid w:val="004053F0"/>
    <w:rsid w:val="00405666"/>
    <w:rsid w:val="0040655C"/>
    <w:rsid w:val="0040738E"/>
    <w:rsid w:val="00410717"/>
    <w:rsid w:val="00416C6A"/>
    <w:rsid w:val="00420D0B"/>
    <w:rsid w:val="00427005"/>
    <w:rsid w:val="00430F61"/>
    <w:rsid w:val="00431CEF"/>
    <w:rsid w:val="00431E6A"/>
    <w:rsid w:val="00432968"/>
    <w:rsid w:val="00432EC2"/>
    <w:rsid w:val="0044425A"/>
    <w:rsid w:val="004447EC"/>
    <w:rsid w:val="00445BFF"/>
    <w:rsid w:val="004516A4"/>
    <w:rsid w:val="00454A41"/>
    <w:rsid w:val="00455404"/>
    <w:rsid w:val="004653FB"/>
    <w:rsid w:val="0047728B"/>
    <w:rsid w:val="004809E3"/>
    <w:rsid w:val="00493420"/>
    <w:rsid w:val="00494994"/>
    <w:rsid w:val="00494CF7"/>
    <w:rsid w:val="004A167D"/>
    <w:rsid w:val="004A2EDC"/>
    <w:rsid w:val="004A32C1"/>
    <w:rsid w:val="004B0E30"/>
    <w:rsid w:val="004B3A80"/>
    <w:rsid w:val="004B5522"/>
    <w:rsid w:val="004B600E"/>
    <w:rsid w:val="004B6228"/>
    <w:rsid w:val="004C3D1F"/>
    <w:rsid w:val="004D2298"/>
    <w:rsid w:val="004E7B46"/>
    <w:rsid w:val="004F0F57"/>
    <w:rsid w:val="004F5335"/>
    <w:rsid w:val="004F77DC"/>
    <w:rsid w:val="005015BB"/>
    <w:rsid w:val="005040E7"/>
    <w:rsid w:val="00504853"/>
    <w:rsid w:val="0050771A"/>
    <w:rsid w:val="005116B0"/>
    <w:rsid w:val="005126F0"/>
    <w:rsid w:val="00512D96"/>
    <w:rsid w:val="005132DD"/>
    <w:rsid w:val="00521494"/>
    <w:rsid w:val="00523042"/>
    <w:rsid w:val="00523360"/>
    <w:rsid w:val="00526395"/>
    <w:rsid w:val="00531B97"/>
    <w:rsid w:val="00533086"/>
    <w:rsid w:val="005339BF"/>
    <w:rsid w:val="00535E56"/>
    <w:rsid w:val="00537252"/>
    <w:rsid w:val="005424FA"/>
    <w:rsid w:val="00542867"/>
    <w:rsid w:val="0054337A"/>
    <w:rsid w:val="005457C1"/>
    <w:rsid w:val="00546869"/>
    <w:rsid w:val="0055044B"/>
    <w:rsid w:val="005524CF"/>
    <w:rsid w:val="00557BB4"/>
    <w:rsid w:val="00563A5C"/>
    <w:rsid w:val="005766BF"/>
    <w:rsid w:val="005826C1"/>
    <w:rsid w:val="00582E68"/>
    <w:rsid w:val="005A0D0B"/>
    <w:rsid w:val="005A5434"/>
    <w:rsid w:val="005B0C71"/>
    <w:rsid w:val="005B23DC"/>
    <w:rsid w:val="005B3C43"/>
    <w:rsid w:val="005B48BD"/>
    <w:rsid w:val="005B7127"/>
    <w:rsid w:val="005B735C"/>
    <w:rsid w:val="005C278B"/>
    <w:rsid w:val="005C36A1"/>
    <w:rsid w:val="005C3C0B"/>
    <w:rsid w:val="005C5EEC"/>
    <w:rsid w:val="005D0626"/>
    <w:rsid w:val="005D32EC"/>
    <w:rsid w:val="005D5F29"/>
    <w:rsid w:val="005D613C"/>
    <w:rsid w:val="005D7191"/>
    <w:rsid w:val="005E1BFB"/>
    <w:rsid w:val="005E3CFE"/>
    <w:rsid w:val="005E6B3A"/>
    <w:rsid w:val="00601241"/>
    <w:rsid w:val="006058C1"/>
    <w:rsid w:val="00607728"/>
    <w:rsid w:val="0061114E"/>
    <w:rsid w:val="00614E87"/>
    <w:rsid w:val="0062063F"/>
    <w:rsid w:val="00623E1C"/>
    <w:rsid w:val="00632894"/>
    <w:rsid w:val="006356A5"/>
    <w:rsid w:val="00636342"/>
    <w:rsid w:val="00644935"/>
    <w:rsid w:val="006477AE"/>
    <w:rsid w:val="00647C61"/>
    <w:rsid w:val="0065103C"/>
    <w:rsid w:val="0066450B"/>
    <w:rsid w:val="00672444"/>
    <w:rsid w:val="00674C36"/>
    <w:rsid w:val="00677FC9"/>
    <w:rsid w:val="006805DD"/>
    <w:rsid w:val="006819CB"/>
    <w:rsid w:val="00685CEA"/>
    <w:rsid w:val="006903A1"/>
    <w:rsid w:val="00692581"/>
    <w:rsid w:val="0069485B"/>
    <w:rsid w:val="00696560"/>
    <w:rsid w:val="006B2748"/>
    <w:rsid w:val="006C0849"/>
    <w:rsid w:val="006C3014"/>
    <w:rsid w:val="006C78B8"/>
    <w:rsid w:val="006C7C2D"/>
    <w:rsid w:val="006D20ED"/>
    <w:rsid w:val="006D5DE1"/>
    <w:rsid w:val="006D7B4E"/>
    <w:rsid w:val="006E3285"/>
    <w:rsid w:val="006E667A"/>
    <w:rsid w:val="006E673A"/>
    <w:rsid w:val="006F221D"/>
    <w:rsid w:val="006F280A"/>
    <w:rsid w:val="006F770E"/>
    <w:rsid w:val="007002B8"/>
    <w:rsid w:val="00714B10"/>
    <w:rsid w:val="00715660"/>
    <w:rsid w:val="007177D5"/>
    <w:rsid w:val="00717AAD"/>
    <w:rsid w:val="00723FF4"/>
    <w:rsid w:val="0073756B"/>
    <w:rsid w:val="007416D4"/>
    <w:rsid w:val="00745658"/>
    <w:rsid w:val="007514A7"/>
    <w:rsid w:val="00751751"/>
    <w:rsid w:val="00752171"/>
    <w:rsid w:val="00752F82"/>
    <w:rsid w:val="00756ABB"/>
    <w:rsid w:val="00760649"/>
    <w:rsid w:val="007607D2"/>
    <w:rsid w:val="007666FD"/>
    <w:rsid w:val="00782834"/>
    <w:rsid w:val="00783929"/>
    <w:rsid w:val="007A02F8"/>
    <w:rsid w:val="007A1307"/>
    <w:rsid w:val="007C077F"/>
    <w:rsid w:val="007C089A"/>
    <w:rsid w:val="007C2774"/>
    <w:rsid w:val="007D1D00"/>
    <w:rsid w:val="007D1D7E"/>
    <w:rsid w:val="007E0380"/>
    <w:rsid w:val="007E2E4D"/>
    <w:rsid w:val="007E3D94"/>
    <w:rsid w:val="007F1F14"/>
    <w:rsid w:val="007F6858"/>
    <w:rsid w:val="00800CB7"/>
    <w:rsid w:val="008014F2"/>
    <w:rsid w:val="00801A71"/>
    <w:rsid w:val="0080367B"/>
    <w:rsid w:val="00803BD4"/>
    <w:rsid w:val="00811E6E"/>
    <w:rsid w:val="00812501"/>
    <w:rsid w:val="00815DC5"/>
    <w:rsid w:val="0081608E"/>
    <w:rsid w:val="00820185"/>
    <w:rsid w:val="00825FB5"/>
    <w:rsid w:val="0083467D"/>
    <w:rsid w:val="0084343C"/>
    <w:rsid w:val="008450A7"/>
    <w:rsid w:val="00851BD5"/>
    <w:rsid w:val="00857B59"/>
    <w:rsid w:val="008615DC"/>
    <w:rsid w:val="00864096"/>
    <w:rsid w:val="00867E6A"/>
    <w:rsid w:val="0087465E"/>
    <w:rsid w:val="008822B2"/>
    <w:rsid w:val="00883C57"/>
    <w:rsid w:val="00886150"/>
    <w:rsid w:val="00892095"/>
    <w:rsid w:val="00893C6B"/>
    <w:rsid w:val="0089400B"/>
    <w:rsid w:val="008A3B5C"/>
    <w:rsid w:val="008C1CB2"/>
    <w:rsid w:val="008C2277"/>
    <w:rsid w:val="008C51F9"/>
    <w:rsid w:val="008C5A65"/>
    <w:rsid w:val="008C60E7"/>
    <w:rsid w:val="008C7378"/>
    <w:rsid w:val="008C7994"/>
    <w:rsid w:val="008D25E9"/>
    <w:rsid w:val="008D3140"/>
    <w:rsid w:val="008D5C1C"/>
    <w:rsid w:val="008E6D39"/>
    <w:rsid w:val="008F0944"/>
    <w:rsid w:val="008F258C"/>
    <w:rsid w:val="008F3EDB"/>
    <w:rsid w:val="008F6FBA"/>
    <w:rsid w:val="00911B89"/>
    <w:rsid w:val="00912528"/>
    <w:rsid w:val="0091598A"/>
    <w:rsid w:val="00923305"/>
    <w:rsid w:val="00930319"/>
    <w:rsid w:val="009328BA"/>
    <w:rsid w:val="00935D2D"/>
    <w:rsid w:val="009400A0"/>
    <w:rsid w:val="00944E5F"/>
    <w:rsid w:val="00947C68"/>
    <w:rsid w:val="0095138E"/>
    <w:rsid w:val="00951A0A"/>
    <w:rsid w:val="009525EE"/>
    <w:rsid w:val="0095426D"/>
    <w:rsid w:val="009569BF"/>
    <w:rsid w:val="00956AD8"/>
    <w:rsid w:val="009577F4"/>
    <w:rsid w:val="00960190"/>
    <w:rsid w:val="00961FAE"/>
    <w:rsid w:val="00971657"/>
    <w:rsid w:val="009748AF"/>
    <w:rsid w:val="009753FD"/>
    <w:rsid w:val="00981983"/>
    <w:rsid w:val="009830D8"/>
    <w:rsid w:val="0098798A"/>
    <w:rsid w:val="0099316B"/>
    <w:rsid w:val="00995077"/>
    <w:rsid w:val="009962CE"/>
    <w:rsid w:val="009969E2"/>
    <w:rsid w:val="0099710B"/>
    <w:rsid w:val="009A4757"/>
    <w:rsid w:val="009B1BE0"/>
    <w:rsid w:val="009B5AB6"/>
    <w:rsid w:val="009B5F91"/>
    <w:rsid w:val="009B7DFE"/>
    <w:rsid w:val="009C0249"/>
    <w:rsid w:val="009C3BE3"/>
    <w:rsid w:val="009C5626"/>
    <w:rsid w:val="009C7149"/>
    <w:rsid w:val="009C74C7"/>
    <w:rsid w:val="009D7A9E"/>
    <w:rsid w:val="009E177C"/>
    <w:rsid w:val="009E18AC"/>
    <w:rsid w:val="009F400C"/>
    <w:rsid w:val="00A004F0"/>
    <w:rsid w:val="00A0464C"/>
    <w:rsid w:val="00A14C52"/>
    <w:rsid w:val="00A318AB"/>
    <w:rsid w:val="00A36B3A"/>
    <w:rsid w:val="00A41A64"/>
    <w:rsid w:val="00A451A8"/>
    <w:rsid w:val="00A47F3E"/>
    <w:rsid w:val="00A55C81"/>
    <w:rsid w:val="00A569D5"/>
    <w:rsid w:val="00A632B5"/>
    <w:rsid w:val="00A63E5E"/>
    <w:rsid w:val="00A65329"/>
    <w:rsid w:val="00A74CB4"/>
    <w:rsid w:val="00A825A4"/>
    <w:rsid w:val="00A85F10"/>
    <w:rsid w:val="00A93289"/>
    <w:rsid w:val="00A952D9"/>
    <w:rsid w:val="00AA38CE"/>
    <w:rsid w:val="00AA476B"/>
    <w:rsid w:val="00AA47AA"/>
    <w:rsid w:val="00AC0660"/>
    <w:rsid w:val="00AC38AB"/>
    <w:rsid w:val="00AD2B72"/>
    <w:rsid w:val="00AD3962"/>
    <w:rsid w:val="00AD48ED"/>
    <w:rsid w:val="00AD679F"/>
    <w:rsid w:val="00AE0038"/>
    <w:rsid w:val="00AE70A8"/>
    <w:rsid w:val="00AF2CC5"/>
    <w:rsid w:val="00AF32E4"/>
    <w:rsid w:val="00B04B18"/>
    <w:rsid w:val="00B059E6"/>
    <w:rsid w:val="00B11EA7"/>
    <w:rsid w:val="00B161FF"/>
    <w:rsid w:val="00B178EF"/>
    <w:rsid w:val="00B233E7"/>
    <w:rsid w:val="00B25741"/>
    <w:rsid w:val="00B36833"/>
    <w:rsid w:val="00B45242"/>
    <w:rsid w:val="00B47E52"/>
    <w:rsid w:val="00B524B4"/>
    <w:rsid w:val="00B5559C"/>
    <w:rsid w:val="00B65029"/>
    <w:rsid w:val="00B80E64"/>
    <w:rsid w:val="00B811C0"/>
    <w:rsid w:val="00B85A6F"/>
    <w:rsid w:val="00B86BDB"/>
    <w:rsid w:val="00B8758A"/>
    <w:rsid w:val="00B9244D"/>
    <w:rsid w:val="00B94320"/>
    <w:rsid w:val="00BA3727"/>
    <w:rsid w:val="00BB0151"/>
    <w:rsid w:val="00BB1E54"/>
    <w:rsid w:val="00BB2A43"/>
    <w:rsid w:val="00BB3702"/>
    <w:rsid w:val="00BB3A00"/>
    <w:rsid w:val="00BB40D0"/>
    <w:rsid w:val="00BB41B4"/>
    <w:rsid w:val="00BC2408"/>
    <w:rsid w:val="00BC3012"/>
    <w:rsid w:val="00BC6BAF"/>
    <w:rsid w:val="00BC71ED"/>
    <w:rsid w:val="00BD3630"/>
    <w:rsid w:val="00BE6B03"/>
    <w:rsid w:val="00BF1EA5"/>
    <w:rsid w:val="00BF232C"/>
    <w:rsid w:val="00BF3B17"/>
    <w:rsid w:val="00BF7484"/>
    <w:rsid w:val="00C00245"/>
    <w:rsid w:val="00C110AC"/>
    <w:rsid w:val="00C13BEC"/>
    <w:rsid w:val="00C14F6C"/>
    <w:rsid w:val="00C151F0"/>
    <w:rsid w:val="00C16344"/>
    <w:rsid w:val="00C21102"/>
    <w:rsid w:val="00C21488"/>
    <w:rsid w:val="00C22204"/>
    <w:rsid w:val="00C2474D"/>
    <w:rsid w:val="00C259BA"/>
    <w:rsid w:val="00C26570"/>
    <w:rsid w:val="00C2752A"/>
    <w:rsid w:val="00C30298"/>
    <w:rsid w:val="00C3518F"/>
    <w:rsid w:val="00C43EBC"/>
    <w:rsid w:val="00C551A7"/>
    <w:rsid w:val="00C56DD9"/>
    <w:rsid w:val="00C631B3"/>
    <w:rsid w:val="00C63779"/>
    <w:rsid w:val="00C70866"/>
    <w:rsid w:val="00C76BF4"/>
    <w:rsid w:val="00C815E9"/>
    <w:rsid w:val="00C81BAD"/>
    <w:rsid w:val="00C8750C"/>
    <w:rsid w:val="00C9149E"/>
    <w:rsid w:val="00C91B97"/>
    <w:rsid w:val="00C94010"/>
    <w:rsid w:val="00C95E3F"/>
    <w:rsid w:val="00CA241D"/>
    <w:rsid w:val="00CA2BC1"/>
    <w:rsid w:val="00CB3C5C"/>
    <w:rsid w:val="00CB6ABF"/>
    <w:rsid w:val="00CC69A9"/>
    <w:rsid w:val="00CD2504"/>
    <w:rsid w:val="00CE288F"/>
    <w:rsid w:val="00CE299E"/>
    <w:rsid w:val="00CF2639"/>
    <w:rsid w:val="00D0119F"/>
    <w:rsid w:val="00D03575"/>
    <w:rsid w:val="00D064E2"/>
    <w:rsid w:val="00D156AD"/>
    <w:rsid w:val="00D21C44"/>
    <w:rsid w:val="00D25EE7"/>
    <w:rsid w:val="00D365FD"/>
    <w:rsid w:val="00D36C0A"/>
    <w:rsid w:val="00D37860"/>
    <w:rsid w:val="00D43A33"/>
    <w:rsid w:val="00D443B6"/>
    <w:rsid w:val="00D5029F"/>
    <w:rsid w:val="00D54A07"/>
    <w:rsid w:val="00D56236"/>
    <w:rsid w:val="00D56B77"/>
    <w:rsid w:val="00D62E40"/>
    <w:rsid w:val="00D67727"/>
    <w:rsid w:val="00D838AE"/>
    <w:rsid w:val="00D84693"/>
    <w:rsid w:val="00D84ADC"/>
    <w:rsid w:val="00D95703"/>
    <w:rsid w:val="00DA2968"/>
    <w:rsid w:val="00DA2D03"/>
    <w:rsid w:val="00DA4EBE"/>
    <w:rsid w:val="00DC7965"/>
    <w:rsid w:val="00DD0E51"/>
    <w:rsid w:val="00DD3E2D"/>
    <w:rsid w:val="00DE733D"/>
    <w:rsid w:val="00DF1CBB"/>
    <w:rsid w:val="00DF1DCD"/>
    <w:rsid w:val="00DF2000"/>
    <w:rsid w:val="00DF5888"/>
    <w:rsid w:val="00DF64F7"/>
    <w:rsid w:val="00E00D33"/>
    <w:rsid w:val="00E07997"/>
    <w:rsid w:val="00E11296"/>
    <w:rsid w:val="00E12610"/>
    <w:rsid w:val="00E22FAF"/>
    <w:rsid w:val="00E2736C"/>
    <w:rsid w:val="00E313CE"/>
    <w:rsid w:val="00E34761"/>
    <w:rsid w:val="00E35DC7"/>
    <w:rsid w:val="00E40A17"/>
    <w:rsid w:val="00E45D34"/>
    <w:rsid w:val="00E51703"/>
    <w:rsid w:val="00E51DB8"/>
    <w:rsid w:val="00E60218"/>
    <w:rsid w:val="00E60896"/>
    <w:rsid w:val="00E64BA0"/>
    <w:rsid w:val="00E71BCA"/>
    <w:rsid w:val="00E77626"/>
    <w:rsid w:val="00E8479E"/>
    <w:rsid w:val="00E91521"/>
    <w:rsid w:val="00E93F4C"/>
    <w:rsid w:val="00EA0CDB"/>
    <w:rsid w:val="00EA1EDA"/>
    <w:rsid w:val="00EA5009"/>
    <w:rsid w:val="00EB6446"/>
    <w:rsid w:val="00EB6E1B"/>
    <w:rsid w:val="00EE4D65"/>
    <w:rsid w:val="00EF7881"/>
    <w:rsid w:val="00EF7D01"/>
    <w:rsid w:val="00F01697"/>
    <w:rsid w:val="00F02FFD"/>
    <w:rsid w:val="00F05A08"/>
    <w:rsid w:val="00F06BAC"/>
    <w:rsid w:val="00F1717C"/>
    <w:rsid w:val="00F2143B"/>
    <w:rsid w:val="00F25DB4"/>
    <w:rsid w:val="00F35C84"/>
    <w:rsid w:val="00F360F4"/>
    <w:rsid w:val="00F40680"/>
    <w:rsid w:val="00F437A9"/>
    <w:rsid w:val="00F46F3E"/>
    <w:rsid w:val="00F474AC"/>
    <w:rsid w:val="00F57AAC"/>
    <w:rsid w:val="00F65585"/>
    <w:rsid w:val="00F65F89"/>
    <w:rsid w:val="00F665AC"/>
    <w:rsid w:val="00F66926"/>
    <w:rsid w:val="00F73A9A"/>
    <w:rsid w:val="00F76169"/>
    <w:rsid w:val="00F77159"/>
    <w:rsid w:val="00F774DF"/>
    <w:rsid w:val="00F812B8"/>
    <w:rsid w:val="00F82724"/>
    <w:rsid w:val="00F8441A"/>
    <w:rsid w:val="00F865A6"/>
    <w:rsid w:val="00F91CAD"/>
    <w:rsid w:val="00FA1256"/>
    <w:rsid w:val="00FA1BC8"/>
    <w:rsid w:val="00FA3F45"/>
    <w:rsid w:val="00FA5010"/>
    <w:rsid w:val="00FB394F"/>
    <w:rsid w:val="00FC0121"/>
    <w:rsid w:val="00FC03ED"/>
    <w:rsid w:val="00FC0580"/>
    <w:rsid w:val="00FC1108"/>
    <w:rsid w:val="00FC4B78"/>
    <w:rsid w:val="00FC7890"/>
    <w:rsid w:val="00FD0423"/>
    <w:rsid w:val="00FD1EAF"/>
    <w:rsid w:val="00FD3176"/>
    <w:rsid w:val="00FE182A"/>
    <w:rsid w:val="00FE1831"/>
    <w:rsid w:val="00FE558C"/>
    <w:rsid w:val="00FE67D6"/>
    <w:rsid w:val="00FF4830"/>
    <w:rsid w:val="00FF4C0A"/>
    <w:rsid w:val="00FF69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A822E-4BB3-43EB-92BE-DAE366C5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07"/>
    <w:pPr>
      <w:spacing w:after="160" w:line="259" w:lineRule="auto"/>
    </w:pPr>
    <w:rPr>
      <w:sz w:val="22"/>
      <w:szCs w:val="22"/>
      <w:lang w:eastAsia="en-US"/>
    </w:rPr>
  </w:style>
  <w:style w:type="paragraph" w:styleId="Titre1">
    <w:name w:val="heading 1"/>
    <w:basedOn w:val="Normal"/>
    <w:next w:val="Normal"/>
    <w:link w:val="Titre1Car"/>
    <w:qFormat/>
    <w:rsid w:val="00201849"/>
    <w:pPr>
      <w:keepNext/>
      <w:spacing w:after="0" w:line="240" w:lineRule="auto"/>
      <w:jc w:val="center"/>
      <w:outlineLvl w:val="0"/>
    </w:pPr>
    <w:rPr>
      <w:rFonts w:ascii="Times New Roman" w:eastAsia="Times New Roman" w:hAnsi="Times New Roman"/>
      <w:b/>
      <w:sz w:val="24"/>
      <w:szCs w:val="20"/>
      <w:lang w:eastAsia="fr-CA"/>
    </w:rPr>
  </w:style>
  <w:style w:type="paragraph" w:styleId="Titre2">
    <w:name w:val="heading 2"/>
    <w:basedOn w:val="Normal"/>
    <w:next w:val="Normal"/>
    <w:link w:val="Titre2Car"/>
    <w:uiPriority w:val="9"/>
    <w:unhideWhenUsed/>
    <w:qFormat/>
    <w:rsid w:val="00893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01849"/>
    <w:rPr>
      <w:rFonts w:ascii="Times New Roman" w:eastAsia="Times New Roman" w:hAnsi="Times New Roman"/>
      <w:b/>
      <w:sz w:val="24"/>
    </w:rPr>
  </w:style>
  <w:style w:type="paragraph" w:styleId="En-tte">
    <w:name w:val="header"/>
    <w:basedOn w:val="Normal"/>
    <w:link w:val="En-tteCar"/>
    <w:uiPriority w:val="99"/>
    <w:unhideWhenUsed/>
    <w:rsid w:val="00201849"/>
    <w:pPr>
      <w:tabs>
        <w:tab w:val="center" w:pos="4320"/>
        <w:tab w:val="right" w:pos="8640"/>
      </w:tabs>
    </w:pPr>
  </w:style>
  <w:style w:type="character" w:customStyle="1" w:styleId="En-tteCar">
    <w:name w:val="En-tête Car"/>
    <w:link w:val="En-tte"/>
    <w:uiPriority w:val="99"/>
    <w:rsid w:val="00201849"/>
    <w:rPr>
      <w:sz w:val="22"/>
      <w:szCs w:val="22"/>
      <w:lang w:eastAsia="en-US"/>
    </w:rPr>
  </w:style>
  <w:style w:type="paragraph" w:styleId="Pieddepage">
    <w:name w:val="footer"/>
    <w:basedOn w:val="Normal"/>
    <w:link w:val="PieddepageCar"/>
    <w:uiPriority w:val="99"/>
    <w:unhideWhenUsed/>
    <w:rsid w:val="00201849"/>
    <w:pPr>
      <w:tabs>
        <w:tab w:val="center" w:pos="4320"/>
        <w:tab w:val="right" w:pos="8640"/>
      </w:tabs>
    </w:pPr>
  </w:style>
  <w:style w:type="character" w:customStyle="1" w:styleId="PieddepageCar">
    <w:name w:val="Pied de page Car"/>
    <w:link w:val="Pieddepage"/>
    <w:uiPriority w:val="99"/>
    <w:rsid w:val="00201849"/>
    <w:rPr>
      <w:sz w:val="22"/>
      <w:szCs w:val="22"/>
      <w:lang w:eastAsia="en-US"/>
    </w:rPr>
  </w:style>
  <w:style w:type="table" w:styleId="Grilledutableau">
    <w:name w:val="Table Grid"/>
    <w:basedOn w:val="TableauNormal"/>
    <w:uiPriority w:val="39"/>
    <w:rsid w:val="0020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ple">
    <w:name w:val="Subtle Reference"/>
    <w:uiPriority w:val="31"/>
    <w:qFormat/>
    <w:rsid w:val="00911B89"/>
    <w:rPr>
      <w:smallCaps/>
      <w:color w:val="5A5A5A"/>
    </w:rPr>
  </w:style>
  <w:style w:type="paragraph" w:customStyle="1" w:styleId="textechamps">
    <w:name w:val="texte champs"/>
    <w:basedOn w:val="Normal"/>
    <w:rsid w:val="00FC4B78"/>
    <w:pPr>
      <w:spacing w:after="0" w:line="240" w:lineRule="auto"/>
    </w:pPr>
    <w:rPr>
      <w:rFonts w:ascii="Arial" w:eastAsia="Times New Roman" w:hAnsi="Arial"/>
      <w:sz w:val="20"/>
      <w:szCs w:val="20"/>
      <w:lang w:eastAsia="fr-CA"/>
    </w:rPr>
  </w:style>
  <w:style w:type="character" w:styleId="Marquedecommentaire">
    <w:name w:val="annotation reference"/>
    <w:uiPriority w:val="99"/>
    <w:semiHidden/>
    <w:unhideWhenUsed/>
    <w:rsid w:val="008E6D39"/>
    <w:rPr>
      <w:sz w:val="16"/>
      <w:szCs w:val="16"/>
    </w:rPr>
  </w:style>
  <w:style w:type="paragraph" w:styleId="Commentaire">
    <w:name w:val="annotation text"/>
    <w:basedOn w:val="Normal"/>
    <w:link w:val="CommentaireCar"/>
    <w:uiPriority w:val="99"/>
    <w:unhideWhenUsed/>
    <w:rsid w:val="008E6D39"/>
    <w:rPr>
      <w:sz w:val="20"/>
      <w:szCs w:val="20"/>
    </w:rPr>
  </w:style>
  <w:style w:type="character" w:customStyle="1" w:styleId="CommentaireCar">
    <w:name w:val="Commentaire Car"/>
    <w:link w:val="Commentaire"/>
    <w:uiPriority w:val="99"/>
    <w:rsid w:val="008E6D39"/>
    <w:rPr>
      <w:lang w:eastAsia="en-US"/>
    </w:rPr>
  </w:style>
  <w:style w:type="paragraph" w:styleId="Objetducommentaire">
    <w:name w:val="annotation subject"/>
    <w:basedOn w:val="Commentaire"/>
    <w:next w:val="Commentaire"/>
    <w:link w:val="ObjetducommentaireCar"/>
    <w:uiPriority w:val="99"/>
    <w:semiHidden/>
    <w:unhideWhenUsed/>
    <w:rsid w:val="008E6D39"/>
    <w:rPr>
      <w:b/>
      <w:bCs/>
    </w:rPr>
  </w:style>
  <w:style w:type="character" w:customStyle="1" w:styleId="ObjetducommentaireCar">
    <w:name w:val="Objet du commentaire Car"/>
    <w:link w:val="Objetducommentaire"/>
    <w:uiPriority w:val="99"/>
    <w:semiHidden/>
    <w:rsid w:val="008E6D39"/>
    <w:rPr>
      <w:b/>
      <w:bCs/>
      <w:lang w:eastAsia="en-US"/>
    </w:rPr>
  </w:style>
  <w:style w:type="paragraph" w:styleId="Textedebulles">
    <w:name w:val="Balloon Text"/>
    <w:basedOn w:val="Normal"/>
    <w:link w:val="TextedebullesCar"/>
    <w:uiPriority w:val="99"/>
    <w:semiHidden/>
    <w:unhideWhenUsed/>
    <w:rsid w:val="008E6D3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E6D39"/>
    <w:rPr>
      <w:rFonts w:ascii="Segoe UI" w:hAnsi="Segoe UI" w:cs="Segoe UI"/>
      <w:sz w:val="18"/>
      <w:szCs w:val="18"/>
      <w:lang w:eastAsia="en-US"/>
    </w:rPr>
  </w:style>
  <w:style w:type="paragraph" w:customStyle="1" w:styleId="parag">
    <w:name w:val="parag"/>
    <w:basedOn w:val="Normal"/>
    <w:rsid w:val="00857B59"/>
    <w:pPr>
      <w:spacing w:after="240" w:line="240" w:lineRule="auto"/>
    </w:pPr>
    <w:rPr>
      <w:rFonts w:ascii="Arial" w:eastAsia="Times New Roman" w:hAnsi="Arial"/>
      <w:szCs w:val="20"/>
      <w:lang w:eastAsia="fr-CA"/>
    </w:rPr>
  </w:style>
  <w:style w:type="character" w:styleId="Lienhypertexte">
    <w:name w:val="Hyperlink"/>
    <w:uiPriority w:val="99"/>
    <w:unhideWhenUsed/>
    <w:rsid w:val="00857B59"/>
    <w:rPr>
      <w:color w:val="0563C1"/>
      <w:u w:val="single"/>
    </w:rPr>
  </w:style>
  <w:style w:type="paragraph" w:styleId="Rvision">
    <w:name w:val="Revision"/>
    <w:hidden/>
    <w:uiPriority w:val="99"/>
    <w:semiHidden/>
    <w:rsid w:val="00430F61"/>
    <w:rPr>
      <w:sz w:val="22"/>
      <w:szCs w:val="22"/>
      <w:lang w:eastAsia="en-US"/>
    </w:rPr>
  </w:style>
  <w:style w:type="character" w:customStyle="1" w:styleId="texte-courant1">
    <w:name w:val="texte-courant1"/>
    <w:rsid w:val="009577F4"/>
  </w:style>
  <w:style w:type="character" w:styleId="Rfrenceintense">
    <w:name w:val="Intense Reference"/>
    <w:uiPriority w:val="32"/>
    <w:qFormat/>
    <w:rsid w:val="0002651D"/>
    <w:rPr>
      <w:b/>
      <w:bCs/>
      <w:smallCaps/>
      <w:color w:val="5B9BD5"/>
      <w:spacing w:val="5"/>
    </w:rPr>
  </w:style>
  <w:style w:type="character" w:styleId="lev">
    <w:name w:val="Strong"/>
    <w:uiPriority w:val="22"/>
    <w:qFormat/>
    <w:rsid w:val="0002651D"/>
    <w:rPr>
      <w:b/>
      <w:bCs/>
    </w:rPr>
  </w:style>
  <w:style w:type="character" w:styleId="Lienhypertextesuivivisit">
    <w:name w:val="FollowedHyperlink"/>
    <w:uiPriority w:val="99"/>
    <w:semiHidden/>
    <w:unhideWhenUsed/>
    <w:rsid w:val="00D84693"/>
    <w:rPr>
      <w:color w:val="954F72"/>
      <w:u w:val="single"/>
    </w:rPr>
  </w:style>
  <w:style w:type="paragraph" w:styleId="Notedefin">
    <w:name w:val="endnote text"/>
    <w:basedOn w:val="Normal"/>
    <w:link w:val="NotedefinCar"/>
    <w:uiPriority w:val="99"/>
    <w:semiHidden/>
    <w:unhideWhenUsed/>
    <w:rsid w:val="006E3285"/>
    <w:rPr>
      <w:sz w:val="20"/>
      <w:szCs w:val="20"/>
    </w:rPr>
  </w:style>
  <w:style w:type="character" w:customStyle="1" w:styleId="NotedefinCar">
    <w:name w:val="Note de fin Car"/>
    <w:link w:val="Notedefin"/>
    <w:uiPriority w:val="99"/>
    <w:semiHidden/>
    <w:rsid w:val="006E3285"/>
    <w:rPr>
      <w:lang w:eastAsia="en-US"/>
    </w:rPr>
  </w:style>
  <w:style w:type="character" w:styleId="Appeldenotedefin">
    <w:name w:val="endnote reference"/>
    <w:uiPriority w:val="99"/>
    <w:semiHidden/>
    <w:unhideWhenUsed/>
    <w:rsid w:val="006E3285"/>
    <w:rPr>
      <w:vertAlign w:val="superscript"/>
    </w:rPr>
  </w:style>
  <w:style w:type="paragraph" w:styleId="Notedebasdepage">
    <w:name w:val="footnote text"/>
    <w:basedOn w:val="Normal"/>
    <w:link w:val="NotedebasdepageCar"/>
    <w:uiPriority w:val="99"/>
    <w:semiHidden/>
    <w:unhideWhenUsed/>
    <w:rsid w:val="006E3285"/>
    <w:rPr>
      <w:sz w:val="20"/>
      <w:szCs w:val="20"/>
    </w:rPr>
  </w:style>
  <w:style w:type="character" w:customStyle="1" w:styleId="NotedebasdepageCar">
    <w:name w:val="Note de bas de page Car"/>
    <w:link w:val="Notedebasdepage"/>
    <w:uiPriority w:val="99"/>
    <w:semiHidden/>
    <w:rsid w:val="006E3285"/>
    <w:rPr>
      <w:lang w:eastAsia="en-US"/>
    </w:rPr>
  </w:style>
  <w:style w:type="character" w:styleId="Appelnotedebasdep">
    <w:name w:val="footnote reference"/>
    <w:uiPriority w:val="99"/>
    <w:semiHidden/>
    <w:unhideWhenUsed/>
    <w:rsid w:val="006E3285"/>
    <w:rPr>
      <w:vertAlign w:val="superscript"/>
    </w:rPr>
  </w:style>
  <w:style w:type="character" w:customStyle="1" w:styleId="bold1">
    <w:name w:val="bold1"/>
    <w:rsid w:val="00405666"/>
    <w:rPr>
      <w:b/>
      <w:bCs/>
    </w:rPr>
  </w:style>
  <w:style w:type="character" w:customStyle="1" w:styleId="superscript1">
    <w:name w:val="superscript1"/>
    <w:rsid w:val="00405666"/>
    <w:rPr>
      <w:sz w:val="16"/>
      <w:szCs w:val="16"/>
      <w:vertAlign w:val="superscript"/>
    </w:rPr>
  </w:style>
  <w:style w:type="paragraph" w:styleId="Paragraphedeliste">
    <w:name w:val="List Paragraph"/>
    <w:basedOn w:val="Normal"/>
    <w:uiPriority w:val="34"/>
    <w:qFormat/>
    <w:rsid w:val="000C6EAA"/>
    <w:pPr>
      <w:ind w:left="720"/>
      <w:contextualSpacing/>
    </w:pPr>
  </w:style>
  <w:style w:type="character" w:customStyle="1" w:styleId="Titre2Car">
    <w:name w:val="Titre 2 Car"/>
    <w:basedOn w:val="Policepardfaut"/>
    <w:link w:val="Titre2"/>
    <w:uiPriority w:val="9"/>
    <w:rsid w:val="00893C6B"/>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1564">
      <w:bodyDiv w:val="1"/>
      <w:marLeft w:val="0"/>
      <w:marRight w:val="0"/>
      <w:marTop w:val="0"/>
      <w:marBottom w:val="0"/>
      <w:divBdr>
        <w:top w:val="none" w:sz="0" w:space="0" w:color="auto"/>
        <w:left w:val="none" w:sz="0" w:space="0" w:color="auto"/>
        <w:bottom w:val="none" w:sz="0" w:space="0" w:color="auto"/>
        <w:right w:val="none" w:sz="0" w:space="0" w:color="auto"/>
      </w:divBdr>
    </w:div>
    <w:div w:id="247813943">
      <w:bodyDiv w:val="1"/>
      <w:marLeft w:val="0"/>
      <w:marRight w:val="0"/>
      <w:marTop w:val="0"/>
      <w:marBottom w:val="0"/>
      <w:divBdr>
        <w:top w:val="none" w:sz="0" w:space="0" w:color="auto"/>
        <w:left w:val="none" w:sz="0" w:space="0" w:color="auto"/>
        <w:bottom w:val="none" w:sz="0" w:space="0" w:color="auto"/>
        <w:right w:val="none" w:sz="0" w:space="0" w:color="auto"/>
      </w:divBdr>
    </w:div>
    <w:div w:id="263611633">
      <w:bodyDiv w:val="1"/>
      <w:marLeft w:val="0"/>
      <w:marRight w:val="0"/>
      <w:marTop w:val="0"/>
      <w:marBottom w:val="0"/>
      <w:divBdr>
        <w:top w:val="none" w:sz="0" w:space="0" w:color="auto"/>
        <w:left w:val="none" w:sz="0" w:space="0" w:color="auto"/>
        <w:bottom w:val="none" w:sz="0" w:space="0" w:color="auto"/>
        <w:right w:val="none" w:sz="0" w:space="0" w:color="auto"/>
      </w:divBdr>
    </w:div>
    <w:div w:id="663163818">
      <w:bodyDiv w:val="1"/>
      <w:marLeft w:val="0"/>
      <w:marRight w:val="0"/>
      <w:marTop w:val="0"/>
      <w:marBottom w:val="0"/>
      <w:divBdr>
        <w:top w:val="none" w:sz="0" w:space="0" w:color="auto"/>
        <w:left w:val="none" w:sz="0" w:space="0" w:color="auto"/>
        <w:bottom w:val="none" w:sz="0" w:space="0" w:color="auto"/>
        <w:right w:val="none" w:sz="0" w:space="0" w:color="auto"/>
      </w:divBdr>
    </w:div>
    <w:div w:id="758869550">
      <w:bodyDiv w:val="1"/>
      <w:marLeft w:val="0"/>
      <w:marRight w:val="0"/>
      <w:marTop w:val="0"/>
      <w:marBottom w:val="0"/>
      <w:divBdr>
        <w:top w:val="none" w:sz="0" w:space="0" w:color="auto"/>
        <w:left w:val="none" w:sz="0" w:space="0" w:color="auto"/>
        <w:bottom w:val="none" w:sz="0" w:space="0" w:color="auto"/>
        <w:right w:val="none" w:sz="0" w:space="0" w:color="auto"/>
      </w:divBdr>
    </w:div>
    <w:div w:id="813639923">
      <w:bodyDiv w:val="1"/>
      <w:marLeft w:val="0"/>
      <w:marRight w:val="0"/>
      <w:marTop w:val="0"/>
      <w:marBottom w:val="0"/>
      <w:divBdr>
        <w:top w:val="none" w:sz="0" w:space="0" w:color="auto"/>
        <w:left w:val="none" w:sz="0" w:space="0" w:color="auto"/>
        <w:bottom w:val="none" w:sz="0" w:space="0" w:color="auto"/>
        <w:right w:val="none" w:sz="0" w:space="0" w:color="auto"/>
      </w:divBdr>
    </w:div>
    <w:div w:id="841969931">
      <w:bodyDiv w:val="1"/>
      <w:marLeft w:val="0"/>
      <w:marRight w:val="0"/>
      <w:marTop w:val="0"/>
      <w:marBottom w:val="0"/>
      <w:divBdr>
        <w:top w:val="none" w:sz="0" w:space="0" w:color="auto"/>
        <w:left w:val="none" w:sz="0" w:space="0" w:color="auto"/>
        <w:bottom w:val="none" w:sz="0" w:space="0" w:color="auto"/>
        <w:right w:val="none" w:sz="0" w:space="0" w:color="auto"/>
      </w:divBdr>
    </w:div>
    <w:div w:id="849106360">
      <w:bodyDiv w:val="1"/>
      <w:marLeft w:val="0"/>
      <w:marRight w:val="0"/>
      <w:marTop w:val="0"/>
      <w:marBottom w:val="0"/>
      <w:divBdr>
        <w:top w:val="none" w:sz="0" w:space="0" w:color="auto"/>
        <w:left w:val="none" w:sz="0" w:space="0" w:color="auto"/>
        <w:bottom w:val="none" w:sz="0" w:space="0" w:color="auto"/>
        <w:right w:val="none" w:sz="0" w:space="0" w:color="auto"/>
      </w:divBdr>
    </w:div>
    <w:div w:id="849493079">
      <w:bodyDiv w:val="1"/>
      <w:marLeft w:val="0"/>
      <w:marRight w:val="0"/>
      <w:marTop w:val="0"/>
      <w:marBottom w:val="0"/>
      <w:divBdr>
        <w:top w:val="none" w:sz="0" w:space="0" w:color="auto"/>
        <w:left w:val="none" w:sz="0" w:space="0" w:color="auto"/>
        <w:bottom w:val="none" w:sz="0" w:space="0" w:color="auto"/>
        <w:right w:val="none" w:sz="0" w:space="0" w:color="auto"/>
      </w:divBdr>
    </w:div>
    <w:div w:id="943923073">
      <w:bodyDiv w:val="1"/>
      <w:marLeft w:val="0"/>
      <w:marRight w:val="0"/>
      <w:marTop w:val="0"/>
      <w:marBottom w:val="0"/>
      <w:divBdr>
        <w:top w:val="none" w:sz="0" w:space="0" w:color="auto"/>
        <w:left w:val="none" w:sz="0" w:space="0" w:color="auto"/>
        <w:bottom w:val="none" w:sz="0" w:space="0" w:color="auto"/>
        <w:right w:val="none" w:sz="0" w:space="0" w:color="auto"/>
      </w:divBdr>
    </w:div>
    <w:div w:id="948925167">
      <w:bodyDiv w:val="1"/>
      <w:marLeft w:val="0"/>
      <w:marRight w:val="0"/>
      <w:marTop w:val="0"/>
      <w:marBottom w:val="0"/>
      <w:divBdr>
        <w:top w:val="none" w:sz="0" w:space="0" w:color="auto"/>
        <w:left w:val="none" w:sz="0" w:space="0" w:color="auto"/>
        <w:bottom w:val="none" w:sz="0" w:space="0" w:color="auto"/>
        <w:right w:val="none" w:sz="0" w:space="0" w:color="auto"/>
      </w:divBdr>
    </w:div>
    <w:div w:id="1319190322">
      <w:bodyDiv w:val="1"/>
      <w:marLeft w:val="0"/>
      <w:marRight w:val="0"/>
      <w:marTop w:val="0"/>
      <w:marBottom w:val="0"/>
      <w:divBdr>
        <w:top w:val="none" w:sz="0" w:space="0" w:color="auto"/>
        <w:left w:val="none" w:sz="0" w:space="0" w:color="auto"/>
        <w:bottom w:val="none" w:sz="0" w:space="0" w:color="auto"/>
        <w:right w:val="none" w:sz="0" w:space="0" w:color="auto"/>
      </w:divBdr>
    </w:div>
    <w:div w:id="1321545061">
      <w:bodyDiv w:val="1"/>
      <w:marLeft w:val="0"/>
      <w:marRight w:val="0"/>
      <w:marTop w:val="0"/>
      <w:marBottom w:val="0"/>
      <w:divBdr>
        <w:top w:val="none" w:sz="0" w:space="0" w:color="auto"/>
        <w:left w:val="none" w:sz="0" w:space="0" w:color="auto"/>
        <w:bottom w:val="none" w:sz="0" w:space="0" w:color="auto"/>
        <w:right w:val="none" w:sz="0" w:space="0" w:color="auto"/>
      </w:divBdr>
    </w:div>
    <w:div w:id="1422722322">
      <w:bodyDiv w:val="1"/>
      <w:marLeft w:val="0"/>
      <w:marRight w:val="0"/>
      <w:marTop w:val="0"/>
      <w:marBottom w:val="0"/>
      <w:divBdr>
        <w:top w:val="none" w:sz="0" w:space="0" w:color="auto"/>
        <w:left w:val="none" w:sz="0" w:space="0" w:color="auto"/>
        <w:bottom w:val="none" w:sz="0" w:space="0" w:color="auto"/>
        <w:right w:val="none" w:sz="0" w:space="0" w:color="auto"/>
      </w:divBdr>
    </w:div>
    <w:div w:id="1423867273">
      <w:bodyDiv w:val="1"/>
      <w:marLeft w:val="0"/>
      <w:marRight w:val="0"/>
      <w:marTop w:val="0"/>
      <w:marBottom w:val="0"/>
      <w:divBdr>
        <w:top w:val="none" w:sz="0" w:space="0" w:color="auto"/>
        <w:left w:val="none" w:sz="0" w:space="0" w:color="auto"/>
        <w:bottom w:val="none" w:sz="0" w:space="0" w:color="auto"/>
        <w:right w:val="none" w:sz="0" w:space="0" w:color="auto"/>
      </w:divBdr>
    </w:div>
    <w:div w:id="1440369056">
      <w:bodyDiv w:val="1"/>
      <w:marLeft w:val="0"/>
      <w:marRight w:val="0"/>
      <w:marTop w:val="0"/>
      <w:marBottom w:val="0"/>
      <w:divBdr>
        <w:top w:val="none" w:sz="0" w:space="0" w:color="auto"/>
        <w:left w:val="none" w:sz="0" w:space="0" w:color="auto"/>
        <w:bottom w:val="none" w:sz="0" w:space="0" w:color="auto"/>
        <w:right w:val="none" w:sz="0" w:space="0" w:color="auto"/>
      </w:divBdr>
    </w:div>
    <w:div w:id="1475953229">
      <w:bodyDiv w:val="1"/>
      <w:marLeft w:val="0"/>
      <w:marRight w:val="0"/>
      <w:marTop w:val="0"/>
      <w:marBottom w:val="0"/>
      <w:divBdr>
        <w:top w:val="none" w:sz="0" w:space="0" w:color="auto"/>
        <w:left w:val="none" w:sz="0" w:space="0" w:color="auto"/>
        <w:bottom w:val="none" w:sz="0" w:space="0" w:color="auto"/>
        <w:right w:val="none" w:sz="0" w:space="0" w:color="auto"/>
      </w:divBdr>
    </w:div>
    <w:div w:id="1622834660">
      <w:bodyDiv w:val="1"/>
      <w:marLeft w:val="0"/>
      <w:marRight w:val="0"/>
      <w:marTop w:val="0"/>
      <w:marBottom w:val="0"/>
      <w:divBdr>
        <w:top w:val="none" w:sz="0" w:space="0" w:color="auto"/>
        <w:left w:val="none" w:sz="0" w:space="0" w:color="auto"/>
        <w:bottom w:val="none" w:sz="0" w:space="0" w:color="auto"/>
        <w:right w:val="none" w:sz="0" w:space="0" w:color="auto"/>
      </w:divBdr>
    </w:div>
    <w:div w:id="1747874543">
      <w:bodyDiv w:val="1"/>
      <w:marLeft w:val="0"/>
      <w:marRight w:val="0"/>
      <w:marTop w:val="0"/>
      <w:marBottom w:val="0"/>
      <w:divBdr>
        <w:top w:val="none" w:sz="0" w:space="0" w:color="auto"/>
        <w:left w:val="none" w:sz="0" w:space="0" w:color="auto"/>
        <w:bottom w:val="none" w:sz="0" w:space="0" w:color="auto"/>
        <w:right w:val="none" w:sz="0" w:space="0" w:color="auto"/>
      </w:divBdr>
    </w:div>
    <w:div w:id="1771657510">
      <w:bodyDiv w:val="1"/>
      <w:marLeft w:val="0"/>
      <w:marRight w:val="0"/>
      <w:marTop w:val="0"/>
      <w:marBottom w:val="0"/>
      <w:divBdr>
        <w:top w:val="none" w:sz="0" w:space="0" w:color="auto"/>
        <w:left w:val="none" w:sz="0" w:space="0" w:color="auto"/>
        <w:bottom w:val="none" w:sz="0" w:space="0" w:color="auto"/>
        <w:right w:val="none" w:sz="0" w:space="0" w:color="auto"/>
      </w:divBdr>
    </w:div>
    <w:div w:id="2121485522">
      <w:bodyDiv w:val="1"/>
      <w:marLeft w:val="0"/>
      <w:marRight w:val="0"/>
      <w:marTop w:val="0"/>
      <w:marBottom w:val="0"/>
      <w:divBdr>
        <w:top w:val="none" w:sz="0" w:space="0" w:color="auto"/>
        <w:left w:val="none" w:sz="0" w:space="0" w:color="auto"/>
        <w:bottom w:val="none" w:sz="0" w:space="0" w:color="auto"/>
        <w:right w:val="none" w:sz="0" w:space="0" w:color="auto"/>
      </w:divBdr>
    </w:div>
    <w:div w:id="21425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vironnement.gouv.qc.ca/sol/terrains/guide/guidecaracterisa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nement.gouv.qc.ca/evaluations/renseign-prelim.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nement.gouv.qc.ca/evaluations/mil-nordique/deuxregime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vironnement.gouv.qc.ca/evaluations/mil-nordique/index.htm" TargetMode="External"/><Relationship Id="rId4" Type="http://schemas.openxmlformats.org/officeDocument/2006/relationships/settings" Target="settings.xml"/><Relationship Id="rId9" Type="http://schemas.openxmlformats.org/officeDocument/2006/relationships/hyperlink" Target="mailto:declaration.municipale@environnement.gouv.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527E-086E-4642-9BB3-3F7E31D7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3634</Words>
  <Characters>19987</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MDDELCC</Company>
  <LinksUpToDate>false</LinksUpToDate>
  <CharactersWithSpaces>23574</CharactersWithSpaces>
  <SharedDoc>false</SharedDoc>
  <HLinks>
    <vt:vector size="24" baseType="variant">
      <vt:variant>
        <vt:i4>5898250</vt:i4>
      </vt:variant>
      <vt:variant>
        <vt:i4>145</vt:i4>
      </vt:variant>
      <vt:variant>
        <vt:i4>0</vt:i4>
      </vt:variant>
      <vt:variant>
        <vt:i4>5</vt:i4>
      </vt:variant>
      <vt:variant>
        <vt:lpwstr>http://www.mddelcc.gouv.qc.ca/evaluations/renseign-prelim.htm</vt:lpwstr>
      </vt:variant>
      <vt:variant>
        <vt:lpwstr/>
      </vt:variant>
      <vt:variant>
        <vt:i4>4522072</vt:i4>
      </vt:variant>
      <vt:variant>
        <vt:i4>138</vt:i4>
      </vt:variant>
      <vt:variant>
        <vt:i4>0</vt:i4>
      </vt:variant>
      <vt:variant>
        <vt:i4>5</vt:i4>
      </vt:variant>
      <vt:variant>
        <vt:lpwstr>http://www.mddelcc.gouv.qc.ca/evaluations/mil-nordique/deuxregimes.htm</vt:lpwstr>
      </vt:variant>
      <vt:variant>
        <vt:lpwstr>projets</vt:lpwstr>
      </vt:variant>
      <vt:variant>
        <vt:i4>4587613</vt:i4>
      </vt:variant>
      <vt:variant>
        <vt:i4>135</vt:i4>
      </vt:variant>
      <vt:variant>
        <vt:i4>0</vt:i4>
      </vt:variant>
      <vt:variant>
        <vt:i4>5</vt:i4>
      </vt:variant>
      <vt:variant>
        <vt:lpwstr>http://www.mddelcc.gouv.qc.ca/evaluations/mil-nordique/index.htm</vt:lpwstr>
      </vt:variant>
      <vt:variant>
        <vt:lpwstr/>
      </vt:variant>
      <vt:variant>
        <vt:i4>7405676</vt:i4>
      </vt:variant>
      <vt:variant>
        <vt:i4>0</vt:i4>
      </vt:variant>
      <vt:variant>
        <vt:i4>0</vt:i4>
      </vt:variant>
      <vt:variant>
        <vt:i4>5</vt:i4>
      </vt:variant>
      <vt:variant>
        <vt:lpwstr>http://intranet/organisation/coordonnees.htm</vt:lpwstr>
      </vt:variant>
      <vt:variant>
        <vt:lpwstr>aer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Constantinescu, Irina</dc:creator>
  <cp:keywords/>
  <dc:description/>
  <cp:lastModifiedBy>Tremblay, Julie</cp:lastModifiedBy>
  <cp:revision>2</cp:revision>
  <cp:lastPrinted>2017-05-26T15:33:00Z</cp:lastPrinted>
  <dcterms:created xsi:type="dcterms:W3CDTF">2019-09-12T19:36:00Z</dcterms:created>
  <dcterms:modified xsi:type="dcterms:W3CDTF">2019-09-12T19:36:00Z</dcterms:modified>
</cp:coreProperties>
</file>